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069" w:rsidRDefault="00B81DCA" w:rsidP="00A72069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 w:rsidRPr="00B81DCA">
        <w:rPr>
          <w:rFonts w:ascii="Times New Roman CYR" w:hAnsi="Times New Roman CYR" w:cs="Times New Roman CYR"/>
          <w:b/>
          <w:sz w:val="32"/>
          <w:szCs w:val="32"/>
        </w:rPr>
        <w:t>Коррекционно-логопедическая работа с детьми</w:t>
      </w:r>
      <w:r w:rsidR="005113A4">
        <w:rPr>
          <w:rFonts w:ascii="Times New Roman CYR" w:hAnsi="Times New Roman CYR" w:cs="Times New Roman CYR"/>
          <w:b/>
          <w:sz w:val="32"/>
          <w:szCs w:val="32"/>
        </w:rPr>
        <w:t xml:space="preserve"> младшего</w:t>
      </w:r>
      <w:bookmarkStart w:id="0" w:name="_GoBack"/>
      <w:bookmarkEnd w:id="0"/>
      <w:r>
        <w:rPr>
          <w:rFonts w:ascii="Times New Roman CYR" w:hAnsi="Times New Roman CYR" w:cs="Times New Roman CYR"/>
          <w:b/>
          <w:sz w:val="32"/>
          <w:szCs w:val="32"/>
        </w:rPr>
        <w:t xml:space="preserve"> возраста с</w:t>
      </w:r>
      <w:r w:rsidRPr="00B81DCA">
        <w:rPr>
          <w:rFonts w:ascii="Times New Roman CYR" w:hAnsi="Times New Roman CYR" w:cs="Times New Roman CYR"/>
          <w:b/>
          <w:sz w:val="32"/>
          <w:szCs w:val="32"/>
        </w:rPr>
        <w:t xml:space="preserve"> ДЦП</w:t>
      </w:r>
      <w:r>
        <w:rPr>
          <w:rFonts w:ascii="Times New Roman CYR" w:hAnsi="Times New Roman CYR" w:cs="Times New Roman CYR"/>
          <w:b/>
          <w:sz w:val="32"/>
          <w:szCs w:val="32"/>
        </w:rPr>
        <w:t>.</w:t>
      </w:r>
      <w:r w:rsidR="00F17581" w:rsidRPr="00B81DCA">
        <w:rPr>
          <w:rFonts w:ascii="Times New Roman CYR" w:hAnsi="Times New Roman CYR" w:cs="Times New Roman CYR"/>
          <w:b/>
          <w:sz w:val="32"/>
          <w:szCs w:val="32"/>
        </w:rPr>
        <w:t xml:space="preserve">    </w:t>
      </w:r>
      <w:r w:rsidR="00A72069">
        <w:rPr>
          <w:rFonts w:ascii="Times New Roman CYR" w:hAnsi="Times New Roman CYR" w:cs="Times New Roman CYR"/>
          <w:sz w:val="28"/>
          <w:szCs w:val="28"/>
        </w:rPr>
        <w:t xml:space="preserve">    </w:t>
      </w:r>
    </w:p>
    <w:p w:rsidR="00A72069" w:rsidRDefault="00A72069" w:rsidP="00A72069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Детский церебральный паралич за последние годы стал одним из наиболее распространённых заболеваний нервной системы у детей. Частота его проявлений достигает в среднем 6 на 1000 новорождённых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( от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5 </w:t>
      </w:r>
      <w:r w:rsidR="00045598">
        <w:rPr>
          <w:rFonts w:ascii="Times New Roman CYR" w:hAnsi="Times New Roman CYR" w:cs="Times New Roman CYR"/>
          <w:sz w:val="28"/>
          <w:szCs w:val="28"/>
        </w:rPr>
        <w:t>до 9 в разных регионах страны )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F17581" w:rsidRPr="00B81DCA" w:rsidRDefault="00A72069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b/>
          <w:sz w:val="32"/>
          <w:szCs w:val="32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ДЦП возникает в результате недоразвития или повреждения мозга в раннем онтогенезе. При этом наиболее тяжело страдают «молодые» отделы мозга – большие полушария, которые регулируют произвольные движения, речь и другие корковые функции. Детский церебральный паралич проявляется в виде различных двигательных, психических и речевых нарушений. Таким образом, при ДЦП страдают самые важные для человека функции: движение, психика и речь.</w:t>
      </w:r>
    </w:p>
    <w:p w:rsidR="00F17581" w:rsidRPr="00416493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81DCA"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Основные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направления  в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коррекционно-логопедической работе:    нормализация тонуса мышц и моторики артикуляционного аппарата;  увеличение силы и длительности выдоха; стимуляция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эхолалий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лепетных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слов, простого предложения;  развитие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манипулятивной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функции рук и дифференцированных движений пальцев рук; формирование понимания речевых инструкций.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</w:t>
      </w:r>
      <w:r w:rsidR="00B81DCA"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 Коррекционно-логопедические занятия проводят индивидуально, длительность их 25 – 30 минут. Особенностью работы является максимальное привлечение самого ребёнка к активному выполнению задания при опоре на возможность понимания обращённой речи. 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Логопедический массаж.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Цель:</w:t>
      </w:r>
      <w:r>
        <w:rPr>
          <w:rFonts w:ascii="Times New Roman CYR" w:hAnsi="Times New Roman CYR" w:cs="Times New Roman CYR"/>
          <w:sz w:val="28"/>
          <w:szCs w:val="28"/>
        </w:rPr>
        <w:t xml:space="preserve"> нормализация мышечного тонуса и выработка положительных кинестезий, подавление гиперкинезов и оральных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синкинезий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Логопедическое занятие начинается с приёмов общего расслабления, затем проводится дифференцированный массаж артикуляционной мускулатуры.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При гиперкинезах языка проводится точечный массаж. При оральных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lastRenderedPageBreak/>
        <w:t>синкинезиях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постоянно поддерживают ребёнка в позе «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рефлексо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-запрещающей позиции». С этой целью используются различные валики, надувные круги различных диаметров, с помощью которых создают ребёнку определённую позу, в которой менее выражены оральные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синкинезии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Во время занятий постоянно следят за позой «закрытого рта» и в нужный момент – момент начала открывания рта – лёгким вибрирующим движением двумя пальцами по подбородком добиваются прекращения оральной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синкинезии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( насильственного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открывания рта ).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При асимметрии, неравномерном распределении тонуса в артикуляционных мышцах массаж проводят с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гиперкоррекцией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соответствующей стороны – на поражённой стороне большее число движений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( 10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– 12 ). Проводят массаж ежедневно по 3 – 4 минуты.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Артикуляционная гимнастика.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Цель: </w:t>
      </w:r>
      <w:r>
        <w:rPr>
          <w:rFonts w:ascii="Times New Roman CYR" w:hAnsi="Times New Roman CYR" w:cs="Times New Roman CYR"/>
          <w:sz w:val="28"/>
          <w:szCs w:val="28"/>
        </w:rPr>
        <w:t>развитие подвижности и увеличение объёма движений губ и языка.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>Пассивная гимнастика.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Пассивная гимнастика включает упражнения, направленные на усиление активности губ и языка и проводится с большим включением сопротивления мышц ребёнка.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а) упражнения для губ: 1) губы сближают вместе и растягивают их в стороны, пока не возникает сопротивление; собирают губы в трубочку, пока ребёнок не начинает сопротивляться этим движениям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( 3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– 5 раз ежедневно );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2) создают уклады губ, необходимые в дальнейшем для произнесения звуков: «а», «о», «у», «и». 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б) упражнения для языка: 1) прижимаем шпателем кончик языка ко дну ротовой полости;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2) пассивное приподнимание кончика языка шпателем к твёрдому нёбу или к верхней губе;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3) язык захватывается с помощью марлевой салфетки, осторожно подтягивается вперёд на нижнюю губу и отводится в стороны;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4) вырабатывают схему жевания. При кормлении ребёнка с ложки пальцы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логопеда располагаются под подбородком ребёнка и ритмично подталкивают нижнюю челюсть вверх-вниз при попытках ребёнка к самостоятельному жеванию. Совершают 2 – 3 движения в процессе кормления.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>Активная гимнастика.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1) Активные движения языка вызываются пищевыми подкреплениями: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 раздражении середины губы сиропом шиповника стимулируют выдвижение языка вперёд, вверх, облизывание;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left="436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2) при раздражении углов губ стимулируют боковые движения языка;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firstLine="436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3) ребёнка обучают таким произвольным упражнениям, как: «поцелуй», «подуй», «плюнь», «покашляй», «закрой глаза», «покажи язык», «улыбнись», «покажи зубы», «пощёлкай языком», «закрой и открой рот»;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firstLine="436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4) ребёнка учат облизывать верхнюю и нижнюю губы, слизывать из углов рта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( ежедневно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по 3 минуты ).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firstLine="436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Дыхательная гимнастика.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firstLine="436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Цель:</w:t>
      </w:r>
      <w:r>
        <w:rPr>
          <w:rFonts w:ascii="Times New Roman CYR" w:hAnsi="Times New Roman CYR" w:cs="Times New Roman CYR"/>
          <w:sz w:val="28"/>
          <w:szCs w:val="28"/>
        </w:rPr>
        <w:t xml:space="preserve"> увеличение силы и длительности выдоха.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firstLine="436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Проводят упражнения, вызывающие активные дыхательные упражнения, вызывающие активные дыхательные движения с включением элемента подражательности:</w:t>
      </w:r>
    </w:p>
    <w:p w:rsidR="00F17581" w:rsidRDefault="00F17581" w:rsidP="00F17581">
      <w:pPr>
        <w:widowControl w:val="0"/>
        <w:numPr>
          <w:ilvl w:val="0"/>
          <w:numId w:val="1"/>
        </w:numPr>
        <w:tabs>
          <w:tab w:val="clear" w:pos="720"/>
          <w:tab w:val="num" w:pos="0"/>
          <w:tab w:val="left" w:pos="852"/>
        </w:tabs>
        <w:autoSpaceDE w:val="0"/>
        <w:autoSpaceDN w:val="0"/>
        <w:adjustRightInd w:val="0"/>
        <w:spacing w:line="360" w:lineRule="auto"/>
        <w:ind w:left="0" w:firstLine="426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учат ребёнка дуть на ватные шарики – игра «футбол», дуть на «султанчик», дуть в дудочку, дуть на разноцветных бумажных бабочек и т.д.;</w:t>
      </w:r>
    </w:p>
    <w:p w:rsidR="00F17581" w:rsidRDefault="00F17581" w:rsidP="00F17581">
      <w:pPr>
        <w:widowControl w:val="0"/>
        <w:numPr>
          <w:ilvl w:val="0"/>
          <w:numId w:val="1"/>
        </w:numPr>
        <w:tabs>
          <w:tab w:val="clear" w:pos="720"/>
          <w:tab w:val="num" w:pos="0"/>
          <w:tab w:val="left" w:pos="852"/>
        </w:tabs>
        <w:autoSpaceDE w:val="0"/>
        <w:autoSpaceDN w:val="0"/>
        <w:adjustRightInd w:val="0"/>
        <w:spacing w:line="360" w:lineRule="auto"/>
        <w:ind w:left="0" w:firstLine="426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учат игре на губах. При выдохе ребёнка вызывают вибрацию губ, возникающий звук «б-б-б» или «ф-ф-ф» радует ребёнка и он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неоднакратно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пытается повторить это звучание, стараясь его удлинить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( через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день по 3 минуты ).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Стимуляция речевой активности.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Цель: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45598">
        <w:rPr>
          <w:rFonts w:ascii="Times New Roman CYR" w:hAnsi="Times New Roman CYR" w:cs="Times New Roman CYR"/>
          <w:sz w:val="28"/>
          <w:szCs w:val="28"/>
        </w:rPr>
        <w:t xml:space="preserve">вызов физиологических </w:t>
      </w:r>
      <w:proofErr w:type="spellStart"/>
      <w:proofErr w:type="gramStart"/>
      <w:r w:rsidR="00045598">
        <w:rPr>
          <w:rFonts w:ascii="Times New Roman CYR" w:hAnsi="Times New Roman CYR" w:cs="Times New Roman CYR"/>
          <w:sz w:val="28"/>
          <w:szCs w:val="28"/>
        </w:rPr>
        <w:t>эхолалий</w:t>
      </w:r>
      <w:proofErr w:type="spellEnd"/>
      <w:r w:rsidR="00045598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 простого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предложения.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Развивая возможность произнесения звуков 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звукокомплексов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по подражанию, т.е. способствуя развитию физиологических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эхолалий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, используют три вида упражнений: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а) вызывают ответные звуки 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звукокомплексы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, имею</w:t>
      </w:r>
      <w:r w:rsidR="00B81DCA">
        <w:rPr>
          <w:rFonts w:ascii="Times New Roman CYR" w:hAnsi="Times New Roman CYR" w:cs="Times New Roman CYR"/>
          <w:sz w:val="28"/>
          <w:szCs w:val="28"/>
        </w:rPr>
        <w:t xml:space="preserve">щиеся у ребёнка в </w:t>
      </w:r>
      <w:r w:rsidR="00B81DCA">
        <w:rPr>
          <w:rFonts w:ascii="Times New Roman CYR" w:hAnsi="Times New Roman CYR" w:cs="Times New Roman CYR"/>
          <w:sz w:val="28"/>
          <w:szCs w:val="28"/>
        </w:rPr>
        <w:lastRenderedPageBreak/>
        <w:t>произношении э</w:t>
      </w:r>
      <w:r>
        <w:rPr>
          <w:rFonts w:ascii="Times New Roman CYR" w:hAnsi="Times New Roman CYR" w:cs="Times New Roman CYR"/>
          <w:sz w:val="28"/>
          <w:szCs w:val="28"/>
        </w:rPr>
        <w:t xml:space="preserve">то активизирует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эхолалии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б) произносят звуки, отсутствующие у ребёнка в произвольном голосообразовании. В этом случае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эхолалии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могут быть нулевыми, но значительно стимулируется голосовая активность ребёнка;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в) произносят звуки, близкие к имеющимся у ребёнка в активе и доступные для уровня его артикуляционной моторики. Это способствует обогащению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лепетной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активности ребёнка, так как, стараясь повторить звук, ребёнок стремится приблизить звучание к эталону, к совпадению звуков по акустико-артикуляционным признакам. В этот момент логопед помогает ребёнку, пассивно создаёт определённые уклады губ и языка. Этот вид стимуляции способствует обогащению звукового состава лепета,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лепетных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слов. Упражнения проводятся ежедневно в течение 5 – 8 минут.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Развитие действий с предметами.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Цель:</w:t>
      </w:r>
      <w:r>
        <w:rPr>
          <w:rFonts w:ascii="Times New Roman CYR" w:hAnsi="Times New Roman CYR" w:cs="Times New Roman CYR"/>
          <w:sz w:val="28"/>
          <w:szCs w:val="28"/>
        </w:rPr>
        <w:t xml:space="preserve"> развитие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манипулятивной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функции рук и дифференцированных движений пальцев рук.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Ход занятий следующий: 1) для расслабления кистей рук используют приёмы щёточного массажа, потряхивания кисти и др.; 2) побуждают ребёнка правильно взять игрушку из разных положений – сверху, снизу, сбоку от него, помогают рассмотреть её, ощупать, взять в рот, по манипулировать ей; 3) вслед за этим развивают простые действия. Вначале они выполняются пассивно, то есть логопед выполняет их рукой ребёнка. Отрабатываются следующие действия: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произвольное опускание игрушки при складывании её в коробку;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вынуть – вложить, пассивно – активно;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 </w:t>
      </w:r>
      <w:proofErr w:type="gramStart"/>
      <w:r w:rsidR="00045598">
        <w:rPr>
          <w:rFonts w:ascii="Times New Roman CYR" w:hAnsi="Times New Roman CYR" w:cs="Times New Roman CYR"/>
          <w:sz w:val="28"/>
          <w:szCs w:val="28"/>
        </w:rPr>
        <w:t xml:space="preserve">покатать </w:t>
      </w:r>
      <w:r>
        <w:rPr>
          <w:rFonts w:ascii="Times New Roman CYR" w:hAnsi="Times New Roman CYR" w:cs="Times New Roman CYR"/>
          <w:sz w:val="28"/>
          <w:szCs w:val="28"/>
        </w:rPr>
        <w:t xml:space="preserve"> мяч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открыть – закрыть коробку, крышку;</w:t>
      </w:r>
    </w:p>
    <w:p w:rsidR="00F17581" w:rsidRDefault="00045598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наложить – снять 3 – 4</w:t>
      </w:r>
      <w:r w:rsidR="00F17581">
        <w:rPr>
          <w:rFonts w:ascii="Times New Roman CYR" w:hAnsi="Times New Roman CYR" w:cs="Times New Roman CYR"/>
          <w:sz w:val="28"/>
          <w:szCs w:val="28"/>
        </w:rPr>
        <w:t xml:space="preserve"> кубика;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собирать мелкие предметы двумя пальцами, варьируя их вес, форму, величину;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брать всей кистью крупные предметы, различные по весу;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- брать предметы сразу двумя руками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( менять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фактуру, объём, вес этих предметов ). Упражнения проводятся ежедневно в течение 5 – 8 минут.</w:t>
      </w:r>
    </w:p>
    <w:p w:rsidR="00F17581" w:rsidRPr="000A1672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Развитие понимания речи.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Цель: </w:t>
      </w:r>
      <w:r>
        <w:rPr>
          <w:rFonts w:ascii="Times New Roman CYR" w:hAnsi="Times New Roman CYR" w:cs="Times New Roman CYR"/>
          <w:sz w:val="28"/>
          <w:szCs w:val="28"/>
        </w:rPr>
        <w:t>вырабатывать понимание речевых инструкций в конкретной ситуации. Расширение пассивного словаря.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Для развития понимания речи необходимым условием является правильное функционирование зрительного и слухового анализаторов. Наряду с нарушениями зрительного восприятия у детей, страдающих церебральным параличом, нередко длительно сохраняется и недостаточность слухового восприятия, выражается в нарушении возможности локализации звуков в пространстве, что связано в одних случаях с двигательной недостаточностью, а в других со снижением акустической установки на звуки. Нарушение слухового восприятия в значительной степени задерживает развитие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импрессивной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речи.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Кинестетическое восприятие у детей, страдающих церебральным параличом, часто грубо нарушено, что препятствует правильному представлению об окружающих предметах, которое создаётся на основе зрительно-моторно-кинестетического восприятия. А первая связь слова с определённым предметом создаётся на основе сочетания его слухового обозначения со зрительно-кинестетическим ощущением этого предмета. Таким образом, ребёнок лучше запоминает те предметы, с которыми он активно манипулирует, осязает, ощупывает, исследует тактильно.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Учитывая все эти особенности ребёнка с ДЦП, предлагают для запоминания яркие игрушки, отличающиеся, от часто встречающихся, по внешнему виду, цвету, форме, размеру, материалу и вызывающие сильные ориентировочные реакции. Используя для запоминания двуслоговые слова, например,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ляля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миша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>, лиса, киса</w:t>
      </w:r>
      <w:r>
        <w:rPr>
          <w:rFonts w:ascii="Times New Roman CYR" w:hAnsi="Times New Roman CYR" w:cs="Times New Roman CYR"/>
          <w:sz w:val="28"/>
          <w:szCs w:val="28"/>
        </w:rPr>
        <w:t xml:space="preserve"> и другие. Предъявление игрушек детям с церебральным параличом имеет ряд особенностей: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при обучающих занятиях одновременно с предъявлением игрушки произносят слово, обозначающее её название;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- слово произносят в моменты фиксации взора на игрушке, или игрушка пассивно располагается в поле зрения ребёнка. Слово – название игрушки произносится во время совместного фиксирования внимания, совместного наблюдения за действиями с предметами;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предъявляемое слово произносится мелодично, певуче, на разные интонации с некоторым интервалом;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 вырабатывая понимание данного слова, включат слуховой, зрительный и кожно-мышечный анализаторы, пассивно выполняют рукой ребёнка различные манипуляции с игрушкой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( ощупывание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, поглаживание );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игрушка перемещается на расстояние не более двух метров от её первоначального места расположения и от самого ребёнка, так как более удалённый предмет дети часто не могут найти взором;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в момент проверки узнавания предмета по называнию произносимое слово включается в простую фразу, где значительно выделяется интонацией;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выработав узнавание названия одного предмета, переходят к новой игрушке, которая занимает место, пространственно отличное от предыдущего.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Работа над пониманием речи с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ребёнком ,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страдающим церебральным параличом, используют и все известные приё</w:t>
      </w:r>
      <w:r w:rsidR="00B704BB">
        <w:rPr>
          <w:rFonts w:ascii="Times New Roman CYR" w:hAnsi="Times New Roman CYR" w:cs="Times New Roman CYR"/>
          <w:sz w:val="28"/>
          <w:szCs w:val="28"/>
        </w:rPr>
        <w:t xml:space="preserve">мы, предложенные Н.М. </w:t>
      </w:r>
      <w:proofErr w:type="spellStart"/>
      <w:r w:rsidR="00B704BB">
        <w:rPr>
          <w:rFonts w:ascii="Times New Roman CYR" w:hAnsi="Times New Roman CYR" w:cs="Times New Roman CYR"/>
          <w:sz w:val="28"/>
          <w:szCs w:val="28"/>
        </w:rPr>
        <w:t>Аксариной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Она отрабатывает следующие моменты в развитии понимания речи: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названия простых действий;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название окружающих предметов;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названия игрушек;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понимание инструкций;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название окружающих явлений;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формирование обобщающих понятий;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узнавание игрушек, предметов, изображённых на картинке;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 другие.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Занятия по развитию понимания речи проводят в определённой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последовательности в зависимости от возраста ребёнка и уровня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импрессивной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речи. Упражнения проводят в течение 5 – 6 минут ежедневно.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Таким образом, коррекционно-логопедическая работа проводится в соответствии с уровнем развития ребёнка по этапам и включает постепенно усложняющие приёмы, направленные на развитие всех функций.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Система коррекционно-логопедической работы предусматривает раннее начало логопедического воздействия.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При планировании занятий учитывается не только возраст, но прежде всего уровень его развития. Логопед в своей работе опирается на сохранные функции ребёнка.</w:t>
      </w:r>
    </w:p>
    <w:p w:rsidR="00F17581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В работе широко используется метод двигательно-кинестетической стимуляции в развитии моторики органов артикуляции, в формировании зрительно-моторной координации, в коррекции сенсорных и речевых функций.</w:t>
      </w:r>
    </w:p>
    <w:p w:rsidR="00F17581" w:rsidRPr="004F4A96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Система коррекционно-логопедической работы предусматривает активное участие в ней родителей ребёнка.      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17581" w:rsidRPr="00A83025" w:rsidRDefault="00F17581" w:rsidP="00F17581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</w:t>
      </w:r>
      <w:r>
        <w:rPr>
          <w:rFonts w:ascii="Times New Roman CYR" w:hAnsi="Times New Roman CYR" w:cs="Times New Roman CYR"/>
          <w:sz w:val="28"/>
          <w:szCs w:val="28"/>
        </w:rPr>
        <w:t xml:space="preserve">Комплекс упражнений по формированию представлений о цвете, форме и величине, представлен методиками Е.Ф. Архиповой.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FD0962" w:rsidRDefault="00FD0962" w:rsidP="00FD0962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FD0962" w:rsidRDefault="00FD0962" w:rsidP="00FD0962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73575" w:rsidRDefault="00084CC2" w:rsidP="00045598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973575" w:rsidRDefault="00973575" w:rsidP="00FD0962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73575" w:rsidRDefault="00973575" w:rsidP="00FD0962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73575" w:rsidRDefault="00973575" w:rsidP="00FD0962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84CC2" w:rsidRDefault="00084CC2" w:rsidP="00FD0962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84CC2" w:rsidRDefault="00084CC2" w:rsidP="00FD0962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84CC2" w:rsidRDefault="00084CC2" w:rsidP="00FD0962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84CC2" w:rsidRDefault="00084CC2" w:rsidP="00FD0962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84CC2" w:rsidRDefault="00084CC2" w:rsidP="00FD0962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73575" w:rsidRDefault="00973575" w:rsidP="00FD0962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FD0962" w:rsidRDefault="00FD0962" w:rsidP="00973575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Списокок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литературы:</w:t>
      </w:r>
    </w:p>
    <w:p w:rsidR="00973575" w:rsidRDefault="00973575" w:rsidP="00FD0962">
      <w:pPr>
        <w:widowControl w:val="0"/>
        <w:tabs>
          <w:tab w:val="left" w:pos="852"/>
        </w:tabs>
        <w:autoSpaceDE w:val="0"/>
        <w:autoSpaceDN w:val="0"/>
        <w:adjustRightInd w:val="0"/>
        <w:spacing w:line="360" w:lineRule="auto"/>
        <w:ind w:hanging="284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73575" w:rsidRPr="00973575" w:rsidRDefault="00973575" w:rsidP="00973575">
      <w:pPr>
        <w:pStyle w:val="a3"/>
        <w:widowControl w:val="0"/>
        <w:numPr>
          <w:ilvl w:val="0"/>
          <w:numId w:val="3"/>
        </w:numPr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 w:rsidRPr="00973575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Архипова Е.Ф.</w:t>
      </w:r>
      <w:r w:rsidRPr="00973575">
        <w:rPr>
          <w:rFonts w:ascii="Times New Roman CYR" w:hAnsi="Times New Roman CYR" w:cs="Times New Roman CYR"/>
          <w:sz w:val="28"/>
          <w:szCs w:val="28"/>
        </w:rPr>
        <w:t xml:space="preserve"> Коррекционно-логопедическая работа с детьми первых трёх лет жизни. – М., 2004.</w:t>
      </w:r>
    </w:p>
    <w:p w:rsidR="00973575" w:rsidRPr="00973575" w:rsidRDefault="00973575" w:rsidP="00973575">
      <w:pPr>
        <w:pStyle w:val="a3"/>
        <w:widowControl w:val="0"/>
        <w:numPr>
          <w:ilvl w:val="0"/>
          <w:numId w:val="3"/>
        </w:numPr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 w:rsidRPr="00973575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Архипова Е.Ф.</w:t>
      </w:r>
      <w:r w:rsidRPr="00973575">
        <w:rPr>
          <w:rFonts w:ascii="Times New Roman CYR" w:hAnsi="Times New Roman CYR" w:cs="Times New Roman CYR"/>
          <w:sz w:val="28"/>
          <w:szCs w:val="28"/>
        </w:rPr>
        <w:t xml:space="preserve"> Логопедическая работа с детьми раннего возраста: учебное      пособие / Е.Ф. Архипова. – М.: АСТ: </w:t>
      </w:r>
      <w:proofErr w:type="spellStart"/>
      <w:r w:rsidRPr="00973575">
        <w:rPr>
          <w:rFonts w:ascii="Times New Roman CYR" w:hAnsi="Times New Roman CYR" w:cs="Times New Roman CYR"/>
          <w:sz w:val="28"/>
          <w:szCs w:val="28"/>
        </w:rPr>
        <w:t>Астрель</w:t>
      </w:r>
      <w:proofErr w:type="spellEnd"/>
      <w:r w:rsidRPr="00973575">
        <w:rPr>
          <w:rFonts w:ascii="Times New Roman CYR" w:hAnsi="Times New Roman CYR" w:cs="Times New Roman CYR"/>
          <w:sz w:val="28"/>
          <w:szCs w:val="28"/>
        </w:rPr>
        <w:t>, 2006.</w:t>
      </w:r>
    </w:p>
    <w:p w:rsidR="00FD0962" w:rsidRPr="00973575" w:rsidRDefault="00FD0962" w:rsidP="00973575">
      <w:pPr>
        <w:pStyle w:val="a3"/>
        <w:widowControl w:val="0"/>
        <w:numPr>
          <w:ilvl w:val="0"/>
          <w:numId w:val="3"/>
        </w:numPr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973575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Семёнова</w:t>
      </w:r>
      <w:proofErr w:type="spellEnd"/>
      <w:r w:rsidRPr="00973575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К.А. </w:t>
      </w:r>
      <w:r w:rsidRPr="00973575">
        <w:rPr>
          <w:rFonts w:ascii="Times New Roman CYR" w:hAnsi="Times New Roman CYR" w:cs="Times New Roman CYR"/>
          <w:sz w:val="28"/>
          <w:szCs w:val="28"/>
        </w:rPr>
        <w:t>Детские церебральные параличи. М.: Медицина, 1968.</w:t>
      </w:r>
    </w:p>
    <w:p w:rsidR="00FD0962" w:rsidRPr="00973575" w:rsidRDefault="00FD0962" w:rsidP="00973575">
      <w:pPr>
        <w:pStyle w:val="a3"/>
        <w:widowControl w:val="0"/>
        <w:numPr>
          <w:ilvl w:val="0"/>
          <w:numId w:val="3"/>
        </w:numPr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973575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Семёнова</w:t>
      </w:r>
      <w:proofErr w:type="spellEnd"/>
      <w:r w:rsidRPr="00973575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К.А., </w:t>
      </w:r>
      <w:proofErr w:type="spellStart"/>
      <w:r w:rsidRPr="00973575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Мастюкова</w:t>
      </w:r>
      <w:proofErr w:type="spellEnd"/>
      <w:r w:rsidRPr="00973575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Е.М., </w:t>
      </w:r>
      <w:proofErr w:type="spellStart"/>
      <w:r w:rsidRPr="00973575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Смуглин</w:t>
      </w:r>
      <w:proofErr w:type="spellEnd"/>
      <w:r w:rsidRPr="00973575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М.Я.</w:t>
      </w:r>
      <w:r w:rsidRPr="00973575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973575">
        <w:rPr>
          <w:rFonts w:ascii="Times New Roman CYR" w:hAnsi="Times New Roman CYR" w:cs="Times New Roman CYR"/>
          <w:sz w:val="28"/>
          <w:szCs w:val="28"/>
        </w:rPr>
        <w:t>Клиника и  реабилитационная терапия детских церебральных параличей. Изд-во «Медицина». 1972.</w:t>
      </w:r>
    </w:p>
    <w:p w:rsidR="00FD0962" w:rsidRPr="00973575" w:rsidRDefault="00FD0962" w:rsidP="00973575">
      <w:pPr>
        <w:pStyle w:val="a3"/>
        <w:widowControl w:val="0"/>
        <w:numPr>
          <w:ilvl w:val="0"/>
          <w:numId w:val="3"/>
        </w:numPr>
        <w:tabs>
          <w:tab w:val="left" w:pos="852"/>
        </w:tabs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 w:rsidRPr="00973575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Смирнова И.А.</w:t>
      </w:r>
      <w:r w:rsidRPr="00973575">
        <w:rPr>
          <w:rFonts w:ascii="Times New Roman CYR" w:hAnsi="Times New Roman CYR" w:cs="Times New Roman CYR"/>
          <w:sz w:val="28"/>
          <w:szCs w:val="28"/>
        </w:rPr>
        <w:t xml:space="preserve"> Логопедическая диагностика, коррекция и </w:t>
      </w:r>
      <w:proofErr w:type="gramStart"/>
      <w:r w:rsidRPr="00973575">
        <w:rPr>
          <w:rFonts w:ascii="Times New Roman CYR" w:hAnsi="Times New Roman CYR" w:cs="Times New Roman CYR"/>
          <w:sz w:val="28"/>
          <w:szCs w:val="28"/>
        </w:rPr>
        <w:t>профилактика  нарушений</w:t>
      </w:r>
      <w:proofErr w:type="gramEnd"/>
      <w:r w:rsidRPr="00973575">
        <w:rPr>
          <w:rFonts w:ascii="Times New Roman CYR" w:hAnsi="Times New Roman CYR" w:cs="Times New Roman CYR"/>
          <w:sz w:val="28"/>
          <w:szCs w:val="28"/>
        </w:rPr>
        <w:t xml:space="preserve"> речи у дошкольников с ДЦП. Алалия, дизартрия, ОНР: Учебно-методическое пособие для логопедов и дефектологов. – СПб: «ДЕТСТВО – ПРЕСС», 2004.</w:t>
      </w:r>
    </w:p>
    <w:p w:rsidR="00D66096" w:rsidRDefault="00D66096"/>
    <w:sectPr w:rsidR="00D66096" w:rsidSect="00D66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B36971"/>
    <w:multiLevelType w:val="hybridMultilevel"/>
    <w:tmpl w:val="14DC921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49553D4"/>
    <w:multiLevelType w:val="hybridMultilevel"/>
    <w:tmpl w:val="779611B4"/>
    <w:lvl w:ilvl="0" w:tplc="B2643390">
      <w:start w:val="1"/>
      <w:numFmt w:val="decimal"/>
      <w:lvlText w:val="%1."/>
      <w:lvlJc w:val="left"/>
      <w:pPr>
        <w:ind w:left="57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F2500"/>
    <w:multiLevelType w:val="hybridMultilevel"/>
    <w:tmpl w:val="7180A0CC"/>
    <w:lvl w:ilvl="0" w:tplc="B2643390">
      <w:start w:val="1"/>
      <w:numFmt w:val="decimal"/>
      <w:lvlText w:val="%1."/>
      <w:lvlJc w:val="left"/>
      <w:pPr>
        <w:ind w:left="57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91" w:hanging="360"/>
      </w:pPr>
    </w:lvl>
    <w:lvl w:ilvl="2" w:tplc="0419001B" w:tentative="1">
      <w:start w:val="1"/>
      <w:numFmt w:val="lowerRoman"/>
      <w:lvlText w:val="%3."/>
      <w:lvlJc w:val="right"/>
      <w:pPr>
        <w:ind w:left="2011" w:hanging="180"/>
      </w:pPr>
    </w:lvl>
    <w:lvl w:ilvl="3" w:tplc="0419000F" w:tentative="1">
      <w:start w:val="1"/>
      <w:numFmt w:val="decimal"/>
      <w:lvlText w:val="%4."/>
      <w:lvlJc w:val="left"/>
      <w:pPr>
        <w:ind w:left="2731" w:hanging="360"/>
      </w:pPr>
    </w:lvl>
    <w:lvl w:ilvl="4" w:tplc="04190019" w:tentative="1">
      <w:start w:val="1"/>
      <w:numFmt w:val="lowerLetter"/>
      <w:lvlText w:val="%5."/>
      <w:lvlJc w:val="left"/>
      <w:pPr>
        <w:ind w:left="3451" w:hanging="360"/>
      </w:pPr>
    </w:lvl>
    <w:lvl w:ilvl="5" w:tplc="0419001B" w:tentative="1">
      <w:start w:val="1"/>
      <w:numFmt w:val="lowerRoman"/>
      <w:lvlText w:val="%6."/>
      <w:lvlJc w:val="right"/>
      <w:pPr>
        <w:ind w:left="4171" w:hanging="180"/>
      </w:pPr>
    </w:lvl>
    <w:lvl w:ilvl="6" w:tplc="0419000F" w:tentative="1">
      <w:start w:val="1"/>
      <w:numFmt w:val="decimal"/>
      <w:lvlText w:val="%7."/>
      <w:lvlJc w:val="left"/>
      <w:pPr>
        <w:ind w:left="4891" w:hanging="360"/>
      </w:pPr>
    </w:lvl>
    <w:lvl w:ilvl="7" w:tplc="04190019" w:tentative="1">
      <w:start w:val="1"/>
      <w:numFmt w:val="lowerLetter"/>
      <w:lvlText w:val="%8."/>
      <w:lvlJc w:val="left"/>
      <w:pPr>
        <w:ind w:left="5611" w:hanging="360"/>
      </w:pPr>
    </w:lvl>
    <w:lvl w:ilvl="8" w:tplc="0419001B" w:tentative="1">
      <w:start w:val="1"/>
      <w:numFmt w:val="lowerRoman"/>
      <w:lvlText w:val="%9."/>
      <w:lvlJc w:val="right"/>
      <w:pPr>
        <w:ind w:left="6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17581"/>
    <w:rsid w:val="00045598"/>
    <w:rsid w:val="00084CC2"/>
    <w:rsid w:val="00342631"/>
    <w:rsid w:val="005113A4"/>
    <w:rsid w:val="00973575"/>
    <w:rsid w:val="009C60AB"/>
    <w:rsid w:val="00A72069"/>
    <w:rsid w:val="00B704BB"/>
    <w:rsid w:val="00B81DCA"/>
    <w:rsid w:val="00D66096"/>
    <w:rsid w:val="00F17581"/>
    <w:rsid w:val="00FD0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AD0830-6940-4D72-8B71-9C0DE92D8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758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35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8</Pages>
  <Words>1792</Words>
  <Characters>10217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</cp:lastModifiedBy>
  <cp:revision>8</cp:revision>
  <dcterms:created xsi:type="dcterms:W3CDTF">2017-02-27T08:49:00Z</dcterms:created>
  <dcterms:modified xsi:type="dcterms:W3CDTF">2017-03-03T08:03:00Z</dcterms:modified>
</cp:coreProperties>
</file>