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E57" w:rsidRPr="00D553FE" w:rsidRDefault="00FC7E57" w:rsidP="00FC7E57">
      <w:pPr>
        <w:tabs>
          <w:tab w:val="left" w:pos="0"/>
        </w:tabs>
        <w:spacing w:after="0" w:line="240" w:lineRule="auto"/>
        <w:jc w:val="center"/>
        <w:rPr>
          <w:rFonts w:ascii="Bernard MT Condensed" w:hAnsi="Bernard MT Condensed"/>
          <w:sz w:val="28"/>
          <w:szCs w:val="28"/>
        </w:rPr>
      </w:pPr>
      <w:r w:rsidRPr="00D553FE">
        <w:rPr>
          <w:rFonts w:ascii="Times New Roman" w:hAnsi="Times New Roman"/>
          <w:sz w:val="28"/>
          <w:szCs w:val="28"/>
        </w:rPr>
        <w:t>краевое</w:t>
      </w:r>
      <w:r w:rsidRPr="00D553FE">
        <w:rPr>
          <w:rFonts w:ascii="Bernard MT Condensed" w:hAnsi="Bernard MT Condensed"/>
          <w:sz w:val="28"/>
          <w:szCs w:val="28"/>
        </w:rPr>
        <w:t xml:space="preserve"> </w:t>
      </w:r>
      <w:r w:rsidRPr="00D553FE">
        <w:rPr>
          <w:rFonts w:ascii="Times New Roman" w:hAnsi="Times New Roman"/>
          <w:sz w:val="28"/>
          <w:szCs w:val="28"/>
        </w:rPr>
        <w:t>государственное</w:t>
      </w:r>
      <w:r w:rsidRPr="00D553FE">
        <w:rPr>
          <w:rFonts w:ascii="Bernard MT Condensed" w:hAnsi="Bernard MT Condensed"/>
          <w:sz w:val="28"/>
          <w:szCs w:val="28"/>
        </w:rPr>
        <w:t xml:space="preserve"> </w:t>
      </w:r>
      <w:r w:rsidRPr="00D553FE">
        <w:rPr>
          <w:rFonts w:ascii="Times New Roman" w:hAnsi="Times New Roman"/>
          <w:sz w:val="28"/>
          <w:szCs w:val="28"/>
        </w:rPr>
        <w:t>бюджетное</w:t>
      </w:r>
      <w:r w:rsidRPr="00D553FE">
        <w:rPr>
          <w:rFonts w:ascii="Bernard MT Condensed" w:hAnsi="Bernard MT Condensed"/>
          <w:sz w:val="28"/>
          <w:szCs w:val="28"/>
        </w:rPr>
        <w:t xml:space="preserve"> </w:t>
      </w:r>
      <w:r w:rsidRPr="00D553FE">
        <w:rPr>
          <w:rFonts w:ascii="Times New Roman" w:hAnsi="Times New Roman"/>
          <w:sz w:val="28"/>
          <w:szCs w:val="28"/>
        </w:rPr>
        <w:t>профессиональное</w:t>
      </w:r>
      <w:r w:rsidRPr="00D553FE">
        <w:rPr>
          <w:rFonts w:ascii="Bernard MT Condensed" w:hAnsi="Bernard MT Condensed"/>
          <w:sz w:val="28"/>
          <w:szCs w:val="28"/>
        </w:rPr>
        <w:t xml:space="preserve"> </w:t>
      </w:r>
      <w:r w:rsidRPr="00D553FE">
        <w:rPr>
          <w:rFonts w:ascii="Times New Roman" w:hAnsi="Times New Roman"/>
          <w:sz w:val="28"/>
          <w:szCs w:val="28"/>
        </w:rPr>
        <w:t>образовательное</w:t>
      </w:r>
      <w:r w:rsidRPr="00D553FE">
        <w:rPr>
          <w:rFonts w:ascii="Bernard MT Condensed" w:hAnsi="Bernard MT Condensed"/>
          <w:sz w:val="28"/>
          <w:szCs w:val="28"/>
        </w:rPr>
        <w:t xml:space="preserve"> </w:t>
      </w:r>
      <w:r w:rsidRPr="00D553FE">
        <w:rPr>
          <w:rFonts w:ascii="Times New Roman" w:hAnsi="Times New Roman"/>
          <w:sz w:val="28"/>
          <w:szCs w:val="28"/>
        </w:rPr>
        <w:t>учреждение</w:t>
      </w:r>
    </w:p>
    <w:p w:rsidR="00FC7E57" w:rsidRPr="00D553FE" w:rsidRDefault="00FC7E57" w:rsidP="00FC7E57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553FE">
        <w:rPr>
          <w:rFonts w:ascii="Times New Roman" w:hAnsi="Times New Roman"/>
          <w:sz w:val="28"/>
          <w:szCs w:val="28"/>
        </w:rPr>
        <w:t>«Черниговский сельскохозяйственный колледж»</w:t>
      </w:r>
    </w:p>
    <w:p w:rsidR="00FC7E57" w:rsidRPr="00D553FE" w:rsidRDefault="00FC7E57" w:rsidP="00FC7E57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553FE">
        <w:rPr>
          <w:rFonts w:ascii="Times New Roman" w:hAnsi="Times New Roman"/>
          <w:sz w:val="28"/>
          <w:szCs w:val="28"/>
        </w:rPr>
        <w:t>КГБ ПОУ «ЧСК»</w:t>
      </w:r>
    </w:p>
    <w:p w:rsidR="00FC7E57" w:rsidRPr="00672D8E" w:rsidRDefault="00FC7E57" w:rsidP="00FC7E57">
      <w:pPr>
        <w:tabs>
          <w:tab w:val="left" w:pos="0"/>
        </w:tabs>
        <w:ind w:right="-1"/>
        <w:jc w:val="center"/>
        <w:rPr>
          <w:b/>
          <w:sz w:val="28"/>
          <w:szCs w:val="28"/>
        </w:rPr>
      </w:pPr>
    </w:p>
    <w:p w:rsidR="00FC7E57" w:rsidRPr="000339E4" w:rsidRDefault="00FC7E57" w:rsidP="00FC7E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C7E57" w:rsidRPr="000339E4" w:rsidRDefault="00FC7E57" w:rsidP="00FC7E57">
      <w:pPr>
        <w:rPr>
          <w:rFonts w:ascii="Times New Roman" w:hAnsi="Times New Roman"/>
          <w:sz w:val="28"/>
          <w:szCs w:val="28"/>
        </w:rPr>
      </w:pPr>
    </w:p>
    <w:p w:rsidR="00FC7E57" w:rsidRPr="000339E4" w:rsidRDefault="00FC7E57" w:rsidP="00FC7E57">
      <w:pPr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rPr>
          <w:rFonts w:ascii="Times New Roman" w:hAnsi="Times New Roman"/>
          <w:sz w:val="28"/>
          <w:szCs w:val="28"/>
        </w:rPr>
      </w:pPr>
    </w:p>
    <w:p w:rsidR="00FC7E57" w:rsidRPr="000339E4" w:rsidRDefault="00FC7E57" w:rsidP="00FC7E57">
      <w:pPr>
        <w:rPr>
          <w:rFonts w:ascii="Times New Roman" w:hAnsi="Times New Roman"/>
          <w:sz w:val="28"/>
          <w:szCs w:val="28"/>
        </w:rPr>
      </w:pPr>
    </w:p>
    <w:p w:rsidR="00FC7E57" w:rsidRPr="002D4FB9" w:rsidRDefault="00FC7E57" w:rsidP="00FC7E57">
      <w:pPr>
        <w:pStyle w:val="3"/>
        <w:spacing w:line="360" w:lineRule="auto"/>
        <w:ind w:left="0"/>
        <w:rPr>
          <w:sz w:val="40"/>
          <w:szCs w:val="40"/>
        </w:rPr>
      </w:pPr>
      <w:r w:rsidRPr="002D4FB9">
        <w:rPr>
          <w:b w:val="0"/>
          <w:sz w:val="40"/>
          <w:szCs w:val="40"/>
        </w:rPr>
        <w:t xml:space="preserve"> </w:t>
      </w:r>
      <w:r w:rsidRPr="002D4FB9">
        <w:rPr>
          <w:sz w:val="40"/>
          <w:szCs w:val="40"/>
        </w:rPr>
        <w:t>«Активизация познавательной деятельности обучающихся на уроках   теоретического обучения»</w:t>
      </w:r>
    </w:p>
    <w:p w:rsidR="00FC7E57" w:rsidRPr="002D4FB9" w:rsidRDefault="00FC7E57" w:rsidP="00FC7E57">
      <w:pPr>
        <w:widowControl w:val="0"/>
        <w:spacing w:line="360" w:lineRule="auto"/>
        <w:ind w:firstLine="567"/>
        <w:rPr>
          <w:rFonts w:ascii="Times New Roman" w:hAnsi="Times New Roman"/>
          <w:sz w:val="40"/>
          <w:szCs w:val="40"/>
        </w:rPr>
      </w:pPr>
    </w:p>
    <w:p w:rsidR="00FC7E57" w:rsidRDefault="00FC7E57" w:rsidP="00FC7E57">
      <w:pPr>
        <w:widowControl w:val="0"/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FC7E57" w:rsidRPr="000339E4" w:rsidRDefault="00FC7E57" w:rsidP="00FC7E57">
      <w:pPr>
        <w:widowControl w:val="0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Составитель: </w:t>
      </w:r>
      <w:r>
        <w:rPr>
          <w:rFonts w:ascii="Times New Roman" w:hAnsi="Times New Roman"/>
          <w:sz w:val="28"/>
          <w:szCs w:val="28"/>
        </w:rPr>
        <w:t>Косолапова М.В.</w:t>
      </w:r>
      <w:r w:rsidRPr="000339E4">
        <w:rPr>
          <w:rFonts w:ascii="Times New Roman" w:hAnsi="Times New Roman"/>
          <w:sz w:val="28"/>
          <w:szCs w:val="28"/>
        </w:rPr>
        <w:t xml:space="preserve">  преподаватель </w:t>
      </w:r>
      <w:r>
        <w:rPr>
          <w:rFonts w:ascii="Times New Roman" w:hAnsi="Times New Roman"/>
          <w:sz w:val="28"/>
          <w:szCs w:val="28"/>
        </w:rPr>
        <w:t>специальных дисциплин по специальности  «Поварское и кондитерское дело»</w:t>
      </w:r>
    </w:p>
    <w:p w:rsidR="00FC7E57" w:rsidRPr="000339E4" w:rsidRDefault="00FC7E57" w:rsidP="00FC7E57">
      <w:pPr>
        <w:ind w:left="-902" w:firstLine="5942"/>
        <w:jc w:val="center"/>
        <w:rPr>
          <w:rFonts w:ascii="Times New Roman" w:hAnsi="Times New Roman"/>
          <w:sz w:val="28"/>
          <w:szCs w:val="28"/>
        </w:rPr>
      </w:pPr>
    </w:p>
    <w:p w:rsidR="00FC7E57" w:rsidRPr="000339E4" w:rsidRDefault="00FC7E57" w:rsidP="00FC7E57">
      <w:pPr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</w:t>
      </w:r>
    </w:p>
    <w:p w:rsidR="00FC7E57" w:rsidRPr="000339E4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C7E57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Черниговка</w:t>
      </w:r>
    </w:p>
    <w:p w:rsidR="00FC7E57" w:rsidRPr="00D553FE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2024</w:t>
      </w:r>
    </w:p>
    <w:p w:rsidR="00FC7E57" w:rsidRPr="000339E4" w:rsidRDefault="00FC7E57" w:rsidP="00FC7E5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339E4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:rsidR="00FC7E57" w:rsidRPr="000339E4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0339E4">
        <w:rPr>
          <w:rFonts w:ascii="Times New Roman" w:hAnsi="Times New Roman"/>
          <w:bCs/>
          <w:sz w:val="28"/>
          <w:szCs w:val="28"/>
        </w:rPr>
        <w:t>Введение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339E4">
        <w:rPr>
          <w:rFonts w:ascii="Times New Roman" w:hAnsi="Times New Roman"/>
          <w:sz w:val="28"/>
          <w:szCs w:val="28"/>
        </w:rPr>
        <w:t>Единство обучения и воспитания - основной принцип педагогики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0339E4">
        <w:rPr>
          <w:rFonts w:ascii="Times New Roman" w:hAnsi="Times New Roman"/>
          <w:sz w:val="28"/>
          <w:szCs w:val="28"/>
        </w:rPr>
        <w:t>Игра, как стимул и мотивация в обучении</w:t>
      </w:r>
    </w:p>
    <w:p w:rsidR="00FC7E57" w:rsidRPr="000339E4" w:rsidRDefault="00FC7E57" w:rsidP="00FC7E57">
      <w:pPr>
        <w:rPr>
          <w:rFonts w:ascii="Times New Roman" w:hAnsi="Times New Roman"/>
          <w:sz w:val="28"/>
          <w:szCs w:val="28"/>
        </w:rPr>
      </w:pPr>
    </w:p>
    <w:p w:rsidR="00FC7E57" w:rsidRPr="000339E4" w:rsidRDefault="00FC7E57" w:rsidP="00FC7E57">
      <w:pPr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C7E57" w:rsidRPr="000339E4" w:rsidRDefault="00FC7E57" w:rsidP="00FC7E5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Pr="000339E4" w:rsidRDefault="00FC7E57" w:rsidP="00FC7E5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7E57" w:rsidRPr="000339E4" w:rsidRDefault="00FC7E57" w:rsidP="00FC7E57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Педагогическое кредо: «</w:t>
      </w:r>
      <w:r w:rsidRPr="000339E4">
        <w:rPr>
          <w:rFonts w:ascii="Times New Roman" w:hAnsi="Times New Roman"/>
          <w:sz w:val="28"/>
          <w:szCs w:val="28"/>
        </w:rPr>
        <w:t>Не бывает скучных дел</w:t>
      </w:r>
      <w:r>
        <w:rPr>
          <w:rFonts w:ascii="Times New Roman" w:hAnsi="Times New Roman"/>
          <w:sz w:val="28"/>
          <w:szCs w:val="28"/>
        </w:rPr>
        <w:t xml:space="preserve">, бывают скучные </w:t>
      </w:r>
      <w:r w:rsidRPr="000339E4">
        <w:rPr>
          <w:rFonts w:ascii="Times New Roman" w:hAnsi="Times New Roman"/>
          <w:sz w:val="28"/>
          <w:szCs w:val="28"/>
        </w:rPr>
        <w:t>подходы к их выполнению.</w:t>
      </w:r>
      <w:r>
        <w:rPr>
          <w:rFonts w:ascii="Times New Roman" w:hAnsi="Times New Roman"/>
          <w:sz w:val="28"/>
          <w:szCs w:val="28"/>
        </w:rPr>
        <w:t xml:space="preserve"> Долой скуку, давай творчество!»</w:t>
      </w:r>
    </w:p>
    <w:p w:rsidR="00FC7E57" w:rsidRPr="000339E4" w:rsidRDefault="00FC7E57" w:rsidP="00FC7E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39E4">
        <w:rPr>
          <w:rFonts w:ascii="Times New Roman" w:hAnsi="Times New Roman"/>
          <w:b/>
          <w:sz w:val="28"/>
          <w:szCs w:val="28"/>
        </w:rPr>
        <w:t>Введение</w:t>
      </w:r>
    </w:p>
    <w:p w:rsidR="00FC7E57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В соответствии с Законом Российской Федерации “Об образовании” содержание образования должно быть ориентировано на обеспечение самоопределения личности, создания условий для её самореализации. Образование должно стать более индивидуализированным, функциональным и эффективным. 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D50D5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Активизация</w:t>
      </w:r>
      <w:r w:rsidRPr="00DD50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– это целеустремленная деятельность преподавателя, направленная на совершенствование содержания, форм, методов, приемов и средств обучения с целью возбуждения интереса, повышения активности, творчества, самостоятельности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обучающихся в усвоении</w:t>
      </w:r>
      <w:r w:rsidRPr="00DD50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знаний, формировании умений и навыков, применении их на практике.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Вопросы активизации позн</w:t>
      </w:r>
      <w:r>
        <w:rPr>
          <w:rFonts w:ascii="Times New Roman" w:hAnsi="Times New Roman"/>
          <w:sz w:val="28"/>
          <w:szCs w:val="28"/>
        </w:rPr>
        <w:t>авательной деятельности обучающихся</w:t>
      </w:r>
      <w:r w:rsidRPr="000339E4">
        <w:rPr>
          <w:rFonts w:ascii="Times New Roman" w:hAnsi="Times New Roman"/>
          <w:sz w:val="28"/>
          <w:szCs w:val="28"/>
        </w:rPr>
        <w:t xml:space="preserve"> на уроках относятся к числу наиболее актуальных проблем современной педагогической науки и практики. Знания, полученные в готовом виде, как правило, вызывают затруднения </w:t>
      </w:r>
      <w:r>
        <w:rPr>
          <w:rFonts w:ascii="Times New Roman" w:hAnsi="Times New Roman"/>
          <w:sz w:val="28"/>
          <w:szCs w:val="28"/>
        </w:rPr>
        <w:t>обучающихся</w:t>
      </w:r>
      <w:r w:rsidRPr="000339E4">
        <w:rPr>
          <w:rFonts w:ascii="Times New Roman" w:hAnsi="Times New Roman"/>
          <w:sz w:val="28"/>
          <w:szCs w:val="28"/>
        </w:rPr>
        <w:t xml:space="preserve"> в их применении к объяснению наблюдаемых явлений и решению конкретных задач. Одним из существенных недостатков знаний </w:t>
      </w:r>
      <w:r>
        <w:rPr>
          <w:rFonts w:ascii="Times New Roman" w:hAnsi="Times New Roman"/>
          <w:sz w:val="28"/>
          <w:szCs w:val="28"/>
        </w:rPr>
        <w:t>обучающихся</w:t>
      </w:r>
      <w:r w:rsidRPr="000339E4">
        <w:rPr>
          <w:rFonts w:ascii="Times New Roman" w:hAnsi="Times New Roman"/>
          <w:sz w:val="28"/>
          <w:szCs w:val="28"/>
        </w:rPr>
        <w:t xml:space="preserve"> является неумение применить полученные знания на практике. </w:t>
      </w:r>
    </w:p>
    <w:p w:rsidR="00FC7E57" w:rsidRPr="000339E4" w:rsidRDefault="00FC7E57" w:rsidP="00FC7E57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При обучении и воспитании </w:t>
      </w:r>
      <w:r>
        <w:rPr>
          <w:rFonts w:ascii="Times New Roman" w:hAnsi="Times New Roman"/>
          <w:sz w:val="28"/>
          <w:szCs w:val="28"/>
        </w:rPr>
        <w:t>обучающихся</w:t>
      </w:r>
      <w:r w:rsidRPr="000339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профессионального колледжа</w:t>
      </w:r>
      <w:r w:rsidRPr="000339E4">
        <w:rPr>
          <w:rFonts w:ascii="Times New Roman" w:hAnsi="Times New Roman"/>
          <w:sz w:val="28"/>
          <w:szCs w:val="28"/>
        </w:rPr>
        <w:t xml:space="preserve"> необходимо учитывать те требования, которые предъявляются к молодому рабочему. Следовательно, важно готовить конкурен</w:t>
      </w:r>
      <w:r>
        <w:rPr>
          <w:rFonts w:ascii="Times New Roman" w:hAnsi="Times New Roman"/>
          <w:sz w:val="28"/>
          <w:szCs w:val="28"/>
        </w:rPr>
        <w:t>тоспособного выпускника.</w:t>
      </w:r>
    </w:p>
    <w:p w:rsidR="00FC7E57" w:rsidRPr="000339E4" w:rsidRDefault="00FC7E57" w:rsidP="00FC7E57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Выпускник профессионального колледжа</w:t>
      </w:r>
      <w:r w:rsidRPr="000339E4">
        <w:rPr>
          <w:rFonts w:ascii="Times New Roman" w:hAnsi="Times New Roman"/>
          <w:sz w:val="28"/>
          <w:szCs w:val="28"/>
        </w:rPr>
        <w:t xml:space="preserve"> должен обладать множеством качеств, которые отвечают требованиям рынка: высокий уровень общего образования; умение работать с другими людьми; умение быстро адаптироваться в новых условиях; высокий уровень общей и профессиональной культуры; желание приобретать новые знания; умение самостоятельно принимать решения.</w:t>
      </w:r>
    </w:p>
    <w:p w:rsidR="00FC7E57" w:rsidRPr="000339E4" w:rsidRDefault="00FC7E57" w:rsidP="00FC7E57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lastRenderedPageBreak/>
        <w:t>Общая культура молодого специалиста основывается на жизненных ценностях и ориентациях личности. Безусловно, наше учебное заведение не является определяющим в формировании культуры, но оно занимает ведущее место в пространстве культуры наших учащихся в период их обучения.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0339E4">
        <w:rPr>
          <w:rFonts w:ascii="Times New Roman" w:hAnsi="Times New Roman"/>
          <w:sz w:val="28"/>
          <w:szCs w:val="28"/>
        </w:rPr>
        <w:t>Активность обучающихся сама по себе возникает нечасто, она является следствием целенаправленных управленческих педагогических воздействий, т.е. применяемой педагогической технологии.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Преподавателю необходимо преобразовывать учебный процесс – из скучного, однообразного в радостный, охотно выполняемый. Одним из путей достижения этого является разнообразие педагогических технологий.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уроках «МДК»</w:t>
      </w:r>
      <w:r w:rsidRPr="000339E4">
        <w:rPr>
          <w:rFonts w:ascii="Times New Roman" w:hAnsi="Times New Roman"/>
          <w:sz w:val="28"/>
          <w:szCs w:val="28"/>
        </w:rPr>
        <w:t xml:space="preserve"> очень важен индивидуальный подход, так как в профессиональное образование часто идут дети из неполных или проблемных семей, поэтому создать благоприятную обстановку для обучения очень важно.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0339E4">
        <w:rPr>
          <w:rFonts w:ascii="Times New Roman" w:hAnsi="Times New Roman"/>
          <w:sz w:val="28"/>
          <w:szCs w:val="28"/>
        </w:rPr>
        <w:t>К нам приходят обучающиеся, часто выбравшие свою специальность еще не вполне осознанно. Влияет и возраст и не устоявшиеся взгляды на свое будущее. Одной из своих главных задач, считаю заинтер</w:t>
      </w:r>
      <w:r>
        <w:rPr>
          <w:rFonts w:ascii="Times New Roman" w:hAnsi="Times New Roman"/>
          <w:sz w:val="28"/>
          <w:szCs w:val="28"/>
        </w:rPr>
        <w:t>есовать их предметом «МДК»</w:t>
      </w:r>
      <w:r w:rsidRPr="000339E4">
        <w:rPr>
          <w:rFonts w:ascii="Times New Roman" w:hAnsi="Times New Roman"/>
          <w:sz w:val="28"/>
          <w:szCs w:val="28"/>
        </w:rPr>
        <w:t xml:space="preserve">, стремлюсь к тому, чтобы они полюбили свою профессию. 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В развитии интереса к предмету нельзя полностью полагаться на содержание изучаемого материала. Если обучающиеся не вовлечены в активную деятельность, то любой содержательный материал вызовет у них только созерцательный интерес, который не будет являться познавательным. Поэтому при  формировании познавательных интересов эффективно использовать внеклассные занятия по предмету (считаю, что особый интерес у ребят вызывают такие внеклассные мероприятия, как выставки, где они, глядя на блюда, проявляют неподдельный интерес и хотят изучать кулинарное дело),  а также очень эффективно применение игровых элементов, как при объяснении нового материала,  так и при проверке знаний.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lastRenderedPageBreak/>
        <w:t xml:space="preserve">Наибольший активизирующий эффект на занятиях дают ситуации, в которых обучающиеся сами должны: 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отстаивать свое мнение;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принимать участие в дискуссиях и обсуждениях;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ставить вопросы своим товарищам и преподавателям;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рецензировать ответы товарищей;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оценивать ответы и письменные работы товарищей;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заниматься обучением отстающих;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объяснять более слабым учащимся непонятные места;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самостоятельно выбирать посильное задание;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находить несколько вариантов возможного решения познавательной задачи (проблемы);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создавать ситуации самопроверки, анализа личных познавательных и практических действий;</w:t>
      </w:r>
    </w:p>
    <w:p w:rsidR="00FC7E57" w:rsidRPr="000339E4" w:rsidRDefault="00FC7E57" w:rsidP="00FC7E5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решать познавательные задачи путем комплексного применения известных им способов решения.</w:t>
      </w:r>
    </w:p>
    <w:p w:rsidR="00125138" w:rsidRDefault="00FC7E57" w:rsidP="00FC7E57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Очень важна и самостоятельная работа учащихся, ведь истина, добытая путем собственного напряжения и усилий, имеет огромную познавательную ценность.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 уроках «МДК»</w:t>
      </w:r>
      <w:r w:rsidRPr="000339E4">
        <w:rPr>
          <w:rFonts w:ascii="Times New Roman" w:hAnsi="Times New Roman"/>
          <w:color w:val="000000"/>
          <w:sz w:val="28"/>
          <w:szCs w:val="28"/>
        </w:rPr>
        <w:t xml:space="preserve"> очень важен индивидуальный подход, так как в профессиональное образование часто идут дети из неполных или проблемных семей, поэтому создать благоп</w:t>
      </w:r>
      <w:r>
        <w:rPr>
          <w:rFonts w:ascii="Times New Roman" w:hAnsi="Times New Roman"/>
          <w:color w:val="000000"/>
          <w:sz w:val="28"/>
          <w:szCs w:val="28"/>
        </w:rPr>
        <w:t xml:space="preserve">риятную обстановку для обучения очень </w:t>
      </w:r>
      <w:r w:rsidRPr="000339E4">
        <w:rPr>
          <w:rFonts w:ascii="Times New Roman" w:hAnsi="Times New Roman"/>
          <w:color w:val="000000"/>
          <w:sz w:val="28"/>
          <w:szCs w:val="28"/>
        </w:rPr>
        <w:t>важно.</w:t>
      </w:r>
    </w:p>
    <w:p w:rsidR="00FC7E57" w:rsidRPr="00FC7E57" w:rsidRDefault="00FC7E57" w:rsidP="00125138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339E4">
        <w:rPr>
          <w:rFonts w:ascii="Times New Roman" w:hAnsi="Times New Roman"/>
          <w:sz w:val="28"/>
          <w:szCs w:val="28"/>
        </w:rPr>
        <w:t>От качества учения зависит результат обучения, развития и воспитания обучающихся, что имеет большую ценность в профессиональном образовании, ведь одна из главных задач в обучении – это воспитание грамотного и конкурентно-способного специалиста.</w:t>
      </w:r>
    </w:p>
    <w:p w:rsidR="00FC7E57" w:rsidRPr="000339E4" w:rsidRDefault="00FC7E57" w:rsidP="00FC7E57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В данном пособии рассматриваются методы активизации познавательной деятельности обучающихся на уроках теоретического обучения. Вниманию преподавателей предлагаются примеры поддержания интереса на уроках кулинарии.</w:t>
      </w:r>
    </w:p>
    <w:p w:rsidR="00FC7E57" w:rsidRPr="000339E4" w:rsidRDefault="00FC7E57" w:rsidP="00FC7E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39E4">
        <w:rPr>
          <w:rFonts w:ascii="Times New Roman" w:hAnsi="Times New Roman"/>
          <w:b/>
          <w:sz w:val="28"/>
          <w:szCs w:val="28"/>
        </w:rPr>
        <w:lastRenderedPageBreak/>
        <w:t>Единство обучения и воспитания - основной принцип педагогики.</w:t>
      </w:r>
    </w:p>
    <w:p w:rsidR="00FC7E57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Когда говорят о воспитании, то имеют в виду процесс целенаправленного формирования личности в целях подготовки её к активной общественной, производственной де</w:t>
      </w:r>
      <w:r>
        <w:rPr>
          <w:rFonts w:ascii="Times New Roman" w:hAnsi="Times New Roman"/>
          <w:sz w:val="28"/>
          <w:szCs w:val="28"/>
        </w:rPr>
        <w:t xml:space="preserve">ятельности и культурной жизни. </w:t>
      </w:r>
    </w:p>
    <w:p w:rsidR="00FC7E57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Для будущих работников сферы обслуживания вопросы этики поведения играют особую роль и служат частью их  профессиональной подготовки.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От поваров во многом зависит доведение до потребителя всех щедрот нашей земли.</w:t>
      </w:r>
    </w:p>
    <w:p w:rsidR="00FC7E57" w:rsidRPr="000339E4" w:rsidRDefault="00FC7E57" w:rsidP="00FC7E57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Важнейшей воспит</w:t>
      </w:r>
      <w:r>
        <w:rPr>
          <w:rFonts w:ascii="Times New Roman" w:hAnsi="Times New Roman"/>
          <w:sz w:val="28"/>
          <w:szCs w:val="28"/>
        </w:rPr>
        <w:t>ательной задачей курса МДК</w:t>
      </w:r>
      <w:r w:rsidRPr="000339E4">
        <w:rPr>
          <w:rFonts w:ascii="Times New Roman" w:hAnsi="Times New Roman"/>
          <w:sz w:val="28"/>
          <w:szCs w:val="28"/>
        </w:rPr>
        <w:t xml:space="preserve"> является показ на конкретных примерах того, как от поварского труда, от хорошей организации питания зависит здоровье, трудоспособность и жизнь людей.</w:t>
      </w:r>
    </w:p>
    <w:p w:rsidR="00FC7E57" w:rsidRDefault="00FC7E57" w:rsidP="00FC7E57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С первых уроков я стараюсь заинтересовать обучающихся, развивая познавательную активность для изучения кулинарии. Первый урок-лекция посвящён истории развития кулинарии.  «…Приготовление пищи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 xml:space="preserve">- самая древняя отрасль человеческой деятельности. Труд создал человека, а первым орудием труда были орудия для добывания и первичной обработки пищи…». «…Сейчас мы совершим путешествие к нашим предкам, которые населяли планету более чем за 600 поколений до нас. </w:t>
      </w:r>
      <w:r w:rsidRPr="000339E4">
        <w:rPr>
          <w:rFonts w:ascii="Times New Roman" w:hAnsi="Times New Roman"/>
          <w:iCs/>
          <w:sz w:val="28"/>
          <w:szCs w:val="28"/>
        </w:rPr>
        <w:t xml:space="preserve">Надо </w:t>
      </w:r>
      <w:r w:rsidRPr="000339E4">
        <w:rPr>
          <w:rFonts w:ascii="Times New Roman" w:hAnsi="Times New Roman"/>
          <w:sz w:val="28"/>
          <w:szCs w:val="28"/>
        </w:rPr>
        <w:t xml:space="preserve">полагать, жизнь их была нелегкой. Главное - это была забота о пропитании. Мужчины в тяжелой и опасной борьбе добывали мясо. Женщины и подростки занимались сбором плодов. И столько же поколений, жертвуя собой, добывали для нас сведения о том, что можно, а чего нельзя употреблять в пищу. Далекие наши предки вели наблюдения, исследовали, чтобы подарить свои знания идущим вслед поколениям. Горсть зерна брошена в рот. Вкусно? Когда другого не пробовал, наверное, и это вкусно. Со временем зерно стали варить в удобной форме камня, потом его стали растирать между камнями, получилась крупа. Но раз мы вымеряем путь к хлебу, назовем эту дроблёную крупу мукой грубого помола, ей еще предстоит мельчать и очищаться, чтобы стать той </w:t>
      </w:r>
      <w:r w:rsidRPr="000339E4">
        <w:rPr>
          <w:rFonts w:ascii="Times New Roman" w:hAnsi="Times New Roman"/>
          <w:sz w:val="28"/>
          <w:szCs w:val="28"/>
        </w:rPr>
        <w:lastRenderedPageBreak/>
        <w:t xml:space="preserve">мукой, которую мы сегодня знаем. С появлением гончарного дела - эту крупу варили в горшках на раскаленных камнях. Итак, получилась каша, через кашу вступил человек в эру хлеба. По недосмотру, во время варки, жидкая каша перелилась за стенки горшка на раскалённые камни, и превратилась в румяную лепёшку. Аппетитная на вид, она удивила человека и вкусом. В следующий раз уже готовилась не каша, а тесто для лепешки и факт остается фактом: пшеничный хлеб из пресного теста - самый древний. А как появился хлеб из кислого теста? Считается, что способ его приготовления открыт опять случайно, примерно 5 тысяч лет назад в Древнем Египте. Вроде бы подкисло тесто у раба приставленного к кухне, по его недосмотру (гениальная оплошность), но он желая избежать взбучки, лепешки все-таки испек. Каково же было его удивление, когда вместо наказания он заслужил похвалу, потому что эти лепешки оказались вкуснее, пышнее и румянее тех, что готовились раньше. Бедняга, пораженный случившимся пал на колени и воскликнул: "Это дар божий". С тех пор во многих странах хлеб считается божьим даром.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На уроках теоретического обучения нужно обязательно учитывать один из важнейших принципов о том, что всё познаётся в сравнении, поэтому обязательно показываю развитие общественного питания, совершенствование технологии приготовления продуктов питания, путь от кустарного поварского дела царской России до современных гигантов.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При изучении отдельных блюд исторический подход позволяет лучше понять общие закономерности кулинарных процессов.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Обучающиеся должны усвоить, что кулинарные рецептуры и приёмы обработки не случайны, не произвольны, а сложились в результате многовековой эволюции, в них аккумулирован тысячелетний коллективный опыт человечеств (от «пареной репы до современных шедевров кулинарно</w:t>
      </w:r>
      <w:r>
        <w:rPr>
          <w:rFonts w:ascii="Times New Roman" w:hAnsi="Times New Roman"/>
          <w:sz w:val="28"/>
          <w:szCs w:val="28"/>
        </w:rPr>
        <w:t>го мастерства».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 xml:space="preserve">Особенно важно подчеркнуть, что национальная кухня любого народа соответствует климату, образу жизни, национальным вкусам. Поэтому, </w:t>
      </w:r>
      <w:r w:rsidRPr="000339E4">
        <w:rPr>
          <w:rFonts w:ascii="Times New Roman" w:hAnsi="Times New Roman"/>
          <w:sz w:val="28"/>
          <w:szCs w:val="28"/>
        </w:rPr>
        <w:lastRenderedPageBreak/>
        <w:t>изучая все темы курса, на уроках я знакомлю обучающи</w:t>
      </w:r>
      <w:r>
        <w:rPr>
          <w:rFonts w:ascii="Times New Roman" w:hAnsi="Times New Roman"/>
          <w:sz w:val="28"/>
          <w:szCs w:val="28"/>
        </w:rPr>
        <w:t>хся с блюдами русской, азиатской</w:t>
      </w:r>
      <w:r w:rsidRPr="000339E4">
        <w:rPr>
          <w:rFonts w:ascii="Times New Roman" w:hAnsi="Times New Roman"/>
          <w:sz w:val="28"/>
          <w:szCs w:val="28"/>
        </w:rPr>
        <w:t xml:space="preserve"> и других национальных кухонь.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История кулинарного образования даёт богатейший материал для воспитания у обучающихся любви к своей профессии и чувства патриотизма.   </w:t>
      </w:r>
    </w:p>
    <w:p w:rsidR="00FC7E57" w:rsidRPr="000339E4" w:rsidRDefault="00FC7E57" w:rsidP="00FC7E57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МДК</w:t>
      </w:r>
      <w:r w:rsidRPr="000339E4">
        <w:rPr>
          <w:rFonts w:ascii="Times New Roman" w:hAnsi="Times New Roman"/>
          <w:sz w:val="28"/>
          <w:szCs w:val="28"/>
        </w:rPr>
        <w:t xml:space="preserve"> – техническая дисциплина, связанная с рядом других областей наших знаний. Очень важно, чтобы соответственные межпредметные связи  нашли отражение в изучении курса. </w:t>
      </w:r>
      <w:r>
        <w:rPr>
          <w:rFonts w:ascii="Times New Roman" w:hAnsi="Times New Roman"/>
          <w:sz w:val="28"/>
          <w:szCs w:val="28"/>
        </w:rPr>
        <w:t>МДК</w:t>
      </w:r>
      <w:r w:rsidRPr="000339E4">
        <w:rPr>
          <w:rFonts w:ascii="Times New Roman" w:hAnsi="Times New Roman"/>
          <w:sz w:val="28"/>
          <w:szCs w:val="28"/>
        </w:rPr>
        <w:t xml:space="preserve"> тесно связана с общеобразовательными дисциплинами школьного курса и спецпредметами учебного плана профессионального цикла: </w:t>
      </w:r>
    </w:p>
    <w:p w:rsidR="00FC7E57" w:rsidRPr="000339E4" w:rsidRDefault="00FC7E57" w:rsidP="00FC7E57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- русский язык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недопустимо нарушение правил произношения о</w:t>
      </w:r>
      <w:r>
        <w:rPr>
          <w:rFonts w:ascii="Times New Roman" w:hAnsi="Times New Roman"/>
          <w:sz w:val="28"/>
          <w:szCs w:val="28"/>
        </w:rPr>
        <w:t>тдельных слов (блюда, гренки, тефтели, торт и др.</w:t>
      </w:r>
      <w:r w:rsidRPr="000339E4">
        <w:rPr>
          <w:rFonts w:ascii="Times New Roman" w:hAnsi="Times New Roman"/>
          <w:sz w:val="28"/>
          <w:szCs w:val="28"/>
        </w:rPr>
        <w:t>);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- химия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изучение химического состава продуктов, реакции, происходящие в продуктах в процессе приготовления пищи ( процесс омыления жира, спиртовое брожение в процессе приготовления теста);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А также физика, математика, история, география и т.д.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ab/>
        <w:t>При изу</w:t>
      </w:r>
      <w:r w:rsidR="003F6040">
        <w:rPr>
          <w:rFonts w:ascii="Times New Roman" w:hAnsi="Times New Roman"/>
          <w:sz w:val="28"/>
          <w:szCs w:val="28"/>
        </w:rPr>
        <w:t>чении отдельных разделов МДК-</w:t>
      </w:r>
      <w:r w:rsidRPr="000339E4">
        <w:rPr>
          <w:rFonts w:ascii="Times New Roman" w:hAnsi="Times New Roman"/>
          <w:sz w:val="28"/>
          <w:szCs w:val="28"/>
        </w:rPr>
        <w:t xml:space="preserve"> обязательно нужно оценивать экономическую эффективность различных приёмов обработки.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Большую роль в преподавании играет возбуждение и поддержание внимания  и интереса на уроке.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Одно из средств оживления рассказа на уроке кулинарии - привлечение примеров из произведений художественной литературы, истории, повседневной жизни.</w:t>
      </w:r>
    </w:p>
    <w:p w:rsidR="00FC7E57" w:rsidRPr="000339E4" w:rsidRDefault="00FC7E57" w:rsidP="00FC7E5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Например, на уроке по теме « Приготовление теста и изделий из 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 xml:space="preserve">(блины)» уместна такая иллюстрация: « А сегодня настоящий царь, витязь и богатырь Москвы - тысячелетний блин, внук Дажбога. Блин круглый, как настоящее щедрое солнце, блин полит растопленным маслом, - это воспоминание о жертвах, приносимых могущественным каменным идолам. Блин – символ солнца, хороших урожаев, ладных браков и здоровых детей» 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( Куприн А.И.  Сборник сочинений М., 1958, т.6 с 325).</w:t>
      </w:r>
    </w:p>
    <w:p w:rsidR="00FC7E57" w:rsidRPr="000339E4" w:rsidRDefault="00FC7E57" w:rsidP="00FC7E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Или: «…Они хранили в жизни мирной</w:t>
      </w:r>
    </w:p>
    <w:p w:rsidR="00FC7E57" w:rsidRPr="000339E4" w:rsidRDefault="00FC7E57" w:rsidP="00FC7E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lastRenderedPageBreak/>
        <w:t>Привычки милой старины:</w:t>
      </w:r>
    </w:p>
    <w:p w:rsidR="00FC7E57" w:rsidRPr="000339E4" w:rsidRDefault="00FC7E57" w:rsidP="00FC7E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У них на Масленице жирной</w:t>
      </w:r>
    </w:p>
    <w:p w:rsidR="00FC7E57" w:rsidRPr="000339E4" w:rsidRDefault="00FC7E57" w:rsidP="00FC7E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Водились русские блины…»</w:t>
      </w:r>
    </w:p>
    <w:p w:rsidR="00FC7E57" w:rsidRDefault="00FC7E57" w:rsidP="00FC7E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(А.С.Пушкин)</w:t>
      </w:r>
    </w:p>
    <w:p w:rsidR="00FC7E57" w:rsidRPr="000339E4" w:rsidRDefault="00FC7E57" w:rsidP="00FC7E57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А вот как Авиценна объясняе</w:t>
      </w:r>
      <w:r w:rsidR="00D50730">
        <w:rPr>
          <w:rFonts w:ascii="Times New Roman" w:hAnsi="Times New Roman"/>
          <w:sz w:val="28"/>
          <w:szCs w:val="28"/>
        </w:rPr>
        <w:t>т происхождение названия плов («палов ош»</w:t>
      </w:r>
      <w:r w:rsidRPr="000339E4">
        <w:rPr>
          <w:rFonts w:ascii="Times New Roman" w:hAnsi="Times New Roman"/>
          <w:sz w:val="28"/>
          <w:szCs w:val="28"/>
        </w:rPr>
        <w:t>):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   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пьез- лук;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    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аез – морковь;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    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лохм- мясо;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    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олео- жир;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   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вит- соль;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    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об- вода;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    Ш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 xml:space="preserve">- шалью- рис ( Махмудов К. Узбекский плов. Ташкент, 1979). 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Много таких примеров можно найти в произведениях Пушкина, Гоголя, Чехова, Мамина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Сибиряка.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Поддерживает внимание и облегчает обучение демонстрация рисунков, схем, муляжей, а особенно натуральных образцов.</w:t>
      </w:r>
    </w:p>
    <w:p w:rsidR="00FC7E57" w:rsidRPr="000339E4" w:rsidRDefault="00FC7E57" w:rsidP="00FC7E57">
      <w:p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ab/>
        <w:t>Возбуждает интерес, пробуждает внимание эффект удивления, разбор проблемных ситуаций.</w:t>
      </w:r>
    </w:p>
    <w:p w:rsidR="00FC7E57" w:rsidRPr="000339E4" w:rsidRDefault="00FC7E57" w:rsidP="00FC7E57">
      <w:p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При  любой форме урока необходимо стремиться повышать степень активности обучающихся, учить их думать, а не пассивно воспринимать материал. Обязательно нужно ставить посильные задания, потому что, если обучающиеся не могут решить поставленную задачу, у них пропадает к ней интерес.</w:t>
      </w:r>
    </w:p>
    <w:p w:rsidR="00FC7E57" w:rsidRPr="000339E4" w:rsidRDefault="00FC7E57" w:rsidP="00FC7E57">
      <w:p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Самое действенное средство возбуждения и поддержания интереса и внимания на уроке – создание проблемных ситуаций. Особенно ценно, когда инициатива исходит от самих обучающихся, а преподавателю остаётся лишь превратить возникший вопрос в проблемную ситуацию. Например, на вопрос, почему иногда на поверхности желтка в яичнице-глазунье появляются при жарении белые пятна, можно дать прямой ответ: соль </w:t>
      </w:r>
      <w:r w:rsidRPr="000339E4">
        <w:rPr>
          <w:rFonts w:ascii="Times New Roman" w:hAnsi="Times New Roman"/>
          <w:sz w:val="28"/>
          <w:szCs w:val="28"/>
        </w:rPr>
        <w:lastRenderedPageBreak/>
        <w:t>снижает температуру свёртывания белков, и пятна образуются в местах попадания крупинок соли. Но лучше предложить ответить на этот вопрос самим обучающимся.</w:t>
      </w:r>
    </w:p>
    <w:p w:rsidR="00FC7E57" w:rsidRPr="000339E4" w:rsidRDefault="00FC7E57" w:rsidP="00FC7E57">
      <w:p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Для качественной самостоятельной работы более сильных  обучающихся, использую метод проектов или исследований, например, «Писатели и кулинария», «Чем кормишь нас природа?», « От Аристотеля до наших дней»</w:t>
      </w:r>
    </w:p>
    <w:p w:rsidR="00FC7E57" w:rsidRPr="000339E4" w:rsidRDefault="00FC7E57" w:rsidP="00FC7E57">
      <w:p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Достоинство такого приёма заключается в том, что обучающиеся не только приобретают знания, но и приучаются творчески подходить к своей специальности, механическое запоминание заменяется сознательным изучением материала.</w:t>
      </w:r>
    </w:p>
    <w:p w:rsidR="00FC7E57" w:rsidRPr="000339E4" w:rsidRDefault="00FC7E57" w:rsidP="00FC7E57">
      <w:pPr>
        <w:tabs>
          <w:tab w:val="left" w:pos="43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того</w:t>
      </w:r>
      <w:r w:rsidRPr="000339E4">
        <w:rPr>
          <w:rFonts w:ascii="Times New Roman" w:hAnsi="Times New Roman"/>
          <w:sz w:val="28"/>
          <w:szCs w:val="28"/>
        </w:rPr>
        <w:t xml:space="preserve"> чтобы проблемное обучение было эффективным, необходимо соблюдать ряд правил:</w:t>
      </w:r>
    </w:p>
    <w:p w:rsidR="00FC7E57" w:rsidRPr="000339E4" w:rsidRDefault="00FC7E57" w:rsidP="00FC7E57">
      <w:pPr>
        <w:numPr>
          <w:ilvl w:val="0"/>
          <w:numId w:val="2"/>
        </w:num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Задание должно соответствовать интеллектуальным возможностям обучающихся. Не следует ставить задачи, которые по плечу только особенно способным обучающимся;</w:t>
      </w:r>
    </w:p>
    <w:p w:rsidR="00FC7E57" w:rsidRPr="000339E4" w:rsidRDefault="00FC7E57" w:rsidP="00FC7E57">
      <w:pPr>
        <w:numPr>
          <w:ilvl w:val="0"/>
          <w:numId w:val="2"/>
        </w:num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Для решения проблемы у обучающихся должен быть необходимый запас знаний;</w:t>
      </w:r>
    </w:p>
    <w:p w:rsidR="00FC7E57" w:rsidRDefault="00FC7E57" w:rsidP="00FC7E57">
      <w:pPr>
        <w:numPr>
          <w:ilvl w:val="0"/>
          <w:numId w:val="2"/>
        </w:num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Необходимо подвести их к постановке и решению задачи либо путём предшествующего объяснения, либо выполнением самостоятельного задания.</w:t>
      </w:r>
    </w:p>
    <w:p w:rsidR="00FC7E57" w:rsidRPr="002A6859" w:rsidRDefault="00FC7E57" w:rsidP="00FC7E57">
      <w:pPr>
        <w:tabs>
          <w:tab w:val="left" w:pos="43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6859">
        <w:rPr>
          <w:rFonts w:ascii="Times New Roman" w:hAnsi="Times New Roman"/>
          <w:sz w:val="28"/>
          <w:szCs w:val="28"/>
        </w:rPr>
        <w:t>Любая работа обучающегося  должна учитываться и оцениваться.</w:t>
      </w:r>
    </w:p>
    <w:p w:rsidR="00FC7E57" w:rsidRPr="000339E4" w:rsidRDefault="00FC7E57" w:rsidP="00FC7E57">
      <w:pPr>
        <w:tabs>
          <w:tab w:val="left" w:pos="4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 xml:space="preserve">Планируя опрос обучающихся нужно продумать, что проверять и как проверять. 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ab/>
        <w:t xml:space="preserve">На уроках теоретического обучения я использую: 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1) устный опрос;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2)проверку знаний с помощью контролирующих программ, карточек-заданий; 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3) систему зачётов; 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4) экзамен.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Опрос можно проводить различными способами: </w:t>
      </w:r>
    </w:p>
    <w:p w:rsidR="00FC7E57" w:rsidRPr="000339E4" w:rsidRDefault="00FC7E57" w:rsidP="00FC7E57">
      <w:pPr>
        <w:numPr>
          <w:ilvl w:val="0"/>
          <w:numId w:val="3"/>
        </w:numPr>
        <w:tabs>
          <w:tab w:val="clear" w:pos="502"/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lastRenderedPageBreak/>
        <w:t xml:space="preserve">Индивидуальный: </w:t>
      </w:r>
    </w:p>
    <w:p w:rsidR="00FC7E57" w:rsidRPr="000339E4" w:rsidRDefault="00FC7E57" w:rsidP="00FC7E57">
      <w:pPr>
        <w:numPr>
          <w:ilvl w:val="0"/>
          <w:numId w:val="3"/>
        </w:numPr>
        <w:tabs>
          <w:tab w:val="clear" w:pos="502"/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а) без дополнения другими обучающимися; </w:t>
      </w:r>
    </w:p>
    <w:p w:rsidR="00FC7E57" w:rsidRDefault="00FC7E57" w:rsidP="00FC7E57">
      <w:pPr>
        <w:spacing w:after="0" w:line="360" w:lineRule="auto"/>
        <w:ind w:left="644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б) с дополнением другими обучающимися; </w:t>
      </w:r>
    </w:p>
    <w:p w:rsidR="00FC7E57" w:rsidRDefault="00FC7E57" w:rsidP="00FC7E57">
      <w:pPr>
        <w:spacing w:after="0" w:line="360" w:lineRule="auto"/>
        <w:ind w:left="644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в) с рецензированием; </w:t>
      </w:r>
    </w:p>
    <w:p w:rsidR="00FC7E57" w:rsidRDefault="00FC7E57" w:rsidP="00FC7E57">
      <w:pPr>
        <w:spacing w:after="0" w:line="360" w:lineRule="auto"/>
        <w:ind w:left="644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г) с комментированием; </w:t>
      </w:r>
    </w:p>
    <w:p w:rsidR="00FC7E57" w:rsidRPr="000339E4" w:rsidRDefault="00FC7E57" w:rsidP="00FC7E57">
      <w:pPr>
        <w:spacing w:after="0" w:line="360" w:lineRule="auto"/>
        <w:ind w:left="644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д) уплотнённый; </w:t>
      </w:r>
    </w:p>
    <w:p w:rsidR="00FC7E57" w:rsidRPr="000339E4" w:rsidRDefault="00FC7E57" w:rsidP="00FC7E57">
      <w:pPr>
        <w:numPr>
          <w:ilvl w:val="0"/>
          <w:numId w:val="3"/>
        </w:numPr>
        <w:tabs>
          <w:tab w:val="clear" w:pos="502"/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Комбинированный уплотнённый.</w:t>
      </w:r>
    </w:p>
    <w:p w:rsidR="00FC7E57" w:rsidRPr="000339E4" w:rsidRDefault="00FC7E57" w:rsidP="00FC7E57">
      <w:pPr>
        <w:numPr>
          <w:ilvl w:val="0"/>
          <w:numId w:val="3"/>
        </w:numPr>
        <w:tabs>
          <w:tab w:val="clear" w:pos="502"/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Фронтальный.</w:t>
      </w:r>
    </w:p>
    <w:p w:rsidR="00FC7E57" w:rsidRPr="000339E4" w:rsidRDefault="00FC7E57" w:rsidP="00FC7E57">
      <w:pPr>
        <w:numPr>
          <w:ilvl w:val="0"/>
          <w:numId w:val="3"/>
        </w:numPr>
        <w:tabs>
          <w:tab w:val="clear" w:pos="502"/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Сообщения, доклады обучающихся.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Можно использовать опросы в игровой форме. Например, опрос по теме</w:t>
      </w:r>
    </w:p>
    <w:p w:rsidR="00FC7E57" w:rsidRPr="00ED4C71" w:rsidRDefault="00FC7E57" w:rsidP="00FC7E57">
      <w:pPr>
        <w:tabs>
          <w:tab w:val="left" w:pos="4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D4C71">
        <w:rPr>
          <w:rFonts w:ascii="Times New Roman" w:hAnsi="Times New Roman"/>
          <w:sz w:val="28"/>
          <w:szCs w:val="28"/>
        </w:rPr>
        <w:t>«Первичная обработка мяса» я провела в форме игры «Слабое звено»:</w:t>
      </w:r>
    </w:p>
    <w:p w:rsidR="00FC7E57" w:rsidRPr="000339E4" w:rsidRDefault="00FC7E57" w:rsidP="00FC7E57">
      <w:pPr>
        <w:spacing w:after="0" w:line="360" w:lineRule="auto"/>
        <w:ind w:right="-144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1.Можно ли оттаивать мясо в воде? (Нет);</w:t>
      </w:r>
      <w:r w:rsidRPr="000339E4">
        <w:rPr>
          <w:rFonts w:ascii="Times New Roman" w:hAnsi="Times New Roman"/>
          <w:sz w:val="28"/>
          <w:szCs w:val="28"/>
        </w:rPr>
        <w:br/>
        <w:t>2.Какое мясо проверяют на доброкачественность лезвием разогретого ножа? (Мороженное);</w:t>
      </w:r>
      <w:r w:rsidRPr="000339E4">
        <w:rPr>
          <w:rFonts w:ascii="Times New Roman" w:hAnsi="Times New Roman"/>
          <w:sz w:val="28"/>
          <w:szCs w:val="28"/>
        </w:rPr>
        <w:br/>
        <w:t>3.В каком цехе производят механическую кулинарную обработку мяса? (Мясном);</w:t>
      </w:r>
      <w:r w:rsidRPr="000339E4">
        <w:rPr>
          <w:rFonts w:ascii="Times New Roman" w:hAnsi="Times New Roman"/>
          <w:sz w:val="28"/>
          <w:szCs w:val="28"/>
        </w:rPr>
        <w:br/>
        <w:t>4.Отделение мякоти от костей. (Обвалка);</w:t>
      </w:r>
      <w:r w:rsidRPr="000339E4">
        <w:rPr>
          <w:rFonts w:ascii="Times New Roman" w:hAnsi="Times New Roman"/>
          <w:sz w:val="28"/>
          <w:szCs w:val="28"/>
        </w:rPr>
        <w:br/>
        <w:t>5.Удаление сухожилий, пленок, хрящей. (Жиловка);</w:t>
      </w:r>
      <w:r w:rsidRPr="000339E4">
        <w:rPr>
          <w:rFonts w:ascii="Times New Roman" w:hAnsi="Times New Roman"/>
          <w:sz w:val="28"/>
          <w:szCs w:val="28"/>
        </w:rPr>
        <w:br/>
        <w:t>6.Где проходит граница отделения передней четвертины говядины от задней? (Между 13 и 14 позвонками);</w:t>
      </w:r>
      <w:r w:rsidRPr="000339E4">
        <w:rPr>
          <w:rFonts w:ascii="Times New Roman" w:hAnsi="Times New Roman"/>
          <w:sz w:val="28"/>
          <w:szCs w:val="28"/>
        </w:rPr>
        <w:br/>
        <w:t>7.Наиболее нежная часть говядины. (Вырезка);</w:t>
      </w:r>
      <w:r w:rsidRPr="000339E4">
        <w:rPr>
          <w:rFonts w:ascii="Times New Roman" w:hAnsi="Times New Roman"/>
          <w:sz w:val="28"/>
          <w:szCs w:val="28"/>
        </w:rPr>
        <w:br/>
        <w:t>8.Из каких кусков состоит тазобедренная часть говядины? (Наружний, верхний, внутренний, боковой);</w:t>
      </w:r>
      <w:r w:rsidRPr="000339E4">
        <w:rPr>
          <w:rFonts w:ascii="Times New Roman" w:hAnsi="Times New Roman"/>
          <w:sz w:val="28"/>
          <w:szCs w:val="28"/>
        </w:rPr>
        <w:br/>
        <w:t>9.Отруба говядины для рубленных изделий. (Шейная часть, пашина, покромка);</w:t>
      </w:r>
      <w:r w:rsidRPr="000339E4">
        <w:rPr>
          <w:rFonts w:ascii="Times New Roman" w:hAnsi="Times New Roman"/>
          <w:sz w:val="28"/>
          <w:szCs w:val="28"/>
        </w:rPr>
        <w:br/>
        <w:t>10.Для чего панируют полуфабрикаты? (Уменьшить потери мясного сока);</w:t>
      </w:r>
      <w:r w:rsidRPr="000339E4">
        <w:rPr>
          <w:rFonts w:ascii="Times New Roman" w:hAnsi="Times New Roman"/>
          <w:sz w:val="28"/>
          <w:szCs w:val="28"/>
        </w:rPr>
        <w:br/>
        <w:t>11.Выдерживание мяса в кислой среде. (Маринование);</w:t>
      </w:r>
      <w:r w:rsidRPr="000339E4">
        <w:rPr>
          <w:rFonts w:ascii="Times New Roman" w:hAnsi="Times New Roman"/>
          <w:sz w:val="28"/>
          <w:szCs w:val="28"/>
        </w:rPr>
        <w:br/>
        <w:t>12.Масса крупнокусковых полуфабрикатов. (1,5 -2 кг);</w:t>
      </w:r>
      <w:r w:rsidRPr="000339E4">
        <w:rPr>
          <w:rFonts w:ascii="Times New Roman" w:hAnsi="Times New Roman"/>
          <w:sz w:val="28"/>
          <w:szCs w:val="28"/>
        </w:rPr>
        <w:br/>
        <w:t>13.Крупнокусковой полуфабрикат из говяжьей вырезки. (Ростбиф);</w:t>
      </w:r>
      <w:r w:rsidRPr="000339E4">
        <w:rPr>
          <w:rFonts w:ascii="Times New Roman" w:hAnsi="Times New Roman"/>
          <w:sz w:val="28"/>
          <w:szCs w:val="28"/>
        </w:rPr>
        <w:br/>
        <w:t xml:space="preserve">14.Порционный полуфабрикат из тонкой части вырезки. (Лангет); </w:t>
      </w:r>
      <w:r w:rsidRPr="000339E4">
        <w:rPr>
          <w:rFonts w:ascii="Times New Roman" w:hAnsi="Times New Roman"/>
          <w:sz w:val="28"/>
          <w:szCs w:val="28"/>
        </w:rPr>
        <w:br/>
      </w:r>
      <w:r w:rsidRPr="000339E4">
        <w:rPr>
          <w:rFonts w:ascii="Times New Roman" w:hAnsi="Times New Roman"/>
          <w:sz w:val="28"/>
          <w:szCs w:val="28"/>
        </w:rPr>
        <w:lastRenderedPageBreak/>
        <w:t xml:space="preserve">15.Можно ли нарезать ромштекс из верхнего куска тазобедренной части? (Да); </w:t>
      </w:r>
      <w:r w:rsidRPr="000339E4">
        <w:rPr>
          <w:rFonts w:ascii="Times New Roman" w:hAnsi="Times New Roman"/>
          <w:sz w:val="28"/>
          <w:szCs w:val="28"/>
        </w:rPr>
        <w:br/>
        <w:t>16.Часть туши говядины для приготовления котлетной массы (Шейная часть);</w:t>
      </w:r>
      <w:r w:rsidRPr="000339E4">
        <w:rPr>
          <w:rFonts w:ascii="Times New Roman" w:hAnsi="Times New Roman"/>
          <w:sz w:val="28"/>
          <w:szCs w:val="28"/>
        </w:rPr>
        <w:br/>
        <w:t>17.Есть ли у говядины отруб "корейка"? (Нет);</w:t>
      </w:r>
      <w:r w:rsidRPr="000339E4">
        <w:rPr>
          <w:rFonts w:ascii="Times New Roman" w:hAnsi="Times New Roman"/>
          <w:sz w:val="28"/>
          <w:szCs w:val="28"/>
        </w:rPr>
        <w:br/>
        <w:t>18.Из каких отрубов говядины нарезают полуфабрикат "гуляш"? (Лопатка, подлопаточная часть, покромка, грудинка);</w:t>
      </w:r>
      <w:r w:rsidRPr="000339E4">
        <w:rPr>
          <w:rFonts w:ascii="Times New Roman" w:hAnsi="Times New Roman"/>
          <w:sz w:val="28"/>
          <w:szCs w:val="28"/>
        </w:rPr>
        <w:br/>
        <w:t>19.Форма " бефстроганова". (Брусочки);</w:t>
      </w:r>
      <w:r w:rsidRPr="000339E4">
        <w:rPr>
          <w:rFonts w:ascii="Times New Roman" w:hAnsi="Times New Roman"/>
          <w:sz w:val="28"/>
          <w:szCs w:val="28"/>
        </w:rPr>
        <w:br/>
        <w:t>20.Порционный фаршированный полуфабрикат из говядины. (Зразы отбивные);</w:t>
      </w:r>
      <w:r w:rsidRPr="000339E4">
        <w:rPr>
          <w:rFonts w:ascii="Times New Roman" w:hAnsi="Times New Roman"/>
          <w:sz w:val="28"/>
          <w:szCs w:val="28"/>
        </w:rPr>
        <w:br/>
        <w:t>21.Крупнокусковой полуфабрикат из говяжьей лопатки. (Отварная говядина);</w:t>
      </w:r>
      <w:r w:rsidRPr="000339E4">
        <w:rPr>
          <w:rFonts w:ascii="Times New Roman" w:hAnsi="Times New Roman"/>
          <w:sz w:val="28"/>
          <w:szCs w:val="28"/>
        </w:rPr>
        <w:br/>
        <w:t>22.Форма гуляша. (Кубики);</w:t>
      </w:r>
      <w:r w:rsidRPr="000339E4">
        <w:rPr>
          <w:rFonts w:ascii="Times New Roman" w:hAnsi="Times New Roman"/>
          <w:sz w:val="28"/>
          <w:szCs w:val="28"/>
        </w:rPr>
        <w:br/>
        <w:t>23.Использование обрезков при механической кулинарной обработке мяса. (Котлетная масса);</w:t>
      </w:r>
      <w:r w:rsidRPr="000339E4">
        <w:rPr>
          <w:rFonts w:ascii="Times New Roman" w:hAnsi="Times New Roman"/>
          <w:sz w:val="28"/>
          <w:szCs w:val="28"/>
        </w:rPr>
        <w:br/>
        <w:t>24.Какие порционные полуфабрикаты можно приготовить из свиной корейки? (Котлеты натуральные, отбивные, эскалоп);</w:t>
      </w:r>
      <w:r w:rsidRPr="000339E4">
        <w:rPr>
          <w:rFonts w:ascii="Times New Roman" w:hAnsi="Times New Roman"/>
          <w:sz w:val="28"/>
          <w:szCs w:val="28"/>
        </w:rPr>
        <w:br/>
        <w:t>25.Мелкокусковой полуфабрикат из бараньей грудинки с реберной косточкой. (РАГУ);</w:t>
      </w:r>
      <w:r w:rsidRPr="000339E4">
        <w:rPr>
          <w:rFonts w:ascii="Times New Roman" w:hAnsi="Times New Roman"/>
          <w:sz w:val="28"/>
          <w:szCs w:val="28"/>
        </w:rPr>
        <w:br/>
        <w:t>26.Мелкокусковой полуфабрикат из свиной корейки в виде брусочков. (Поджарка);</w:t>
      </w:r>
      <w:r w:rsidRPr="000339E4">
        <w:rPr>
          <w:rFonts w:ascii="Times New Roman" w:hAnsi="Times New Roman"/>
          <w:sz w:val="28"/>
          <w:szCs w:val="28"/>
        </w:rPr>
        <w:br/>
        <w:t>27.Чем отличается натурально-рубленная масса  от котлетной? (В  натуральную не добавляют хлеб);</w:t>
      </w:r>
      <w:r w:rsidRPr="000339E4">
        <w:rPr>
          <w:rFonts w:ascii="Times New Roman" w:hAnsi="Times New Roman"/>
          <w:sz w:val="28"/>
          <w:szCs w:val="28"/>
        </w:rPr>
        <w:br/>
        <w:t>28.Полуфабрикат из натуральной рубленной массы баранины. (Люля-кебаб);</w:t>
      </w:r>
      <w:r w:rsidRPr="000339E4">
        <w:rPr>
          <w:rFonts w:ascii="Times New Roman" w:hAnsi="Times New Roman"/>
          <w:sz w:val="28"/>
          <w:szCs w:val="28"/>
        </w:rPr>
        <w:br/>
        <w:t xml:space="preserve">29.Полуфабрикат из натуральной рубленной массы баранины с реберной косточкой. (Котлеты натурально-рубленные); </w:t>
      </w:r>
      <w:r w:rsidRPr="000339E4">
        <w:rPr>
          <w:rFonts w:ascii="Times New Roman" w:hAnsi="Times New Roman"/>
          <w:sz w:val="28"/>
          <w:szCs w:val="28"/>
        </w:rPr>
        <w:br/>
        <w:t>30.Какая панировка у бифштекса рубленного? (Никакой);</w:t>
      </w:r>
      <w:r w:rsidRPr="000339E4">
        <w:rPr>
          <w:rFonts w:ascii="Times New Roman" w:hAnsi="Times New Roman"/>
          <w:sz w:val="28"/>
          <w:szCs w:val="28"/>
        </w:rPr>
        <w:br/>
        <w:t>31.Многопорционный фаршированный полуфабрикат из</w:t>
      </w:r>
      <w:r>
        <w:rPr>
          <w:rFonts w:ascii="Times New Roman" w:hAnsi="Times New Roman"/>
          <w:sz w:val="28"/>
          <w:szCs w:val="28"/>
        </w:rPr>
        <w:t xml:space="preserve"> котлетной массы.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 xml:space="preserve">(Рулет); </w:t>
      </w:r>
      <w:r w:rsidRPr="000339E4">
        <w:rPr>
          <w:rFonts w:ascii="Times New Roman" w:hAnsi="Times New Roman"/>
          <w:sz w:val="28"/>
          <w:szCs w:val="28"/>
        </w:rPr>
        <w:br/>
        <w:t>32.Форма котл</w:t>
      </w:r>
      <w:r>
        <w:rPr>
          <w:rFonts w:ascii="Times New Roman" w:hAnsi="Times New Roman"/>
          <w:sz w:val="28"/>
          <w:szCs w:val="28"/>
        </w:rPr>
        <w:t>ет рубленных. (Овально-приплюсну</w:t>
      </w:r>
      <w:r w:rsidRPr="000339E4">
        <w:rPr>
          <w:rFonts w:ascii="Times New Roman" w:hAnsi="Times New Roman"/>
          <w:sz w:val="28"/>
          <w:szCs w:val="28"/>
        </w:rPr>
        <w:t>тая с одним заостренным концом);</w:t>
      </w:r>
      <w:r w:rsidRPr="000339E4">
        <w:rPr>
          <w:rFonts w:ascii="Times New Roman" w:hAnsi="Times New Roman"/>
          <w:sz w:val="28"/>
          <w:szCs w:val="28"/>
        </w:rPr>
        <w:br/>
        <w:t>33.Панировка тефтелей. (Мука);</w:t>
      </w:r>
      <w:r w:rsidRPr="000339E4">
        <w:rPr>
          <w:rFonts w:ascii="Times New Roman" w:hAnsi="Times New Roman"/>
          <w:sz w:val="28"/>
          <w:szCs w:val="28"/>
        </w:rPr>
        <w:br/>
        <w:t xml:space="preserve">34.Порционный фаршированный полуфабрикат из котлетной массы. (Зразы </w:t>
      </w:r>
      <w:r w:rsidRPr="000339E4">
        <w:rPr>
          <w:rFonts w:ascii="Times New Roman" w:hAnsi="Times New Roman"/>
          <w:sz w:val="28"/>
          <w:szCs w:val="28"/>
        </w:rPr>
        <w:lastRenderedPageBreak/>
        <w:t>рубленные);</w:t>
      </w:r>
      <w:r w:rsidRPr="000339E4">
        <w:rPr>
          <w:rFonts w:ascii="Times New Roman" w:hAnsi="Times New Roman"/>
          <w:sz w:val="28"/>
          <w:szCs w:val="28"/>
        </w:rPr>
        <w:br/>
        <w:t>35.Чем отличаются биточки от котлет рубленных? (Формой);</w:t>
      </w:r>
      <w:r w:rsidRPr="000339E4">
        <w:rPr>
          <w:rFonts w:ascii="Times New Roman" w:hAnsi="Times New Roman"/>
          <w:sz w:val="28"/>
          <w:szCs w:val="28"/>
        </w:rPr>
        <w:br/>
        <w:t>36.Можно ли приготовить котлеты полтавские из котлетной массы? (Нет);</w:t>
      </w:r>
      <w:r w:rsidRPr="000339E4">
        <w:rPr>
          <w:rFonts w:ascii="Times New Roman" w:hAnsi="Times New Roman"/>
          <w:sz w:val="28"/>
          <w:szCs w:val="28"/>
        </w:rPr>
        <w:br/>
        <w:t>37.Из какой массы приготавливают бифштекс рубленный? (натуральной рубленной массы);</w:t>
      </w:r>
      <w:r w:rsidRPr="000339E4">
        <w:rPr>
          <w:rFonts w:ascii="Times New Roman" w:hAnsi="Times New Roman"/>
          <w:sz w:val="28"/>
          <w:szCs w:val="28"/>
        </w:rPr>
        <w:br/>
        <w:t xml:space="preserve">38.Форма люля-кебаба. (Маленькие колбаски); </w:t>
      </w:r>
      <w:r w:rsidRPr="000339E4">
        <w:rPr>
          <w:rFonts w:ascii="Times New Roman" w:hAnsi="Times New Roman"/>
          <w:sz w:val="28"/>
          <w:szCs w:val="28"/>
        </w:rPr>
        <w:br/>
        <w:t>39.Что общего в приготовлении бифштекса рубленного и котлет полтавских? (В натуральную рубленную массу   добавляют нарезанный мелкими кубиками шпик);</w:t>
      </w:r>
      <w:r w:rsidRPr="000339E4">
        <w:rPr>
          <w:rFonts w:ascii="Times New Roman" w:hAnsi="Times New Roman"/>
          <w:sz w:val="28"/>
          <w:szCs w:val="28"/>
        </w:rPr>
        <w:br/>
        <w:t>40.Сколько времени при температуре 6 град. С можно хранить крупнокусковые полуфабрикаты? (Не более 48 часов);</w:t>
      </w:r>
      <w:r w:rsidRPr="000339E4">
        <w:rPr>
          <w:rFonts w:ascii="Times New Roman" w:hAnsi="Times New Roman"/>
          <w:sz w:val="28"/>
          <w:szCs w:val="28"/>
        </w:rPr>
        <w:br/>
        <w:t>41.Какие порционные полуфабрикаты нарезают из говяжьей вырезки? (Бифштекс натуральный, филе, лангет);</w:t>
      </w:r>
      <w:r w:rsidRPr="000339E4">
        <w:rPr>
          <w:rFonts w:ascii="Times New Roman" w:hAnsi="Times New Roman"/>
          <w:sz w:val="28"/>
          <w:szCs w:val="28"/>
        </w:rPr>
        <w:br/>
        <w:t xml:space="preserve">42.Можно ли приготовить антрекот из грудинки? (Нет); </w:t>
      </w:r>
      <w:r w:rsidRPr="000339E4">
        <w:rPr>
          <w:rFonts w:ascii="Times New Roman" w:hAnsi="Times New Roman"/>
          <w:sz w:val="28"/>
          <w:szCs w:val="28"/>
        </w:rPr>
        <w:br/>
        <w:t>43.Сроки хранения полуфабрикатов из котлетной массы. (Не более 12 часов при температуре менее 6 град );</w:t>
      </w:r>
      <w:r w:rsidRPr="000339E4">
        <w:rPr>
          <w:rFonts w:ascii="Times New Roman" w:hAnsi="Times New Roman"/>
          <w:sz w:val="28"/>
          <w:szCs w:val="28"/>
        </w:rPr>
        <w:br/>
        <w:t>44.Набор сырья для натуральной рубленной массы . (Говядина, шпик, соль, перец, вода);</w:t>
      </w:r>
      <w:r w:rsidRPr="000339E4">
        <w:rPr>
          <w:rFonts w:ascii="Times New Roman" w:hAnsi="Times New Roman"/>
          <w:sz w:val="28"/>
          <w:szCs w:val="28"/>
        </w:rPr>
        <w:br/>
        <w:t xml:space="preserve">45.Чем отличается приготовление эскалопа от котлет натурально-рубленных? (У эскалопа нет реберной косточки); </w:t>
      </w:r>
      <w:r w:rsidRPr="000339E4">
        <w:rPr>
          <w:rFonts w:ascii="Times New Roman" w:hAnsi="Times New Roman"/>
          <w:sz w:val="28"/>
          <w:szCs w:val="28"/>
        </w:rPr>
        <w:br/>
        <w:t>46.Ассортимент полуфабрикатов из котлетной массы. (Котлеты рубленные, биточки, зразы рубленные, тефтели, шницель рубленный, рулет);</w:t>
      </w:r>
      <w:r w:rsidRPr="000339E4">
        <w:rPr>
          <w:rFonts w:ascii="Times New Roman" w:hAnsi="Times New Roman"/>
          <w:sz w:val="28"/>
          <w:szCs w:val="28"/>
        </w:rPr>
        <w:br/>
        <w:t>47.Из какого отруба нарезают ростбиф? (Вырезка говядины);</w:t>
      </w:r>
      <w:r w:rsidRPr="000339E4">
        <w:rPr>
          <w:rFonts w:ascii="Times New Roman" w:hAnsi="Times New Roman"/>
          <w:sz w:val="28"/>
          <w:szCs w:val="28"/>
        </w:rPr>
        <w:br/>
        <w:t>48.Порционный полуфабрикат из средней части вырезки. (Филе);</w:t>
      </w:r>
      <w:r w:rsidRPr="000339E4">
        <w:rPr>
          <w:rFonts w:ascii="Times New Roman" w:hAnsi="Times New Roman"/>
          <w:sz w:val="28"/>
          <w:szCs w:val="28"/>
        </w:rPr>
        <w:br/>
        <w:t>49.Отруб свинины для шницеля натурального. (Окорок).</w:t>
      </w:r>
    </w:p>
    <w:p w:rsidR="00FC7E57" w:rsidRPr="000339E4" w:rsidRDefault="00FC7E57" w:rsidP="00FC7E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50.Мелкие кусочки мяса в остром соусе. (Азу)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Проведение опроса в такой форме даёт возможность обучающимся, даже вышедшим из игры мысленно </w:t>
      </w:r>
      <w:r>
        <w:rPr>
          <w:rFonts w:ascii="Times New Roman" w:hAnsi="Times New Roman"/>
          <w:sz w:val="28"/>
          <w:szCs w:val="28"/>
        </w:rPr>
        <w:t>(</w:t>
      </w:r>
      <w:r w:rsidRPr="000339E4">
        <w:rPr>
          <w:rFonts w:ascii="Times New Roman" w:hAnsi="Times New Roman"/>
          <w:sz w:val="28"/>
          <w:szCs w:val="28"/>
        </w:rPr>
        <w:t>про себя</w:t>
      </w:r>
      <w:r>
        <w:rPr>
          <w:rFonts w:ascii="Times New Roman" w:hAnsi="Times New Roman"/>
          <w:sz w:val="28"/>
          <w:szCs w:val="28"/>
        </w:rPr>
        <w:t>)</w:t>
      </w:r>
      <w:r w:rsidRPr="000339E4">
        <w:rPr>
          <w:rFonts w:ascii="Times New Roman" w:hAnsi="Times New Roman"/>
          <w:sz w:val="28"/>
          <w:szCs w:val="28"/>
        </w:rPr>
        <w:t xml:space="preserve"> или с разрешения преподавателя вслух давать ответы на поставленные вопросы.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lastRenderedPageBreak/>
        <w:t xml:space="preserve">Для внеклассных мероприятий можно использовать блицвикторины, которые вызывают живой интерес. 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Например «Эрудит»: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1.Как в старину назывались жидкие блюда? (Похлёбки)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2.Московский повар-француз, чьё имя до сих пор носит популярный салат. (Оливье)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3.Напиток, который в огромном количестве поглощал автор «Трёх мушкетёров». (Кофе)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4.Удовольствие, полученное во время еды.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(Смак)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5.Итальянский пирог, победивший в общепите.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(Пицца)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6.Как англичане называют блюдо, которое мы называем запеканкой? (Пудинг)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7.Кулинарное изделие красит избу. (Пироги)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8.Капустный лист с завёрнутым в нём фаршем. (Голубец)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9.Как называют человека. Который любит сладкое?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(Сладкоежка)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10.Чем была кукуруза до того как попала в консервную банку? (Початок)   и т.д.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Чтобы получить достаточно полную и объективную характеристику знаний и умений, перед обучающимися нужно ставить вопросы-задачи, вопросы-проблемы, чтобы они могли доказать, обосновать свою точку зрения. В процессе ответа могут быть поставлены вопросы уточняющего и углубляющего характера. Это также имеет развивающий и воспитательный смысл.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Не желательно ставить вопросы, требующие односложных ответов. Нужно поставить общий вопрос, а мелкие, односложные задавать в случае надобности, по ходу изложения.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Чтобы вовлечь в работу всех обучающихся, заинтересовать их, заставить следить за ответами товарищей, проверить знания большего количества обучающихся, повысить накопляемость оценок, после ответа каждого </w:t>
      </w:r>
      <w:r w:rsidRPr="000339E4">
        <w:rPr>
          <w:rFonts w:ascii="Times New Roman" w:hAnsi="Times New Roman"/>
          <w:sz w:val="28"/>
          <w:szCs w:val="28"/>
        </w:rPr>
        <w:lastRenderedPageBreak/>
        <w:t>обучающегося на заданный вопрос вызываю учащегося  для рецензирования ответов товарищей. Рецензирование провожу по такому плану: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ind w:left="120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-    правилен ли ответ по содержанию?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ind w:left="120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-    что пропущено?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ind w:left="120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-    что надо дополнить?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ind w:left="120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-    логично ли была изложена тема или бессистемно?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ind w:left="120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-    что положительно и что отрицательно в ответах?</w:t>
      </w:r>
    </w:p>
    <w:p w:rsidR="00FC7E57" w:rsidRPr="000339E4" w:rsidRDefault="00FC7E57" w:rsidP="00FC7E57">
      <w:pPr>
        <w:tabs>
          <w:tab w:val="left" w:pos="480"/>
        </w:tabs>
        <w:spacing w:after="0" w:line="360" w:lineRule="auto"/>
        <w:ind w:left="120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Повышают интерес к теме дополнительные вопросы, особенно, если их задают сами обучающиеся. 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Иногда на уроках я использую жетонную систему (чаще при фронтальном опросе): за каждый правильный ответ с места обучающимся вручаются жетоны с оценкой, а в конце урока при подведении итогов выставляются оценки в журнал.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Использую также уплотнённый опрос: двое обучающихся отвечают у доски, несколько человек получают карточки-задания, можно для эффективности назначить рецензентов. Хорошей проверкой знаний служит письменный опрос, контрольные работы. Хороший эффект дают блиц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опросы, графические дикт</w:t>
      </w:r>
      <w:r w:rsidR="00D50730">
        <w:rPr>
          <w:rFonts w:ascii="Times New Roman" w:hAnsi="Times New Roman"/>
          <w:sz w:val="28"/>
          <w:szCs w:val="28"/>
        </w:rPr>
        <w:t>анты, тестирование.</w:t>
      </w:r>
    </w:p>
    <w:p w:rsidR="00FC7E57" w:rsidRDefault="00FC7E57" w:rsidP="00D507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Читаем ли мы книгу или смотрим фильм, слушаем лекцию - всегда больше запоминается то, что воспринимается с интересом. Всю свою педагогическую деятельность ищу способ сделать учение интересным, чтобы на уроках не оставалось равнодушных. Поэтому на уроках использую разные формы обучения: урок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лекция, урок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экскурсия, урок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игра, урок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выставка, уроки с использованием компьютерных технологий.  В начале изучения курса кулинарии обязательно провожу урок</w:t>
      </w:r>
      <w:r w:rsidR="00D50730"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 xml:space="preserve">- экскурсию, где обучающиеся знакомятся с типами предприятий общественного питания, ассортиментом, формами работы и сбыта продукции. </w:t>
      </w:r>
    </w:p>
    <w:p w:rsidR="00D50730" w:rsidRDefault="00D50730" w:rsidP="00D507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50730" w:rsidRDefault="00D50730" w:rsidP="00D507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50730" w:rsidRPr="00D50730" w:rsidRDefault="00D50730" w:rsidP="00D507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C7E57" w:rsidRPr="000339E4" w:rsidRDefault="00FC7E57" w:rsidP="00FC7E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39E4">
        <w:rPr>
          <w:rFonts w:ascii="Times New Roman" w:hAnsi="Times New Roman"/>
          <w:b/>
          <w:sz w:val="28"/>
          <w:szCs w:val="28"/>
        </w:rPr>
        <w:lastRenderedPageBreak/>
        <w:t>Игра, как стимул и мотивация в обучении.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Многие выдающиеся педагоги обращали внимание на благотворность использования игры в процессе обучения. В игре проявляются наиболее полно и порой неожиданно способности человека, подростка в особенности.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Игра - особо организованное занятие, требующее напряжения эмоциональных и умственных сил. Игра всегда предполагает принятие решения - как поступить, что сказать, как выиграть?! Желание решить эти вопросы обостряет мыслительную деятельность играющих.</w:t>
      </w:r>
    </w:p>
    <w:p w:rsidR="00FC7E57" w:rsidRPr="000339E4" w:rsidRDefault="00FC7E57" w:rsidP="00FC7E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 В своей работе я использую несколько видов игр :</w:t>
      </w:r>
    </w:p>
    <w:p w:rsidR="00FC7E57" w:rsidRPr="000339E4" w:rsidRDefault="00FC7E57" w:rsidP="00FC7E5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- на развитие внимания и закрепление терминологии;</w:t>
      </w:r>
      <w:r w:rsidRPr="000339E4">
        <w:rPr>
          <w:rFonts w:ascii="Times New Roman" w:hAnsi="Times New Roman"/>
          <w:sz w:val="28"/>
          <w:szCs w:val="28"/>
        </w:rPr>
        <w:br/>
        <w:t>- игры-тренинги;</w:t>
      </w:r>
      <w:r w:rsidRPr="000339E4">
        <w:rPr>
          <w:rFonts w:ascii="Times New Roman" w:hAnsi="Times New Roman"/>
          <w:sz w:val="28"/>
          <w:szCs w:val="28"/>
        </w:rPr>
        <w:br/>
        <w:t>- игры-конкурсы (с делением на команды);</w:t>
      </w:r>
      <w:r w:rsidRPr="000339E4">
        <w:rPr>
          <w:rFonts w:ascii="Times New Roman" w:hAnsi="Times New Roman"/>
          <w:sz w:val="28"/>
          <w:szCs w:val="28"/>
        </w:rPr>
        <w:br/>
        <w:t>- игры сюжетные на закрепление пройденного материала;</w:t>
      </w:r>
      <w:r w:rsidRPr="000339E4">
        <w:rPr>
          <w:rFonts w:ascii="Times New Roman" w:hAnsi="Times New Roman"/>
          <w:sz w:val="28"/>
          <w:szCs w:val="28"/>
        </w:rPr>
        <w:br/>
        <w:t>- интеллектуально-познавательные игры;</w:t>
      </w:r>
      <w:r w:rsidRPr="000339E4">
        <w:rPr>
          <w:rFonts w:ascii="Times New Roman" w:hAnsi="Times New Roman"/>
          <w:sz w:val="28"/>
          <w:szCs w:val="28"/>
        </w:rPr>
        <w:br/>
        <w:t>- интеллектуально-творческие игры.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Сущность игры заключается в создании занимательной условной ситуации, благодаря которой деятельность приобретает игровой характер. Поэтому и разделять игры целесообразно исходя из того, за счет чего эта условность достигается. Классификация по сущностной игровой основе: игры с правилами; ролевые игры; комплексные игровые системы (например, КВН). Классификация по структурным элементам урока, в зависимости от дидактических целей игры: </w:t>
      </w:r>
    </w:p>
    <w:p w:rsidR="00FC7E57" w:rsidRPr="000339E4" w:rsidRDefault="00D50730" w:rsidP="00D50730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C7E57" w:rsidRPr="000339E4">
        <w:rPr>
          <w:rFonts w:ascii="Times New Roman" w:hAnsi="Times New Roman"/>
          <w:sz w:val="28"/>
          <w:szCs w:val="28"/>
        </w:rPr>
        <w:t xml:space="preserve">игры для изучения нового материала; </w:t>
      </w:r>
    </w:p>
    <w:p w:rsidR="00FC7E57" w:rsidRPr="000339E4" w:rsidRDefault="00D50730" w:rsidP="00D50730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C7E57" w:rsidRPr="000339E4">
        <w:rPr>
          <w:rFonts w:ascii="Times New Roman" w:hAnsi="Times New Roman"/>
          <w:sz w:val="28"/>
          <w:szCs w:val="28"/>
        </w:rPr>
        <w:t xml:space="preserve">игры для закрепления; </w:t>
      </w:r>
    </w:p>
    <w:p w:rsidR="00FC7E57" w:rsidRPr="000339E4" w:rsidRDefault="00D50730" w:rsidP="00D50730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C7E57" w:rsidRPr="000339E4">
        <w:rPr>
          <w:rFonts w:ascii="Times New Roman" w:hAnsi="Times New Roman"/>
          <w:sz w:val="28"/>
          <w:szCs w:val="28"/>
        </w:rPr>
        <w:t xml:space="preserve">игры для проверки знаний; </w:t>
      </w:r>
    </w:p>
    <w:p w:rsidR="00FC7E57" w:rsidRPr="000339E4" w:rsidRDefault="00D50730" w:rsidP="00D50730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C7E57" w:rsidRPr="000339E4">
        <w:rPr>
          <w:rFonts w:ascii="Times New Roman" w:hAnsi="Times New Roman"/>
          <w:sz w:val="28"/>
          <w:szCs w:val="28"/>
        </w:rPr>
        <w:t xml:space="preserve">обобщающие игры; </w:t>
      </w:r>
    </w:p>
    <w:p w:rsidR="00FC7E57" w:rsidRPr="000339E4" w:rsidRDefault="00D50730" w:rsidP="00D50730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C7E57" w:rsidRPr="000339E4">
        <w:rPr>
          <w:rFonts w:ascii="Times New Roman" w:hAnsi="Times New Roman"/>
          <w:sz w:val="28"/>
          <w:szCs w:val="28"/>
        </w:rPr>
        <w:t>релаксационные игры-паузы.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Игра - это мощный стимул в обучении, это разнообразная и сильная мотивация. Посредством игры гораздо активнее и быстрее происходит возбуждение познавательного интереса, отчасти потому, что человеку по </w:t>
      </w:r>
      <w:r w:rsidRPr="000339E4">
        <w:rPr>
          <w:rFonts w:ascii="Times New Roman" w:hAnsi="Times New Roman"/>
          <w:sz w:val="28"/>
          <w:szCs w:val="28"/>
        </w:rPr>
        <w:lastRenderedPageBreak/>
        <w:t>своей природе нравится играть, другой причиной является, то, что мотивов в игре гораздо больше, чем у обычной учебной деятельности. Ф.И. Фрадкина, исследуя мотивы участия в играх, замечает, что некоторые обучающиеся участвуют в играх, чтобы реализовать свои способности и потенциальные возможности, не находящие выхода в других видах учебной деятельности, другие чтобы получить высокую оценку, третьи - чтобы показать себя перед коллективом, четвертые решают свои коммуникативные проблемы и т.п.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В игре активизируются психические процессы участников игровой деятельности: внимание, запоминание, интерес, восприятие, мышление.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Игра эмоциональна по своей природе и потому способна даже самую сухую информацию оживить и сделать яркой, запоминающейся.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>В игре возможно вовлечение каждого в активную работу, это форма, которая противостоит пассивному слушанию или чтению.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В процессе игры интеллектуально пассивный обучающийся способен выполнить такой объем работы, какой ему совершенно недоступен в обычной учебной ситуации. В научно-педагогических исследованиях об игре даже появился термин “эмоциональный ускоритель” обучения.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В своей практике я использую и внеурочное обучение и воспитание обучающихся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неделя п</w:t>
      </w:r>
      <w:r w:rsidR="00D50730">
        <w:rPr>
          <w:rFonts w:ascii="Times New Roman" w:hAnsi="Times New Roman"/>
          <w:sz w:val="28"/>
          <w:szCs w:val="28"/>
        </w:rPr>
        <w:t>рофессии поваров, масленичная неделя, выпечка пасхальных куличей.</w:t>
      </w:r>
    </w:p>
    <w:p w:rsidR="00FC7E57" w:rsidRPr="000339E4" w:rsidRDefault="00FC7E57" w:rsidP="00FC7E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В качестве домашнего задания практикую задания по составлению кроссвордов, изготовлению буклетов, схем.</w:t>
      </w:r>
    </w:p>
    <w:p w:rsidR="00FC7E57" w:rsidRDefault="00FC7E57" w:rsidP="00D50730">
      <w:pPr>
        <w:tabs>
          <w:tab w:val="left" w:pos="1848"/>
        </w:tabs>
        <w:spacing w:after="0" w:line="360" w:lineRule="auto"/>
        <w:jc w:val="both"/>
        <w:rPr>
          <w:rFonts w:ascii="Times New Roman" w:hAnsi="Times New Roman"/>
          <w:b/>
          <w:sz w:val="52"/>
          <w:szCs w:val="52"/>
        </w:rPr>
      </w:pPr>
      <w:r w:rsidRPr="000339E4">
        <w:rPr>
          <w:rFonts w:ascii="Times New Roman" w:hAnsi="Times New Roman"/>
          <w:sz w:val="28"/>
          <w:szCs w:val="28"/>
        </w:rPr>
        <w:t xml:space="preserve">          Определяющим фактором в выборе форм и методов обучения обучающихся является комплексно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39E4">
        <w:rPr>
          <w:rFonts w:ascii="Times New Roman" w:hAnsi="Times New Roman"/>
          <w:sz w:val="28"/>
          <w:szCs w:val="28"/>
        </w:rPr>
        <w:t>- методическое обеспечение пре</w:t>
      </w:r>
      <w:r w:rsidR="00D50730">
        <w:rPr>
          <w:rFonts w:ascii="Times New Roman" w:hAnsi="Times New Roman"/>
          <w:color w:val="000000"/>
          <w:sz w:val="28"/>
          <w:szCs w:val="28"/>
        </w:rPr>
        <w:t>дмета.</w:t>
      </w:r>
    </w:p>
    <w:p w:rsidR="004C1314" w:rsidRPr="00FC7E57" w:rsidRDefault="004C1314">
      <w:pPr>
        <w:rPr>
          <w:rFonts w:ascii="Times New Roman" w:hAnsi="Times New Roman" w:cs="Times New Roman"/>
          <w:sz w:val="28"/>
          <w:szCs w:val="28"/>
        </w:rPr>
      </w:pPr>
    </w:p>
    <w:sectPr w:rsidR="004C1314" w:rsidRPr="00FC7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ernard MT Condensed">
    <w:altName w:val="DejaVu Serif Condensed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21B51"/>
    <w:multiLevelType w:val="multilevel"/>
    <w:tmpl w:val="6706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19586D"/>
    <w:multiLevelType w:val="multilevel"/>
    <w:tmpl w:val="8168E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102425"/>
    <w:multiLevelType w:val="hybridMultilevel"/>
    <w:tmpl w:val="105291A0"/>
    <w:lvl w:ilvl="0" w:tplc="6B68018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84"/>
        </w:tabs>
        <w:ind w:left="148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24"/>
        </w:tabs>
        <w:ind w:left="29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44"/>
        </w:tabs>
        <w:ind w:left="36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64"/>
        </w:tabs>
        <w:ind w:left="43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84"/>
        </w:tabs>
        <w:ind w:left="50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04"/>
        </w:tabs>
        <w:ind w:left="58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24"/>
        </w:tabs>
        <w:ind w:left="6524" w:hanging="360"/>
      </w:pPr>
    </w:lvl>
  </w:abstractNum>
  <w:abstractNum w:abstractNumId="3">
    <w:nsid w:val="7DA74FA0"/>
    <w:multiLevelType w:val="hybridMultilevel"/>
    <w:tmpl w:val="1348F576"/>
    <w:lvl w:ilvl="0" w:tplc="92D47738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C7E57"/>
    <w:rsid w:val="00125138"/>
    <w:rsid w:val="003F6040"/>
    <w:rsid w:val="004C1314"/>
    <w:rsid w:val="00D50730"/>
    <w:rsid w:val="00FC7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nhideWhenUsed/>
    <w:qFormat/>
    <w:rsid w:val="00FC7E57"/>
    <w:pPr>
      <w:keepNext/>
      <w:spacing w:before="600" w:after="0" w:line="240" w:lineRule="auto"/>
      <w:ind w:left="-902"/>
      <w:jc w:val="center"/>
      <w:outlineLvl w:val="2"/>
    </w:pPr>
    <w:rPr>
      <w:rFonts w:ascii="Times New Roman" w:eastAsia="Times New Roman" w:hAnsi="Times New Roman" w:cs="Times New Roman"/>
      <w:b/>
      <w:bCs/>
      <w:sz w:val="4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C7E57"/>
    <w:rPr>
      <w:rFonts w:ascii="Times New Roman" w:eastAsia="Times New Roman" w:hAnsi="Times New Roman" w:cs="Times New Roman"/>
      <w:b/>
      <w:bCs/>
      <w:sz w:val="4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17</Pages>
  <Words>3649</Words>
  <Characters>20800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2024-01-16T00:10:00Z</dcterms:created>
  <dcterms:modified xsi:type="dcterms:W3CDTF">2024-01-16T01:04:00Z</dcterms:modified>
</cp:coreProperties>
</file>