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2D1" w:rsidRDefault="00E122D1" w:rsidP="00E122D1">
      <w:pPr>
        <w:shd w:val="clear" w:color="auto" w:fill="FFFFFF"/>
        <w:spacing w:after="0" w:line="36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2C2D2E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C2D2E"/>
          <w:sz w:val="26"/>
          <w:szCs w:val="26"/>
          <w:lang w:eastAsia="ru-RU"/>
        </w:rPr>
        <w:t>«</w:t>
      </w:r>
      <w:r w:rsidRPr="00E122D1">
        <w:rPr>
          <w:rFonts w:ascii="Times New Roman" w:eastAsia="Times New Roman" w:hAnsi="Times New Roman" w:cs="Times New Roman"/>
          <w:b/>
          <w:bCs/>
          <w:color w:val="2C2D2E"/>
          <w:sz w:val="26"/>
          <w:szCs w:val="26"/>
          <w:lang w:eastAsia="ru-RU"/>
        </w:rPr>
        <w:t xml:space="preserve">ИГРЫ ВОСКОБОВИЧА: </w:t>
      </w:r>
      <w:r>
        <w:rPr>
          <w:rFonts w:ascii="Times New Roman" w:eastAsia="Times New Roman" w:hAnsi="Times New Roman" w:cs="Times New Roman"/>
          <w:b/>
          <w:bCs/>
          <w:color w:val="2C2D2E"/>
          <w:sz w:val="26"/>
          <w:szCs w:val="26"/>
          <w:lang w:eastAsia="ru-RU"/>
        </w:rPr>
        <w:t>ПУТЬ К ТВОРЧЕСКОМУ РАЗВИТИЮ Д</w:t>
      </w:r>
      <w:r w:rsidRPr="00E122D1">
        <w:rPr>
          <w:rFonts w:ascii="Times New Roman" w:eastAsia="Times New Roman" w:hAnsi="Times New Roman" w:cs="Times New Roman"/>
          <w:b/>
          <w:bCs/>
          <w:color w:val="2C2D2E"/>
          <w:sz w:val="26"/>
          <w:szCs w:val="26"/>
          <w:lang w:eastAsia="ru-RU"/>
        </w:rPr>
        <w:t>ЕТЕЙ</w:t>
      </w:r>
      <w:r>
        <w:rPr>
          <w:rFonts w:ascii="Times New Roman" w:eastAsia="Times New Roman" w:hAnsi="Times New Roman" w:cs="Times New Roman"/>
          <w:b/>
          <w:bCs/>
          <w:color w:val="2C2D2E"/>
          <w:sz w:val="26"/>
          <w:szCs w:val="26"/>
          <w:lang w:eastAsia="ru-RU"/>
        </w:rPr>
        <w:t>»</w:t>
      </w:r>
    </w:p>
    <w:p w:rsidR="00E122D1" w:rsidRDefault="00E122D1" w:rsidP="00E122D1">
      <w:pPr>
        <w:shd w:val="clear" w:color="auto" w:fill="FFFFFF"/>
        <w:spacing w:after="0" w:line="360" w:lineRule="atLeast"/>
        <w:outlineLvl w:val="1"/>
        <w:rPr>
          <w:rFonts w:ascii="Times New Roman" w:eastAsia="Times New Roman" w:hAnsi="Times New Roman" w:cs="Times New Roman"/>
          <w:b/>
          <w:bCs/>
          <w:color w:val="2C2D2E"/>
          <w:sz w:val="26"/>
          <w:szCs w:val="26"/>
          <w:lang w:eastAsia="ru-RU"/>
        </w:rPr>
      </w:pPr>
    </w:p>
    <w:p w:rsidR="00E122D1" w:rsidRDefault="00E122D1" w:rsidP="00E122D1">
      <w:pPr>
        <w:shd w:val="clear" w:color="auto" w:fill="FFFFFF"/>
        <w:spacing w:after="0" w:line="360" w:lineRule="atLeast"/>
        <w:jc w:val="both"/>
        <w:outlineLvl w:val="1"/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</w:pPr>
      <w:r w:rsidRPr="00E122D1"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  <w:t xml:space="preserve">В современном мире, насыщенном различными образовательными методиками, игры Владимира Васильевича </w:t>
      </w:r>
      <w:proofErr w:type="spellStart"/>
      <w:r w:rsidRPr="00E122D1"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  <w:t>Воскобовича</w:t>
      </w:r>
      <w:proofErr w:type="spellEnd"/>
      <w:r w:rsidRPr="00E122D1"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  <w:t xml:space="preserve"> занимают особое место. Они представляют собой уникальный подход к развитию детей, основанный на принципах творчества, индивидуализации и позитивного воздействия. Принципы методики </w:t>
      </w:r>
      <w:proofErr w:type="spellStart"/>
      <w:r w:rsidRPr="00E122D1"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  <w:t>Воскобовича</w:t>
      </w:r>
      <w:proofErr w:type="spellEnd"/>
      <w:r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  <w:t>.</w:t>
      </w:r>
      <w:r w:rsidRPr="00E122D1"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  <w:t xml:space="preserve"> </w:t>
      </w:r>
    </w:p>
    <w:p w:rsidR="00E122D1" w:rsidRPr="00E122D1" w:rsidRDefault="00E122D1" w:rsidP="00E122D1">
      <w:pPr>
        <w:shd w:val="clear" w:color="auto" w:fill="FFFFFF"/>
        <w:spacing w:after="0" w:line="36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2C2D2E"/>
          <w:sz w:val="26"/>
          <w:szCs w:val="26"/>
          <w:lang w:eastAsia="ru-RU"/>
        </w:rPr>
      </w:pPr>
      <w:r w:rsidRPr="00E122D1">
        <w:rPr>
          <w:rFonts w:ascii="Times New Roman" w:eastAsia="Times New Roman" w:hAnsi="Times New Roman" w:cs="Times New Roman"/>
          <w:b/>
          <w:bCs/>
          <w:color w:val="2C2D2E"/>
          <w:sz w:val="26"/>
          <w:szCs w:val="26"/>
          <w:lang w:eastAsia="ru-RU"/>
        </w:rPr>
        <w:t xml:space="preserve">Методика игр </w:t>
      </w:r>
      <w:proofErr w:type="spellStart"/>
      <w:r w:rsidRPr="00E122D1">
        <w:rPr>
          <w:rFonts w:ascii="Times New Roman" w:eastAsia="Times New Roman" w:hAnsi="Times New Roman" w:cs="Times New Roman"/>
          <w:b/>
          <w:bCs/>
          <w:color w:val="2C2D2E"/>
          <w:sz w:val="26"/>
          <w:szCs w:val="26"/>
          <w:lang w:eastAsia="ru-RU"/>
        </w:rPr>
        <w:t>Воскобовича</w:t>
      </w:r>
      <w:proofErr w:type="spellEnd"/>
      <w:r w:rsidRPr="00E122D1">
        <w:rPr>
          <w:rFonts w:ascii="Times New Roman" w:eastAsia="Times New Roman" w:hAnsi="Times New Roman" w:cs="Times New Roman"/>
          <w:b/>
          <w:bCs/>
          <w:color w:val="2C2D2E"/>
          <w:sz w:val="26"/>
          <w:szCs w:val="26"/>
          <w:lang w:eastAsia="ru-RU"/>
        </w:rPr>
        <w:t xml:space="preserve"> основана на нескольких ключевых принципах: </w:t>
      </w:r>
    </w:p>
    <w:p w:rsidR="00E122D1" w:rsidRDefault="00E122D1" w:rsidP="00E122D1">
      <w:pPr>
        <w:shd w:val="clear" w:color="auto" w:fill="FFFFFF"/>
        <w:spacing w:after="0" w:line="360" w:lineRule="atLeast"/>
        <w:jc w:val="both"/>
        <w:outlineLvl w:val="1"/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</w:pPr>
      <w:r w:rsidRPr="00E122D1">
        <w:rPr>
          <w:rFonts w:ascii="Times New Roman" w:eastAsia="Times New Roman" w:hAnsi="Times New Roman" w:cs="Times New Roman"/>
          <w:b/>
          <w:bCs/>
          <w:color w:val="2C2D2E"/>
          <w:sz w:val="26"/>
          <w:szCs w:val="26"/>
          <w:lang w:eastAsia="ru-RU"/>
        </w:rPr>
        <w:t xml:space="preserve">Интегративный подход: </w:t>
      </w:r>
      <w:r w:rsidRPr="00E122D1"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  <w:t xml:space="preserve">Игры </w:t>
      </w:r>
      <w:proofErr w:type="spellStart"/>
      <w:r w:rsidRPr="00E122D1"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  <w:t>Воскобовича</w:t>
      </w:r>
      <w:proofErr w:type="spellEnd"/>
      <w:r w:rsidRPr="00E122D1"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  <w:t xml:space="preserve"> объединяют в себе различные аспекты обучения и воспитания, включая физическое, когнитивное, эмоциональное и социальное развитие детей. </w:t>
      </w:r>
    </w:p>
    <w:p w:rsidR="00E122D1" w:rsidRDefault="00E122D1" w:rsidP="00E122D1">
      <w:pPr>
        <w:shd w:val="clear" w:color="auto" w:fill="FFFFFF"/>
        <w:spacing w:after="0" w:line="360" w:lineRule="atLeast"/>
        <w:jc w:val="both"/>
        <w:outlineLvl w:val="1"/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</w:pPr>
      <w:r w:rsidRPr="00E122D1">
        <w:rPr>
          <w:rFonts w:ascii="Times New Roman" w:eastAsia="Times New Roman" w:hAnsi="Times New Roman" w:cs="Times New Roman"/>
          <w:b/>
          <w:bCs/>
          <w:color w:val="2C2D2E"/>
          <w:sz w:val="26"/>
          <w:szCs w:val="26"/>
          <w:lang w:eastAsia="ru-RU"/>
        </w:rPr>
        <w:t>Индивидуализация обучения:</w:t>
      </w:r>
      <w:r w:rsidRPr="00E122D1"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  <w:t xml:space="preserve"> Методика учитывает индивидуальные особенности каждого ребенка и предлагает гибкий подход к обучению, позволяя каждому ребенку развиваться в соответствии с его потребностями и способностями. </w:t>
      </w:r>
    </w:p>
    <w:p w:rsidR="00E122D1" w:rsidRDefault="00E122D1" w:rsidP="00E122D1">
      <w:pPr>
        <w:shd w:val="clear" w:color="auto" w:fill="FFFFFF"/>
        <w:spacing w:after="0" w:line="360" w:lineRule="atLeast"/>
        <w:jc w:val="both"/>
        <w:outlineLvl w:val="1"/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</w:pPr>
      <w:r w:rsidRPr="00E122D1">
        <w:rPr>
          <w:rFonts w:ascii="Times New Roman" w:eastAsia="Times New Roman" w:hAnsi="Times New Roman" w:cs="Times New Roman"/>
          <w:b/>
          <w:bCs/>
          <w:color w:val="2C2D2E"/>
          <w:sz w:val="26"/>
          <w:szCs w:val="26"/>
          <w:lang w:eastAsia="ru-RU"/>
        </w:rPr>
        <w:t>Творческое мышление:</w:t>
      </w:r>
      <w:r w:rsidRPr="00E122D1"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  <w:t xml:space="preserve"> Игры </w:t>
      </w:r>
      <w:proofErr w:type="spellStart"/>
      <w:r w:rsidRPr="00E122D1"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  <w:t>Воскобовича</w:t>
      </w:r>
      <w:proofErr w:type="spellEnd"/>
      <w:r w:rsidRPr="00E122D1"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  <w:t xml:space="preserve"> стимулируют творческое мышление детей, побуждая их к поиску нестандартных решений задач и выражению своих идей и фантазий. </w:t>
      </w:r>
    </w:p>
    <w:p w:rsidR="00E122D1" w:rsidRDefault="00E122D1" w:rsidP="00E122D1">
      <w:pPr>
        <w:shd w:val="clear" w:color="auto" w:fill="FFFFFF"/>
        <w:spacing w:after="0" w:line="360" w:lineRule="atLeast"/>
        <w:jc w:val="both"/>
        <w:outlineLvl w:val="1"/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</w:pPr>
      <w:r w:rsidRPr="00E122D1">
        <w:rPr>
          <w:rFonts w:ascii="Times New Roman" w:eastAsia="Times New Roman" w:hAnsi="Times New Roman" w:cs="Times New Roman"/>
          <w:b/>
          <w:bCs/>
          <w:color w:val="2C2D2E"/>
          <w:sz w:val="26"/>
          <w:szCs w:val="26"/>
          <w:lang w:eastAsia="ru-RU"/>
        </w:rPr>
        <w:t>Позитивное обучение:</w:t>
      </w:r>
      <w:r w:rsidRPr="00E122D1"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  <w:t xml:space="preserve"> Основной упор делается на создание позитивной и поддерживающей обучающей среды, где дети могут чувствовать себя уверенно и мотивированно для обучения и исследования. </w:t>
      </w:r>
      <w:bookmarkStart w:id="0" w:name="_GoBack"/>
      <w:bookmarkEnd w:id="0"/>
    </w:p>
    <w:p w:rsidR="00E122D1" w:rsidRDefault="00E122D1" w:rsidP="00E122D1">
      <w:pPr>
        <w:shd w:val="clear" w:color="auto" w:fill="FFFFFF"/>
        <w:spacing w:after="0" w:line="360" w:lineRule="atLeast"/>
        <w:jc w:val="both"/>
        <w:outlineLvl w:val="1"/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</w:pPr>
      <w:r w:rsidRPr="00E122D1"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  <w:t xml:space="preserve">Типы игр </w:t>
      </w:r>
      <w:proofErr w:type="spellStart"/>
      <w:r w:rsidRPr="00E122D1"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  <w:t>Воскобовича</w:t>
      </w:r>
      <w:proofErr w:type="spellEnd"/>
      <w:r w:rsidRPr="00E122D1"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  <w:t xml:space="preserve"> Игры </w:t>
      </w:r>
      <w:proofErr w:type="spellStart"/>
      <w:r w:rsidRPr="00E122D1"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  <w:t>Воскобовича</w:t>
      </w:r>
      <w:proofErr w:type="spellEnd"/>
      <w:r w:rsidRPr="00E122D1"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  <w:t xml:space="preserve"> могут быть разнообразными и включать в себя различные виды деятельности: </w:t>
      </w:r>
    </w:p>
    <w:p w:rsidR="00E122D1" w:rsidRDefault="00E122D1" w:rsidP="00E122D1">
      <w:pPr>
        <w:shd w:val="clear" w:color="auto" w:fill="FFFFFF"/>
        <w:spacing w:after="0" w:line="360" w:lineRule="atLeast"/>
        <w:jc w:val="both"/>
        <w:outlineLvl w:val="1"/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</w:pPr>
      <w:r w:rsidRPr="00E122D1">
        <w:rPr>
          <w:rFonts w:ascii="Times New Roman" w:eastAsia="Times New Roman" w:hAnsi="Times New Roman" w:cs="Times New Roman"/>
          <w:b/>
          <w:bCs/>
          <w:color w:val="2C2D2E"/>
          <w:sz w:val="26"/>
          <w:szCs w:val="26"/>
          <w:lang w:eastAsia="ru-RU"/>
        </w:rPr>
        <w:t xml:space="preserve">Ролевые игры: </w:t>
      </w:r>
      <w:r w:rsidRPr="00E122D1"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  <w:t xml:space="preserve">Позволяют детям вживаться в различные роли и ситуации, развивая их социальные и коммуникативные навыки. </w:t>
      </w:r>
    </w:p>
    <w:p w:rsidR="00E122D1" w:rsidRDefault="00E122D1" w:rsidP="00E122D1">
      <w:pPr>
        <w:shd w:val="clear" w:color="auto" w:fill="FFFFFF"/>
        <w:spacing w:after="0" w:line="360" w:lineRule="atLeast"/>
        <w:jc w:val="both"/>
        <w:outlineLvl w:val="1"/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</w:pPr>
      <w:r w:rsidRPr="00E122D1">
        <w:rPr>
          <w:rFonts w:ascii="Times New Roman" w:eastAsia="Times New Roman" w:hAnsi="Times New Roman" w:cs="Times New Roman"/>
          <w:b/>
          <w:bCs/>
          <w:color w:val="2C2D2E"/>
          <w:sz w:val="26"/>
          <w:szCs w:val="26"/>
          <w:lang w:eastAsia="ru-RU"/>
        </w:rPr>
        <w:t>Конструктивные игры:</w:t>
      </w:r>
      <w:r w:rsidRPr="00E122D1"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  <w:t xml:space="preserve"> Способствуют развитию пространственного мышления, логики и творческого потенциала детей. Творческие задания: Побуждают детей к творчеству, экспериментам и самовыражению через рисование, лепку, музыку и другие виды искусства. Логические задачи: Развивают логическое мышление, аналитические способности и умение решать проблемы. </w:t>
      </w:r>
    </w:p>
    <w:p w:rsidR="00E122D1" w:rsidRPr="00E122D1" w:rsidRDefault="00E122D1" w:rsidP="00E122D1">
      <w:pPr>
        <w:shd w:val="clear" w:color="auto" w:fill="FFFFFF"/>
        <w:spacing w:after="0" w:line="360" w:lineRule="atLeast"/>
        <w:jc w:val="both"/>
        <w:outlineLvl w:val="1"/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</w:pPr>
      <w:proofErr w:type="gramStart"/>
      <w:r w:rsidRPr="00E122D1">
        <w:rPr>
          <w:rFonts w:ascii="Times New Roman" w:eastAsia="Times New Roman" w:hAnsi="Times New Roman" w:cs="Times New Roman"/>
          <w:b/>
          <w:bCs/>
          <w:color w:val="2C2D2E"/>
          <w:sz w:val="26"/>
          <w:szCs w:val="26"/>
          <w:lang w:eastAsia="ru-RU"/>
        </w:rPr>
        <w:t>Заключение</w:t>
      </w:r>
      <w:r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  <w:t xml:space="preserve">: </w:t>
      </w:r>
      <w:r w:rsidRPr="00E122D1"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  <w:t xml:space="preserve"> Игры</w:t>
      </w:r>
      <w:proofErr w:type="gramEnd"/>
      <w:r w:rsidRPr="00E122D1"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  <w:t xml:space="preserve"> </w:t>
      </w:r>
      <w:proofErr w:type="spellStart"/>
      <w:r w:rsidRPr="00E122D1"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  <w:t>Воскобовича</w:t>
      </w:r>
      <w:proofErr w:type="spellEnd"/>
      <w:r w:rsidRPr="00E122D1">
        <w:rPr>
          <w:rFonts w:ascii="Times New Roman" w:eastAsia="Times New Roman" w:hAnsi="Times New Roman" w:cs="Times New Roman"/>
          <w:bCs/>
          <w:color w:val="2C2D2E"/>
          <w:sz w:val="26"/>
          <w:szCs w:val="26"/>
          <w:lang w:eastAsia="ru-RU"/>
        </w:rPr>
        <w:t xml:space="preserve"> - это не просто развлечения для детей, это инструмент обучения и воспитания, который способствует их всестороннему развитию и подготовке к жизни в современном обществе. Эта методика открывает перед детьми мир творчества, исследований и открытий, делая их обучение увлекательным и незабываемым.</w:t>
      </w:r>
    </w:p>
    <w:p w:rsidR="00F060AE" w:rsidRPr="00E122D1" w:rsidRDefault="00F060AE" w:rsidP="00E122D1">
      <w:pPr>
        <w:jc w:val="both"/>
      </w:pPr>
    </w:p>
    <w:sectPr w:rsidR="00F060AE" w:rsidRPr="00E12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302"/>
    <w:rsid w:val="00920302"/>
    <w:rsid w:val="00E122D1"/>
    <w:rsid w:val="00F06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E8B3CF-C6DE-45C0-99BC-BE1D5D642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705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309</Words>
  <Characters>1767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ZAIRA</dc:creator>
  <cp:keywords/>
  <dc:description/>
  <cp:lastModifiedBy>ZAIRA</cp:lastModifiedBy>
  <cp:revision>2</cp:revision>
  <dcterms:created xsi:type="dcterms:W3CDTF">2024-02-16T13:02:00Z</dcterms:created>
  <dcterms:modified xsi:type="dcterms:W3CDTF">2024-02-16T13:06:00Z</dcterms:modified>
</cp:coreProperties>
</file>