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jc w:val="center"/>
        <w:rPr>
          <w:rFonts w:ascii="Times New Roman" w:hAnsi="Times New Roman" w:cs="Times New Roman" w:eastAsiaTheme="minorHAnsi"/>
          <w:b/>
          <w:sz w:val="28"/>
          <w:szCs w:val="28"/>
        </w:rPr>
      </w:pPr>
      <w:r>
        <w:rPr>
          <w:rFonts w:ascii="Times New Roman" w:hAnsi="Times New Roman" w:cs="Times New Roman" w:eastAsiaTheme="minorHAnsi"/>
          <w:b/>
          <w:sz w:val="28"/>
          <w:szCs w:val="28"/>
        </w:rPr>
        <w:t>Образовательная робототехника</w:t>
      </w:r>
    </w:p>
    <w:p>
      <w:pPr>
        <w:spacing w:after="0" w:line="360" w:lineRule="auto"/>
        <w:jc w:val="center"/>
        <w:rPr>
          <w:rFonts w:ascii="Times New Roman" w:hAnsi="Times New Roman" w:cs="Times New Roman" w:eastAsiaTheme="minorHAnsi"/>
          <w:b/>
          <w:sz w:val="28"/>
          <w:szCs w:val="28"/>
        </w:rPr>
      </w:pPr>
      <w:r>
        <w:rPr>
          <w:rFonts w:ascii="Times New Roman" w:hAnsi="Times New Roman" w:cs="Times New Roman" w:eastAsiaTheme="minorHAnsi"/>
          <w:b/>
          <w:sz w:val="28"/>
          <w:szCs w:val="28"/>
        </w:rPr>
        <w:t>Ресурсный центр инновационных сетей по робототехнике</w:t>
      </w:r>
    </w:p>
    <w:p>
      <w:pPr>
        <w:spacing w:after="0" w:line="360" w:lineRule="auto"/>
        <w:jc w:val="center"/>
        <w:rPr>
          <w:rFonts w:ascii="Times New Roman" w:hAnsi="Times New Roman" w:cs="Times New Roman" w:eastAsiaTheme="minorHAnsi"/>
          <w:b/>
          <w:sz w:val="28"/>
          <w:szCs w:val="28"/>
        </w:rPr>
      </w:pPr>
      <w:r>
        <w:rPr>
          <w:rFonts w:ascii="Times New Roman" w:hAnsi="Times New Roman" w:cs="Times New Roman" w:eastAsiaTheme="minorHAnsi"/>
          <w:b/>
          <w:sz w:val="28"/>
          <w:szCs w:val="28"/>
        </w:rPr>
        <w:t>Методическое объединение робототехники и ИКТ управления образованием окружной администрации города Якутска</w:t>
      </w:r>
    </w:p>
    <w:p>
      <w:pPr>
        <w:spacing w:after="0" w:line="360" w:lineRule="auto"/>
        <w:jc w:val="center"/>
        <w:rPr>
          <w:rFonts w:ascii="Times New Roman" w:hAnsi="Times New Roman" w:cs="Times New Roman" w:eastAsiaTheme="minorHAnsi"/>
          <w:b/>
          <w:sz w:val="28"/>
          <w:szCs w:val="28"/>
        </w:rPr>
      </w:pPr>
      <w:r>
        <w:rPr>
          <w:rFonts w:ascii="Times New Roman" w:hAnsi="Times New Roman" w:cs="Times New Roman" w:eastAsiaTheme="minorHAnsi"/>
          <w:b/>
          <w:sz w:val="28"/>
          <w:szCs w:val="28"/>
        </w:rPr>
        <w:t>Сетевое инновационное объединение робототехники управления образованием окружной администрации города Якутска</w:t>
      </w:r>
    </w:p>
    <w:p>
      <w:pPr>
        <w:spacing w:after="0" w:line="360" w:lineRule="auto"/>
        <w:jc w:val="center"/>
        <w:rPr>
          <w:rFonts w:ascii="Times New Roman" w:hAnsi="Times New Roman" w:cs="Times New Roman" w:eastAsiaTheme="minorHAnsi"/>
          <w:b/>
          <w:sz w:val="28"/>
          <w:szCs w:val="28"/>
        </w:rPr>
      </w:pPr>
      <w:r>
        <w:rPr>
          <w:rFonts w:ascii="Times New Roman" w:hAnsi="Times New Roman" w:cs="Times New Roman" w:eastAsiaTheme="minorHAnsi"/>
          <w:b/>
          <w:sz w:val="28"/>
          <w:szCs w:val="28"/>
        </w:rPr>
        <w:t>на базе МАДОУ Д/с №18 «Прометейчик» им.Т.С. Комаровой ГО «город Якутск»</w:t>
      </w:r>
    </w:p>
    <w:p>
      <w:pPr>
        <w:spacing w:after="0" w:line="360" w:lineRule="auto"/>
        <w:jc w:val="center"/>
        <w:rPr>
          <w:rFonts w:ascii="Times New Roman" w:hAnsi="Times New Roman" w:cs="Times New Roman" w:eastAsiaTheme="minorHAnsi"/>
          <w:sz w:val="24"/>
          <w:szCs w:val="24"/>
        </w:rPr>
      </w:pPr>
    </w:p>
    <w:p>
      <w:pPr>
        <w:spacing w:after="0" w:line="360" w:lineRule="auto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4"/>
          <w:szCs w:val="24"/>
        </w:rPr>
        <w:tab/>
      </w:r>
      <w:r>
        <w:rPr>
          <w:rFonts w:ascii="Times New Roman" w:hAnsi="Times New Roman" w:cs="Times New Roman" w:eastAsiaTheme="minorHAnsi"/>
          <w:sz w:val="28"/>
          <w:szCs w:val="28"/>
        </w:rPr>
        <w:t xml:space="preserve">Усиливающаяся информатизация современного общества определила новые задачи в развитии технического творчества: современной наукой востребованы специалисты, способные объединить в практической деятельности технические и информационные знания. Новые веяния времени определили совершенно новые задачи образования. </w:t>
      </w:r>
    </w:p>
    <w:p>
      <w:pPr>
        <w:spacing w:after="0" w:line="360" w:lineRule="auto"/>
        <w:ind w:firstLine="708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</w:rPr>
        <w:t xml:space="preserve">В связи с этим в 2015 году, когда открыл двери наш детский сад перед нами стоял вопрос открытия в детском саду мини-технопарка ресурсного центра инновационных сетей по робототехнике нашего детского сада. Он представлял собой специально оборудованные отдельные помещения для проведения дополнительных занятий и кружковой работы. Лаборатории состояли из двух помещений разделенные на определенные зоны: зона конструирования и робототехники. </w:t>
      </w:r>
    </w:p>
    <w:p>
      <w:pPr>
        <w:spacing w:after="0" w:line="360" w:lineRule="auto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</w:rPr>
        <w:tab/>
      </w:r>
      <w:r>
        <w:rPr>
          <w:rFonts w:ascii="Times New Roman" w:hAnsi="Times New Roman" w:cs="Times New Roman" w:eastAsiaTheme="minorHAnsi"/>
          <w:sz w:val="28"/>
          <w:szCs w:val="28"/>
        </w:rPr>
        <w:t xml:space="preserve">Если коснуться истории вопроса, то детские технопарки создаются Минобрнауки РФ совместно с Агентством стратегических инициатив (АСИ) в рамках нового проекта «Новая модель системы дополнительного образования детей» с 2015 года. Цель проекта - вовлечение как можно большего количества учащихся в инженерно-конструкторскую и исследовательскую деятельность в различных областях. </w:t>
      </w:r>
    </w:p>
    <w:p>
      <w:pPr>
        <w:spacing w:after="0" w:line="360" w:lineRule="auto"/>
        <w:ind w:firstLine="708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</w:rPr>
        <w:t>С момента открытия нашего детского сада «Прометейчик» мы приобрели для наших воспитанников высокотехнологичное оборудование для проведения дополнительных занятий по робототехнике, интерактивное оборудования для проведения мастер-классов, семинаров, тренингов, курсов повышения квалификации для работников ДО</w:t>
      </w:r>
      <w:r>
        <w:rPr>
          <w:rFonts w:ascii="Times New Roman" w:hAnsi="Times New Roman" w:cs="Times New Roman" w:eastAsiaTheme="minorHAnsi"/>
          <w:sz w:val="28"/>
          <w:szCs w:val="28"/>
          <w:lang w:val="ru-RU"/>
        </w:rPr>
        <w:t>О</w:t>
      </w:r>
      <w:r>
        <w:rPr>
          <w:rFonts w:ascii="Times New Roman" w:hAnsi="Times New Roman" w:cs="Times New Roman" w:eastAsiaTheme="minorHAnsi"/>
          <w:sz w:val="28"/>
          <w:szCs w:val="28"/>
        </w:rPr>
        <w:t xml:space="preserve"> города Якутска и Республики Саха (Якутия). Нашим коллективом была разработана программа дополнительного образования дошкольников «Детский мини-технопарк «Прометейчик». </w:t>
      </w:r>
    </w:p>
    <w:p>
      <w:pPr>
        <w:spacing w:after="0" w:line="360" w:lineRule="auto"/>
        <w:ind w:firstLine="708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</w:rPr>
        <w:t xml:space="preserve">Детский мини-технопарк «Прометейчик» имеет лаборатории в обеих корпусах детского сада, где работа ведется по трем проектным траекториям: образование, развитие, досуг. </w:t>
      </w:r>
    </w:p>
    <w:p>
      <w:pPr>
        <w:spacing w:after="0" w:line="360" w:lineRule="auto"/>
        <w:ind w:firstLine="708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</w:rPr>
        <w:t xml:space="preserve">В начале 2016 года управление образования окружной администрации города Якутска выделило 40 детским садам, в том числе и нашему детскому саду оборудование по инженерии от компании 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/>
        </w:rPr>
        <w:t>«</w:t>
      </w:r>
      <w:r>
        <w:rPr>
          <w:rFonts w:ascii="Times New Roman" w:hAnsi="Times New Roman" w:cs="Times New Roman" w:eastAsiaTheme="minorHAnsi"/>
          <w:sz w:val="28"/>
          <w:szCs w:val="28"/>
        </w:rPr>
        <w:t>Светоч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/>
        </w:rPr>
        <w:t xml:space="preserve">». </w:t>
      </w:r>
      <w:r>
        <w:rPr>
          <w:rFonts w:ascii="Times New Roman" w:hAnsi="Times New Roman" w:cs="Times New Roman" w:eastAsiaTheme="minorHAnsi"/>
          <w:sz w:val="28"/>
          <w:szCs w:val="28"/>
        </w:rPr>
        <w:t>Это: образовательный робототехнический модуль «Предварительный уровень» и разного типа и уровня конструкторы для детей от 3-7 лет.  С таким материально-техническим оснащением мы решили создать свой детский мини – технопарк. Опыт абсолютно новый для нас и аналогичного опыта мы в дошкольном образовании Российской Федерации не увидели, хотя и изучали тему.</w:t>
      </w:r>
    </w:p>
    <w:p>
      <w:pPr>
        <w:spacing w:after="0" w:line="360" w:lineRule="auto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</w:rPr>
        <w:tab/>
      </w:r>
      <w:r>
        <w:rPr>
          <w:rFonts w:ascii="Times New Roman" w:hAnsi="Times New Roman" w:cs="Times New Roman" w:eastAsiaTheme="minorHAnsi"/>
          <w:sz w:val="28"/>
          <w:szCs w:val="28"/>
        </w:rPr>
        <w:t>Создание детского мини-технопарка помогло нашему детскому саду решить многие образовательные задачи по построению комплексной и системной работы всего коллектива. Можем сказать с большой долей уверенности, создав наш детский мини-технопарк, мы вышли на то устойчивое сочетание ФГОС и дополнительного образования в детском саду: наука раскрыла нам идеи и механизм организации того или иного процесса, методическое обеспечение выполнило организационную, координационную функции реализации образовательного процесса, материально-техническое обеспечение стало инструментом деятельности всего коллектива детского сада.</w:t>
      </w:r>
    </w:p>
    <w:p>
      <w:pPr>
        <w:spacing w:after="0" w:line="360" w:lineRule="auto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</w:rPr>
        <w:tab/>
      </w:r>
      <w:r>
        <w:rPr>
          <w:rFonts w:ascii="Times New Roman" w:hAnsi="Times New Roman" w:cs="Times New Roman" w:eastAsiaTheme="minorHAnsi"/>
          <w:sz w:val="28"/>
          <w:szCs w:val="28"/>
        </w:rPr>
        <w:t>Таким образом, наш детский сад стал центром для сбора и распространения эффективного опыта работы педагогов и специалистов дошкольных образовательных учреждений города Якутска и Республики Саха (Якутия). На базе нашего детского сада проходят ежегодно с 2016 года производственную практику студенты ГАПОУ РС(Я) Якутский педагогический колледж им. С.Ф.Гоголева по дополнительной подготовке детей дошкольного возраста, по специальности дошкольное образование «Робототехника». А также наш сад является с 2017 года базой для подготовки к открытому региональному чемпионату профессионального мастерства «Молодые профессионалы» (WorldSkills Russia) Республики Саха (Якутия) по направлению робототехника и наши студенты каждый год занимают 1 места.</w:t>
      </w:r>
    </w:p>
    <w:p>
      <w:pPr>
        <w:spacing w:after="0" w:line="360" w:lineRule="auto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</w:rPr>
        <w:tab/>
      </w:r>
      <w:r>
        <w:rPr>
          <w:rFonts w:ascii="Times New Roman" w:hAnsi="Times New Roman" w:cs="Times New Roman" w:eastAsiaTheme="minorHAnsi"/>
          <w:sz w:val="28"/>
          <w:szCs w:val="28"/>
        </w:rPr>
        <w:t>В 2019 году стремление создать условия для привлечения детей к наиболее востребованным современным видам технического творчества, способствующим развитию познавательного и углубленного интереса детей к робототехнике и робототехническим устройствам, развитию их технического и логического мышления, активизации учебно-исследовательской деятельности в области робототехники, формированию потребности в самостоятельном получении новых знаний подтолкнуло педагогов дополнительного образования по робототехнике и ИКТ ДОУ города Якутска созданию сетевого взаимодействия по данному виду технического творчества. При поддержке управления образования окружной администрации города Якутска,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 w:eastAsiaTheme="minorHAnsi"/>
          <w:sz w:val="28"/>
          <w:szCs w:val="28"/>
        </w:rPr>
        <w:t>были созданы сетевые инновационные объединения по разным направлениям. Управление сетевым инновационным объед</w:t>
      </w:r>
      <w:bookmarkStart w:id="0" w:name="_GoBack"/>
      <w:bookmarkEnd w:id="0"/>
      <w:r>
        <w:rPr>
          <w:rFonts w:ascii="Times New Roman" w:hAnsi="Times New Roman" w:cs="Times New Roman" w:eastAsiaTheme="minorHAnsi"/>
          <w:sz w:val="28"/>
          <w:szCs w:val="28"/>
        </w:rPr>
        <w:t>инением робототехники города Якутска назначили наш детский сад, так как с 2015 года в нашем детском саду активную и плодотворную работу ведет ресурсный центр инновационных сетей МАДОУ Д/с №18 «Прометейчик» им.Т.С. Комаровой ГО «город Якутск». В СИО робототехники входят 13 детских садов города Якутска</w:t>
      </w:r>
      <w:r>
        <w:rPr>
          <w:rFonts w:hint="default" w:ascii="Times New Roman" w:hAnsi="Times New Roman" w:cs="Times New Roman" w:eastAsiaTheme="minorHAnsi"/>
          <w:sz w:val="28"/>
          <w:szCs w:val="28"/>
          <w:lang w:val="ru-RU"/>
        </w:rPr>
        <w:t xml:space="preserve">. </w:t>
      </w:r>
      <w:r>
        <w:rPr>
          <w:rFonts w:ascii="Times New Roman" w:hAnsi="Times New Roman" w:cs="Times New Roman" w:eastAsiaTheme="minorHAnsi"/>
          <w:sz w:val="28"/>
          <w:szCs w:val="28"/>
        </w:rPr>
        <w:t xml:space="preserve"> Основная цель СИО робототехники: Создание условий для развития инновационного направления технического творчества – робототехники – в системе образования.  </w:t>
      </w:r>
    </w:p>
    <w:p>
      <w:pPr>
        <w:spacing w:after="0" w:line="360" w:lineRule="auto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  <w:u w:val="single"/>
        </w:rPr>
        <w:t>Уровневая цель для детей</w:t>
      </w:r>
      <w:r>
        <w:rPr>
          <w:rFonts w:ascii="Times New Roman" w:hAnsi="Times New Roman" w:cs="Times New Roman" w:eastAsiaTheme="minorHAnsi"/>
          <w:sz w:val="28"/>
          <w:szCs w:val="28"/>
        </w:rPr>
        <w:t xml:space="preserve"> – развитие научно-технического мышления и творчества детей посредством образовательной робототехники. </w:t>
      </w:r>
      <w:r>
        <w:rPr>
          <w:rFonts w:ascii="Times New Roman" w:hAnsi="Times New Roman" w:cs="Times New Roman" w:eastAsiaTheme="minorHAnsi"/>
          <w:sz w:val="28"/>
          <w:szCs w:val="28"/>
          <w:u w:val="single"/>
        </w:rPr>
        <w:t>Уровневые цели для педагогов</w:t>
      </w:r>
      <w:r>
        <w:rPr>
          <w:rFonts w:ascii="Times New Roman" w:hAnsi="Times New Roman" w:cs="Times New Roman" w:eastAsiaTheme="minorHAnsi"/>
          <w:sz w:val="28"/>
          <w:szCs w:val="28"/>
        </w:rPr>
        <w:t xml:space="preserve"> – повышение квалификации педагогов в области практической робототехники. </w:t>
      </w:r>
      <w:r>
        <w:rPr>
          <w:rFonts w:ascii="Times New Roman" w:hAnsi="Times New Roman" w:cs="Times New Roman" w:eastAsiaTheme="minorHAnsi"/>
          <w:sz w:val="28"/>
          <w:szCs w:val="28"/>
          <w:u w:val="single"/>
        </w:rPr>
        <w:t>Уровневые цели для родителей</w:t>
      </w:r>
      <w:r>
        <w:rPr>
          <w:rFonts w:ascii="Times New Roman" w:hAnsi="Times New Roman" w:cs="Times New Roman" w:eastAsiaTheme="minorHAnsi"/>
          <w:sz w:val="28"/>
          <w:szCs w:val="28"/>
        </w:rPr>
        <w:t xml:space="preserve"> – занятость детей в занятиях по LEGO - конструированию и робототехнике, удовлетворённость предоставляемыми услугами.</w:t>
      </w:r>
    </w:p>
    <w:p>
      <w:pPr>
        <w:spacing w:after="0" w:line="360" w:lineRule="auto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</w:rPr>
        <w:tab/>
      </w:r>
      <w:r>
        <w:rPr>
          <w:rFonts w:ascii="Times New Roman" w:hAnsi="Times New Roman" w:cs="Times New Roman" w:eastAsiaTheme="minorHAnsi"/>
          <w:sz w:val="28"/>
          <w:szCs w:val="28"/>
        </w:rPr>
        <w:t xml:space="preserve">С 2015 года прошло всего </w:t>
      </w:r>
      <w:r>
        <w:rPr>
          <w:rFonts w:ascii="Times New Roman" w:hAnsi="Times New Roman" w:cs="Times New Roman" w:eastAsiaTheme="minorHAnsi"/>
          <w:sz w:val="28"/>
          <w:szCs w:val="28"/>
          <w:lang w:val="ru-RU"/>
        </w:rPr>
        <w:t>несколько</w:t>
      </w:r>
      <w:r>
        <w:rPr>
          <w:rFonts w:ascii="Times New Roman" w:hAnsi="Times New Roman" w:cs="Times New Roman" w:eastAsiaTheme="minorHAnsi"/>
          <w:sz w:val="28"/>
          <w:szCs w:val="28"/>
        </w:rPr>
        <w:t xml:space="preserve"> лет, но результат работы основанный на новом содержании образования, новых формах и методах организации деятельности, новой системе определения эффективности образовательной деятельности и научно-методическом сопровождении видны уже сейчас.</w:t>
      </w:r>
    </w:p>
    <w:p>
      <w:pPr>
        <w:spacing w:after="0" w:line="360" w:lineRule="auto"/>
        <w:jc w:val="both"/>
        <w:rPr>
          <w:rFonts w:ascii="Times New Roman" w:hAnsi="Times New Roman" w:cs="Times New Roman" w:eastAsiaTheme="minorHAnsi"/>
          <w:sz w:val="28"/>
          <w:szCs w:val="28"/>
        </w:rPr>
      </w:pPr>
      <w:r>
        <w:rPr>
          <w:rFonts w:ascii="Times New Roman" w:hAnsi="Times New Roman" w:cs="Times New Roman" w:eastAsiaTheme="minorHAnsi"/>
          <w:sz w:val="28"/>
          <w:szCs w:val="28"/>
        </w:rPr>
        <w:tab/>
      </w:r>
      <w:r>
        <w:rPr>
          <w:rFonts w:ascii="Times New Roman" w:hAnsi="Times New Roman" w:cs="Times New Roman" w:eastAsiaTheme="minorHAnsi"/>
          <w:sz w:val="28"/>
          <w:szCs w:val="28"/>
        </w:rPr>
        <w:t>Но самое главное – детям очень нравится наши занятия по робототехнике!</w:t>
      </w:r>
    </w:p>
    <w:p>
      <w:pPr>
        <w:spacing w:after="0" w:line="360" w:lineRule="auto"/>
        <w:jc w:val="both"/>
        <w:rPr>
          <w:rFonts w:ascii="Times New Roman" w:hAnsi="Times New Roman" w:cs="Times New Roman" w:eastAsiaTheme="minorHAnsi"/>
          <w:sz w:val="28"/>
          <w:szCs w:val="28"/>
        </w:rPr>
      </w:pPr>
    </w:p>
    <w:p>
      <w:pPr>
        <w:spacing w:after="0" w:line="360" w:lineRule="auto"/>
        <w:jc w:val="right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  <w:t>Ючюгяева Мария Аверьевна,</w:t>
      </w:r>
    </w:p>
    <w:p>
      <w:pPr>
        <w:spacing w:after="0" w:line="360" w:lineRule="auto"/>
        <w:jc w:val="right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  <w:t>Руководитель</w:t>
      </w:r>
    </w:p>
    <w:p>
      <w:pPr>
        <w:spacing w:after="0" w:line="360" w:lineRule="auto"/>
        <w:jc w:val="right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  <w:t>Ресурсного центра инновационных сетей по робототехнике</w:t>
      </w:r>
    </w:p>
    <w:p>
      <w:pPr>
        <w:pStyle w:val="4"/>
        <w:spacing w:after="0" w:line="360" w:lineRule="auto"/>
        <w:ind w:left="0"/>
        <w:jc w:val="right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  <w:t>МО робототехники и ИКТ</w:t>
      </w:r>
    </w:p>
    <w:p>
      <w:pPr>
        <w:pStyle w:val="4"/>
        <w:wordWrap w:val="0"/>
        <w:spacing w:after="0" w:line="360" w:lineRule="auto"/>
        <w:ind w:left="0"/>
        <w:jc w:val="right"/>
        <w:rPr>
          <w:rFonts w:ascii="Times New Roman" w:hAnsi="Times New Roman" w:cs="Times New Roman" w:eastAsiaTheme="minorHAnsi"/>
          <w:sz w:val="24"/>
          <w:szCs w:val="24"/>
        </w:rPr>
      </w:pPr>
      <w:r>
        <w:rPr>
          <w:rFonts w:ascii="Times New Roman" w:hAnsi="Times New Roman" w:cs="Times New Roman" w:eastAsiaTheme="minorHAnsi"/>
          <w:sz w:val="24"/>
          <w:szCs w:val="24"/>
        </w:rPr>
        <w:t>Жармагамбетова Сауле Гизатовна</w:t>
      </w:r>
    </w:p>
    <w:p>
      <w:pPr>
        <w:pStyle w:val="4"/>
        <w:wordWrap w:val="0"/>
        <w:spacing w:after="0" w:line="360" w:lineRule="auto"/>
        <w:ind w:left="0"/>
        <w:jc w:val="right"/>
        <w:rPr>
          <w:rFonts w:ascii="Times New Roman" w:hAnsi="Times New Roman" w:cs="Times New Roman" w:eastAsiaTheme="minorHAnsi"/>
          <w:sz w:val="24"/>
          <w:szCs w:val="24"/>
          <w:lang w:val="en-US"/>
        </w:rPr>
      </w:pPr>
      <w:r>
        <w:rPr>
          <w:rFonts w:ascii="Times New Roman" w:hAnsi="Times New Roman" w:cs="Times New Roman" w:eastAsiaTheme="minorHAnsi"/>
          <w:sz w:val="24"/>
          <w:szCs w:val="24"/>
        </w:rPr>
        <w:t>Воспитатель МАДОУ ДС №18 «Прометейчик» им. Т.С.Комаровой</w:t>
      </w:r>
      <w:r>
        <w:rPr>
          <w:rFonts w:ascii="Times New Roman" w:hAnsi="Times New Roman" w:cs="Times New Roman" w:eastAsiaTheme="minorHAnsi"/>
          <w:sz w:val="24"/>
          <w:szCs w:val="24"/>
          <w:lang w:val="en-US"/>
        </w:rPr>
        <w:t xml:space="preserve"> </w:t>
      </w:r>
    </w:p>
    <w:p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B173BE"/>
    <w:rsid w:val="07B173BE"/>
    <w:rsid w:val="36FB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qFormat/>
    <w:uiPriority w:val="34"/>
    <w:pPr>
      <w:spacing w:after="200" w:line="276" w:lineRule="auto"/>
      <w:ind w:left="720"/>
      <w:contextualSpacing/>
    </w:pPr>
    <w:rPr>
      <w:rFonts w:asciiTheme="minorHAnsi" w:hAnsiTheme="minorHAnsi" w:eastAsiaTheme="minorEastAsia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</TotalTime>
  <ScaleCrop>false</ScaleCrop>
  <LinksUpToDate>false</LinksUpToDate>
  <CharactersWithSpaces>0</CharactersWithSpaces>
  <Application>WPS Office_11.2.0.11225_F1E327BC-269C-435d-A152-05C5408002CA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2024-02-20T15:23:00Z</dcterms:created>
  <dc:creator>Sauli</dc:creator>
  <cp:lastModifiedBy>Sauli</cp:lastModifiedBy>
  <dcterms:modified xsi:type="dcterms:W3CDTF">2024-02-20T15:34:50Z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1033-11.2.0.11225</vt:lpwstr>
  </property>
  <property fmtid="{D5CDD505-2E9C-101B-9397-08002B2CF9AE}" pid="3" name="ICV">
    <vt:lpwstr>862217C650E9483CB4734ED0B947B807</vt:lpwstr>
  </property>
</Properties>
</file>