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1857" w14:textId="77777777" w:rsidR="0040216B" w:rsidRPr="0040216B" w:rsidRDefault="0040216B" w:rsidP="0040216B">
      <w:proofErr w:type="spellStart"/>
      <w:r w:rsidRPr="0040216B">
        <w:rPr>
          <w:b/>
          <w:bCs/>
        </w:rPr>
        <w:t>Ритмодекламация</w:t>
      </w:r>
      <w:proofErr w:type="spellEnd"/>
    </w:p>
    <w:p w14:paraId="2504A257" w14:textId="77777777" w:rsidR="0040216B" w:rsidRPr="0040216B" w:rsidRDefault="0040216B" w:rsidP="0040216B">
      <w:r w:rsidRPr="0040216B">
        <w:t>    </w:t>
      </w:r>
    </w:p>
    <w:p w14:paraId="3DD4AA30" w14:textId="77777777" w:rsidR="0040216B" w:rsidRPr="0040216B" w:rsidRDefault="0040216B" w:rsidP="0040216B">
      <w:r w:rsidRPr="0040216B">
        <w:t>В наше время существует масса проблем в области музыкального развития, а именно: у дошкольников слабо развито ассоциативно-образное мышление, фантазия и творческое воображение.</w:t>
      </w:r>
    </w:p>
    <w:p w14:paraId="2291D153" w14:textId="77777777" w:rsidR="0040216B" w:rsidRPr="0040216B" w:rsidRDefault="0040216B" w:rsidP="0040216B">
      <w:proofErr w:type="spellStart"/>
      <w:r w:rsidRPr="0040216B">
        <w:rPr>
          <w:b/>
          <w:bCs/>
        </w:rPr>
        <w:t>Ритмодекламация</w:t>
      </w:r>
      <w:proofErr w:type="spellEnd"/>
      <w:r w:rsidRPr="0040216B">
        <w:rPr>
          <w:b/>
          <w:bCs/>
        </w:rPr>
        <w:t> </w:t>
      </w:r>
      <w:r w:rsidRPr="0040216B">
        <w:t>- наиболее доступное средство для развития предпосылок умения импровизировать.</w:t>
      </w:r>
    </w:p>
    <w:p w14:paraId="4F18277B" w14:textId="77777777" w:rsidR="0040216B" w:rsidRPr="0040216B" w:rsidRDefault="0040216B" w:rsidP="0040216B">
      <w:r w:rsidRPr="0040216B">
        <w:t xml:space="preserve">Это чёткое произнесение текста или стихов в заданном ритме, это, прежде всего, развитие музыкального слуха, чувства слова, воображения. В </w:t>
      </w:r>
      <w:proofErr w:type="spellStart"/>
      <w:r w:rsidRPr="0040216B">
        <w:t>ритмодекламации</w:t>
      </w:r>
      <w:proofErr w:type="spellEnd"/>
      <w:r w:rsidRPr="0040216B">
        <w:t xml:space="preserve"> каждое слово, слог, звук воспроизводится осмысленно, с искренним отношением исполнителя к звучащей речи.</w:t>
      </w:r>
    </w:p>
    <w:p w14:paraId="6CAF7AB7" w14:textId="77777777" w:rsidR="0040216B" w:rsidRPr="0040216B" w:rsidRDefault="0040216B" w:rsidP="0040216B">
      <w:proofErr w:type="spellStart"/>
      <w:r w:rsidRPr="0040216B">
        <w:t>Ритмодекламацию</w:t>
      </w:r>
      <w:proofErr w:type="spellEnd"/>
      <w:r w:rsidRPr="0040216B">
        <w:t xml:space="preserve"> называют «музыкальной речью», «речевым интонированием в ритме». Название же «</w:t>
      </w:r>
      <w:proofErr w:type="spellStart"/>
      <w:r w:rsidRPr="0040216B">
        <w:t>ритмодекламация</w:t>
      </w:r>
      <w:proofErr w:type="spellEnd"/>
      <w:r w:rsidRPr="0040216B">
        <w:t>» подчёркивает именно ритмизацию текста с выразительным интонированием голоса.</w:t>
      </w:r>
    </w:p>
    <w:p w14:paraId="2303A0F0" w14:textId="77777777" w:rsidR="0040216B" w:rsidRPr="0040216B" w:rsidRDefault="0040216B" w:rsidP="0040216B">
      <w:r w:rsidRPr="0040216B">
        <w:t>Составление четких ритмов в процессе исполнения музыки активизирует внимание, концентрацию, быстроту реакции детей, развитие слуховой, вокальной и двигательной координации, способствует интенсивному развитию чувства ритма. Отстранение же от пения, с одной стороны, упрощает процесс музыкального интонирования (детям проще и естественнее говорить, чем петь), с другой стороны, направлено на развитие интонационного мышления, где музыкальный слух взаимодействует с речевым. До тех пор, пока ребёнок не услышит, как он говорит, не научится контролировать свою речь, трудно надеяться, что он сможет правильно и выразительно петь.</w:t>
      </w:r>
    </w:p>
    <w:p w14:paraId="5D41E4BD" w14:textId="77777777" w:rsidR="0040216B" w:rsidRPr="0040216B" w:rsidRDefault="0040216B" w:rsidP="0040216B">
      <w:r w:rsidRPr="0040216B">
        <w:t>     </w:t>
      </w:r>
      <w:proofErr w:type="spellStart"/>
      <w:r w:rsidRPr="0040216B">
        <w:rPr>
          <w:i/>
          <w:iCs/>
        </w:rPr>
        <w:t>Ритмодекламация</w:t>
      </w:r>
      <w:proofErr w:type="spellEnd"/>
      <w:r w:rsidRPr="0040216B">
        <w:rPr>
          <w:i/>
          <w:iCs/>
        </w:rPr>
        <w:t xml:space="preserve"> разучивается как вокальное произведение и включает в себя 3 этапа:</w:t>
      </w:r>
    </w:p>
    <w:p w14:paraId="43F1006D" w14:textId="77777777" w:rsidR="0040216B" w:rsidRPr="0040216B" w:rsidRDefault="0040216B" w:rsidP="0040216B">
      <w:pPr>
        <w:numPr>
          <w:ilvl w:val="0"/>
          <w:numId w:val="1"/>
        </w:numPr>
      </w:pPr>
      <w:r w:rsidRPr="0040216B">
        <w:t>Внимание детей сосредоточено на тексте и сюжете стихотворения. Дети подражают речевой пластике педагога.</w:t>
      </w:r>
    </w:p>
    <w:p w14:paraId="0FAA204E" w14:textId="77777777" w:rsidR="0040216B" w:rsidRPr="0040216B" w:rsidRDefault="0040216B" w:rsidP="0040216B">
      <w:pPr>
        <w:numPr>
          <w:ilvl w:val="0"/>
          <w:numId w:val="1"/>
        </w:numPr>
      </w:pPr>
      <w:r w:rsidRPr="0040216B">
        <w:t>Внимание детей сосредоточено на ритм, уточняется рисунок интонирования.</w:t>
      </w:r>
    </w:p>
    <w:p w14:paraId="0CA6077D" w14:textId="77777777" w:rsidR="0040216B" w:rsidRPr="0040216B" w:rsidRDefault="0040216B" w:rsidP="0040216B">
      <w:pPr>
        <w:numPr>
          <w:ilvl w:val="0"/>
          <w:numId w:val="1"/>
        </w:numPr>
      </w:pPr>
      <w:r w:rsidRPr="0040216B">
        <w:t>Свободный характер исполнения с возможными самостоятельными вариантами интонирования.</w:t>
      </w:r>
    </w:p>
    <w:p w14:paraId="5879EDE5" w14:textId="77777777" w:rsidR="0040216B" w:rsidRPr="0040216B" w:rsidRDefault="0040216B" w:rsidP="0040216B">
      <w:r w:rsidRPr="0040216B">
        <w:t> </w:t>
      </w:r>
    </w:p>
    <w:p w14:paraId="58A85FD4" w14:textId="77777777" w:rsidR="0040216B" w:rsidRPr="0040216B" w:rsidRDefault="0040216B" w:rsidP="0040216B">
      <w:r w:rsidRPr="0040216B">
        <w:t xml:space="preserve">     </w:t>
      </w:r>
      <w:proofErr w:type="spellStart"/>
      <w:r w:rsidRPr="0040216B">
        <w:t>Ритмодекламация</w:t>
      </w:r>
      <w:proofErr w:type="spellEnd"/>
      <w:r w:rsidRPr="0040216B">
        <w:t xml:space="preserve"> может идти на фоне ритмического сопровождения звучащих жестов (хлопков, щелчков, шлепков, притопов и </w:t>
      </w:r>
      <w:proofErr w:type="gramStart"/>
      <w:r w:rsidRPr="0040216B">
        <w:t>т.п.</w:t>
      </w:r>
      <w:proofErr w:type="gramEnd"/>
      <w:r w:rsidRPr="0040216B">
        <w:t>), шумовых инструментов или звучания мелодии.</w:t>
      </w:r>
    </w:p>
    <w:p w14:paraId="4E712899" w14:textId="77777777" w:rsidR="0040216B" w:rsidRPr="0040216B" w:rsidRDefault="0040216B" w:rsidP="0040216B">
      <w:r w:rsidRPr="0040216B">
        <w:lastRenderedPageBreak/>
        <w:t>      Следует добавить, что у детей восприятие непосредственно связано с моторикой. Поэтому ощущение выразительных элементов музыкально-поэтического языка дополняется жестами, пластикой, движением.</w:t>
      </w:r>
    </w:p>
    <w:p w14:paraId="662F5497" w14:textId="77777777" w:rsidR="0040216B" w:rsidRPr="0040216B" w:rsidRDefault="0040216B" w:rsidP="0040216B">
      <w:r w:rsidRPr="0040216B">
        <w:t>  </w:t>
      </w:r>
      <w:r w:rsidRPr="0040216B">
        <w:rPr>
          <w:i/>
          <w:iCs/>
        </w:rPr>
        <w:t xml:space="preserve">  Игры, используемые, для развития </w:t>
      </w:r>
      <w:proofErr w:type="spellStart"/>
      <w:r w:rsidRPr="0040216B">
        <w:rPr>
          <w:i/>
          <w:iCs/>
        </w:rPr>
        <w:t>ритмодекламации</w:t>
      </w:r>
      <w:proofErr w:type="spellEnd"/>
      <w:r w:rsidRPr="0040216B">
        <w:rPr>
          <w:i/>
          <w:iCs/>
        </w:rPr>
        <w:t>:</w:t>
      </w:r>
    </w:p>
    <w:p w14:paraId="40CD0AFC" w14:textId="77777777" w:rsidR="0040216B" w:rsidRPr="0040216B" w:rsidRDefault="0040216B" w:rsidP="0040216B">
      <w:r w:rsidRPr="0040216B">
        <w:t>1. Речевая игра с движением.</w:t>
      </w:r>
    </w:p>
    <w:p w14:paraId="152B2F21" w14:textId="77777777" w:rsidR="0040216B" w:rsidRPr="0040216B" w:rsidRDefault="0040216B" w:rsidP="0040216B">
      <w:r w:rsidRPr="0040216B">
        <w:t>2. Речевая игра со звучащими жестами.</w:t>
      </w:r>
    </w:p>
    <w:p w14:paraId="34BBC6B4" w14:textId="77777777" w:rsidR="0040216B" w:rsidRPr="0040216B" w:rsidRDefault="0040216B" w:rsidP="0040216B">
      <w:r w:rsidRPr="0040216B">
        <w:t>3. Речевая игра с музыкальными инструментами.</w:t>
      </w:r>
    </w:p>
    <w:p w14:paraId="22C2A655" w14:textId="77777777" w:rsidR="0040216B" w:rsidRPr="0040216B" w:rsidRDefault="0040216B" w:rsidP="0040216B">
      <w:r w:rsidRPr="0040216B">
        <w:t>4. Коммуникативная игра.</w:t>
      </w:r>
    </w:p>
    <w:p w14:paraId="2073D489" w14:textId="77777777" w:rsidR="0040216B" w:rsidRPr="0040216B" w:rsidRDefault="0040216B" w:rsidP="0040216B">
      <w:r w:rsidRPr="0040216B">
        <w:t xml:space="preserve">5. </w:t>
      </w:r>
      <w:proofErr w:type="spellStart"/>
      <w:r w:rsidRPr="0040216B">
        <w:t>Ритмодекламация</w:t>
      </w:r>
      <w:proofErr w:type="spellEnd"/>
      <w:r w:rsidRPr="0040216B">
        <w:t xml:space="preserve"> - релаксация.</w:t>
      </w:r>
    </w:p>
    <w:p w14:paraId="16AD5474" w14:textId="77777777" w:rsidR="0040216B" w:rsidRPr="0040216B" w:rsidRDefault="0040216B" w:rsidP="0040216B">
      <w:r w:rsidRPr="0040216B">
        <w:t xml:space="preserve">             Таким образом, использование </w:t>
      </w:r>
      <w:proofErr w:type="spellStart"/>
      <w:r w:rsidRPr="0040216B">
        <w:t>ритмодекламаций</w:t>
      </w:r>
      <w:proofErr w:type="spellEnd"/>
      <w:r w:rsidRPr="0040216B">
        <w:t xml:space="preserve"> развивает у детей весь комплекс музыкальных способностей. Дети с удовольствием музицируют, получая радость от общения с музыкой. Кроме того, у детей улучшилась работоспособность, повысился интерес к музыкальным занятиям, внимание стало более устойчивым, движения стали более ритмичными и координированными, речь стала более четкой и внятной, наступило речевое раскрепощение ребенка, улучшился эмоциональный фон, сформировано позитивное взаимодействие детей в коллективе.</w:t>
      </w:r>
    </w:p>
    <w:p w14:paraId="128DA0F6" w14:textId="77777777" w:rsidR="0040216B" w:rsidRPr="0040216B" w:rsidRDefault="0040216B" w:rsidP="0040216B">
      <w:r w:rsidRPr="0040216B">
        <w:t> </w:t>
      </w:r>
    </w:p>
    <w:p w14:paraId="5E64C765" w14:textId="77777777" w:rsidR="0040216B" w:rsidRPr="0040216B" w:rsidRDefault="0040216B" w:rsidP="0040216B">
      <w:r w:rsidRPr="0040216B">
        <w:rPr>
          <w:i/>
          <w:iCs/>
        </w:rPr>
        <w:t xml:space="preserve">А теперь предлагаю немного отдохнуть. Проведу с вами </w:t>
      </w:r>
      <w:proofErr w:type="spellStart"/>
      <w:r w:rsidRPr="0040216B">
        <w:rPr>
          <w:i/>
          <w:iCs/>
        </w:rPr>
        <w:t>ритмодекламацию</w:t>
      </w:r>
      <w:proofErr w:type="spellEnd"/>
      <w:r w:rsidRPr="0040216B">
        <w:rPr>
          <w:i/>
          <w:iCs/>
        </w:rPr>
        <w:t xml:space="preserve"> по стихотворению «Капель». Посмотрите на экран: в скобках написано задание, то есть на слова «кап-кап-кап-кап» мы будем выполнять определенные движения. </w:t>
      </w:r>
      <w:proofErr w:type="gramStart"/>
      <w:r w:rsidRPr="0040216B">
        <w:rPr>
          <w:i/>
          <w:iCs/>
        </w:rPr>
        <w:t>В первом случае,</w:t>
      </w:r>
      <w:proofErr w:type="gramEnd"/>
      <w:r w:rsidRPr="0040216B">
        <w:rPr>
          <w:i/>
          <w:iCs/>
        </w:rPr>
        <w:t xml:space="preserve"> это щелчки пальцами, вот так (показать), во втором – постукивания по груди (показать) …</w:t>
      </w:r>
    </w:p>
    <w:p w14:paraId="5B425936" w14:textId="77777777" w:rsidR="0040216B" w:rsidRPr="0040216B" w:rsidRDefault="0040216B" w:rsidP="0040216B">
      <w:r w:rsidRPr="0040216B">
        <w:rPr>
          <w:i/>
          <w:iCs/>
        </w:rPr>
        <w:t>Итак, начнем…</w:t>
      </w:r>
    </w:p>
    <w:p w14:paraId="1B655F8F" w14:textId="77777777" w:rsidR="0040216B" w:rsidRPr="0040216B" w:rsidRDefault="0040216B" w:rsidP="0040216B">
      <w:r w:rsidRPr="0040216B">
        <w:t> </w:t>
      </w:r>
    </w:p>
    <w:p w14:paraId="1B0FBCDB" w14:textId="77777777" w:rsidR="0040216B" w:rsidRPr="0040216B" w:rsidRDefault="0040216B" w:rsidP="0040216B">
      <w:r w:rsidRPr="0040216B">
        <w:t xml:space="preserve">     Подводя </w:t>
      </w:r>
      <w:proofErr w:type="gramStart"/>
      <w:r w:rsidRPr="0040216B">
        <w:t>итоги</w:t>
      </w:r>
      <w:proofErr w:type="gramEnd"/>
      <w:r w:rsidRPr="0040216B">
        <w:t xml:space="preserve"> можно сказать, что занятия музыкальной деятельностью, к которым осуществляется нестандартный, «живой» подход имеют огромное положительное влияние на развитие творчества у детей дошкольного возраста.</w:t>
      </w:r>
    </w:p>
    <w:p w14:paraId="79889B02" w14:textId="77777777" w:rsidR="0040216B" w:rsidRDefault="0040216B"/>
    <w:sectPr w:rsidR="00402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7775E"/>
    <w:multiLevelType w:val="multilevel"/>
    <w:tmpl w:val="45D0B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6949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16B"/>
    <w:rsid w:val="0040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CDFBD"/>
  <w15:chartTrackingRefBased/>
  <w15:docId w15:val="{C42ACF11-1C34-4CA2-8BAC-60DB6075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21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21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21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21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21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21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21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21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21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21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21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21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216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216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21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21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21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21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21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21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21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21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21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21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21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216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21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216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021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2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Динеева</dc:creator>
  <cp:keywords/>
  <dc:description/>
  <cp:lastModifiedBy>Елена Динеева</cp:lastModifiedBy>
  <cp:revision>1</cp:revision>
  <dcterms:created xsi:type="dcterms:W3CDTF">2024-04-03T14:07:00Z</dcterms:created>
  <dcterms:modified xsi:type="dcterms:W3CDTF">2024-04-03T14:08:00Z</dcterms:modified>
</cp:coreProperties>
</file>