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9E8" w:rsidRPr="00D32ACA" w:rsidRDefault="00F249E8" w:rsidP="00F249E8">
      <w:pPr>
        <w:spacing w:after="0" w:line="408" w:lineRule="auto"/>
        <w:ind w:left="120"/>
        <w:jc w:val="center"/>
      </w:pPr>
      <w:r w:rsidRPr="00D32ACA">
        <w:rPr>
          <w:b/>
          <w:sz w:val="28"/>
        </w:rPr>
        <w:t>МИНИСТЕРСТВО ПРОСВЕЩЕНИЯ РОССИЙСКОЙ ФЕДЕРАЦИИ</w:t>
      </w:r>
    </w:p>
    <w:p w:rsidR="00F249E8" w:rsidRDefault="00F249E8" w:rsidP="00F249E8">
      <w:pPr>
        <w:spacing w:after="0" w:line="240" w:lineRule="auto"/>
        <w:rPr>
          <w:b/>
          <w:sz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rPr>
          <w:sz w:val="28"/>
          <w:szCs w:val="28"/>
        </w:rPr>
      </w:pPr>
    </w:p>
    <w:p w:rsidR="00F249E8" w:rsidRDefault="00F249E8" w:rsidP="00F249E8">
      <w:pPr>
        <w:spacing w:after="0" w:line="240" w:lineRule="auto"/>
        <w:rPr>
          <w:sz w:val="28"/>
          <w:szCs w:val="28"/>
        </w:rPr>
      </w:pPr>
    </w:p>
    <w:p w:rsidR="00F249E8" w:rsidRPr="001E2E2D" w:rsidRDefault="00F249E8" w:rsidP="00F249E8">
      <w:pPr>
        <w:spacing w:after="0" w:line="240" w:lineRule="auto"/>
        <w:rPr>
          <w:sz w:val="28"/>
          <w:szCs w:val="28"/>
        </w:rPr>
      </w:pPr>
    </w:p>
    <w:p w:rsidR="00F249E8" w:rsidRDefault="00F249E8" w:rsidP="00F249E8">
      <w:pPr>
        <w:autoSpaceDE w:val="0"/>
        <w:autoSpaceDN w:val="0"/>
        <w:adjustRightInd w:val="0"/>
        <w:spacing w:after="0" w:line="240" w:lineRule="auto"/>
        <w:jc w:val="center"/>
        <w:rPr>
          <w:bCs/>
          <w:caps/>
          <w:sz w:val="28"/>
          <w:szCs w:val="28"/>
        </w:rPr>
      </w:pPr>
    </w:p>
    <w:p w:rsidR="00F249E8" w:rsidRDefault="00F249E8" w:rsidP="00F249E8">
      <w:pPr>
        <w:autoSpaceDE w:val="0"/>
        <w:autoSpaceDN w:val="0"/>
        <w:adjustRightInd w:val="0"/>
        <w:spacing w:after="0" w:line="240" w:lineRule="auto"/>
        <w:jc w:val="center"/>
        <w:rPr>
          <w:bCs/>
          <w:caps/>
          <w:sz w:val="28"/>
          <w:szCs w:val="28"/>
        </w:rPr>
      </w:pPr>
    </w:p>
    <w:p w:rsidR="00F249E8" w:rsidRPr="00EF6DEC" w:rsidRDefault="00F249E8" w:rsidP="00F249E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  <w:sz w:val="32"/>
          <w:szCs w:val="28"/>
        </w:rPr>
      </w:pPr>
      <w:r w:rsidRPr="00EF6DEC">
        <w:rPr>
          <w:b/>
          <w:bCs/>
          <w:caps/>
          <w:sz w:val="32"/>
          <w:szCs w:val="28"/>
        </w:rPr>
        <w:t>РАБОЧАЯ    ПРОГРАММА</w:t>
      </w:r>
    </w:p>
    <w:p w:rsidR="00F249E8" w:rsidRPr="00EF6DEC" w:rsidRDefault="00F249E8" w:rsidP="00F249E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2"/>
          <w:szCs w:val="28"/>
        </w:rPr>
      </w:pPr>
      <w:r w:rsidRPr="00EF6DEC">
        <w:rPr>
          <w:b/>
          <w:bCs/>
          <w:sz w:val="32"/>
          <w:szCs w:val="28"/>
        </w:rPr>
        <w:t>курса внеурочной деятельности</w:t>
      </w:r>
    </w:p>
    <w:p w:rsidR="00F249E8" w:rsidRPr="00EF6DEC" w:rsidRDefault="00F249E8" w:rsidP="00F249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32"/>
          <w:szCs w:val="28"/>
        </w:rPr>
      </w:pPr>
      <w:r w:rsidRPr="00EF6DEC">
        <w:rPr>
          <w:bCs/>
          <w:sz w:val="32"/>
          <w:szCs w:val="28"/>
        </w:rPr>
        <w:t>«</w:t>
      </w:r>
      <w:r w:rsidR="00187D57">
        <w:rPr>
          <w:bCs/>
          <w:sz w:val="32"/>
          <w:szCs w:val="28"/>
        </w:rPr>
        <w:t>Калейдоскоп профессий</w:t>
      </w:r>
      <w:r w:rsidRPr="00EF6DEC">
        <w:rPr>
          <w:bCs/>
          <w:sz w:val="32"/>
          <w:szCs w:val="28"/>
        </w:rPr>
        <w:t>»</w:t>
      </w:r>
    </w:p>
    <w:p w:rsidR="00F249E8" w:rsidRPr="00EF6DEC" w:rsidRDefault="00F249E8" w:rsidP="00F249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32"/>
          <w:szCs w:val="28"/>
        </w:rPr>
      </w:pPr>
      <w:r w:rsidRPr="00EF6DEC">
        <w:rPr>
          <w:bCs/>
          <w:sz w:val="32"/>
          <w:szCs w:val="28"/>
        </w:rPr>
        <w:t>для 1-4 классов</w:t>
      </w:r>
    </w:p>
    <w:p w:rsidR="00F249E8" w:rsidRPr="00EF6DEC" w:rsidRDefault="00F249E8" w:rsidP="00F249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32"/>
          <w:szCs w:val="28"/>
        </w:rPr>
      </w:pPr>
      <w:r w:rsidRPr="00EF6DEC">
        <w:rPr>
          <w:bCs/>
          <w:sz w:val="32"/>
          <w:szCs w:val="28"/>
        </w:rPr>
        <w:t>на 2023/2024 учебный год</w:t>
      </w:r>
    </w:p>
    <w:p w:rsidR="00F249E8" w:rsidRPr="001E2E2D" w:rsidRDefault="00F249E8" w:rsidP="00F249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28"/>
          <w:szCs w:val="28"/>
        </w:rPr>
      </w:pPr>
    </w:p>
    <w:p w:rsidR="00F249E8" w:rsidRPr="001E2E2D" w:rsidRDefault="00F249E8" w:rsidP="00F249E8">
      <w:pPr>
        <w:autoSpaceDE w:val="0"/>
        <w:autoSpaceDN w:val="0"/>
        <w:adjustRightInd w:val="0"/>
        <w:spacing w:after="0" w:line="240" w:lineRule="auto"/>
        <w:jc w:val="right"/>
        <w:rPr>
          <w:bCs/>
          <w:sz w:val="28"/>
          <w:szCs w:val="28"/>
        </w:rPr>
      </w:pPr>
    </w:p>
    <w:p w:rsidR="00F249E8" w:rsidRDefault="00F249E8" w:rsidP="00F249E8">
      <w:pPr>
        <w:autoSpaceDE w:val="0"/>
        <w:autoSpaceDN w:val="0"/>
        <w:adjustRightInd w:val="0"/>
        <w:spacing w:after="0" w:line="240" w:lineRule="auto"/>
        <w:jc w:val="right"/>
        <w:rPr>
          <w:bCs/>
          <w:sz w:val="28"/>
          <w:szCs w:val="28"/>
        </w:rPr>
      </w:pPr>
    </w:p>
    <w:p w:rsidR="00F249E8" w:rsidRPr="001E2E2D" w:rsidRDefault="00F249E8" w:rsidP="00F249E8">
      <w:pPr>
        <w:autoSpaceDE w:val="0"/>
        <w:autoSpaceDN w:val="0"/>
        <w:adjustRightInd w:val="0"/>
        <w:spacing w:after="0" w:line="240" w:lineRule="auto"/>
        <w:jc w:val="right"/>
        <w:rPr>
          <w:bCs/>
          <w:sz w:val="28"/>
          <w:szCs w:val="28"/>
        </w:rPr>
      </w:pPr>
    </w:p>
    <w:p w:rsidR="00F249E8" w:rsidRPr="001E2E2D" w:rsidRDefault="00F249E8" w:rsidP="00F249E8">
      <w:pPr>
        <w:autoSpaceDE w:val="0"/>
        <w:autoSpaceDN w:val="0"/>
        <w:adjustRightInd w:val="0"/>
        <w:spacing w:after="0" w:line="240" w:lineRule="auto"/>
        <w:jc w:val="right"/>
        <w:rPr>
          <w:bCs/>
          <w:sz w:val="28"/>
          <w:szCs w:val="28"/>
        </w:rPr>
      </w:pPr>
    </w:p>
    <w:p w:rsidR="00F249E8" w:rsidRPr="001E2E2D" w:rsidRDefault="00F249E8" w:rsidP="00F249E8">
      <w:pPr>
        <w:autoSpaceDE w:val="0"/>
        <w:autoSpaceDN w:val="0"/>
        <w:adjustRightInd w:val="0"/>
        <w:spacing w:after="0" w:line="240" w:lineRule="auto"/>
        <w:jc w:val="right"/>
        <w:rPr>
          <w:bCs/>
          <w:sz w:val="28"/>
          <w:szCs w:val="28"/>
        </w:rPr>
      </w:pPr>
    </w:p>
    <w:p w:rsidR="00F249E8" w:rsidRPr="001E2E2D" w:rsidRDefault="00F249E8" w:rsidP="00F249E8">
      <w:pPr>
        <w:autoSpaceDE w:val="0"/>
        <w:autoSpaceDN w:val="0"/>
        <w:adjustRightInd w:val="0"/>
        <w:spacing w:after="0" w:line="240" w:lineRule="auto"/>
        <w:jc w:val="right"/>
        <w:rPr>
          <w:bCs/>
          <w:sz w:val="28"/>
          <w:szCs w:val="28"/>
        </w:rPr>
      </w:pPr>
    </w:p>
    <w:p w:rsidR="00F249E8" w:rsidRPr="001E2E2D" w:rsidRDefault="00F249E8" w:rsidP="00F249E8">
      <w:pPr>
        <w:spacing w:after="0" w:line="240" w:lineRule="auto"/>
        <w:jc w:val="center"/>
        <w:rPr>
          <w:sz w:val="28"/>
          <w:szCs w:val="28"/>
        </w:rPr>
      </w:pPr>
    </w:p>
    <w:p w:rsidR="00F249E8" w:rsidRPr="001E2E2D" w:rsidRDefault="00F249E8" w:rsidP="00F249E8">
      <w:pPr>
        <w:spacing w:after="0" w:line="240" w:lineRule="auto"/>
        <w:rPr>
          <w:sz w:val="28"/>
          <w:szCs w:val="28"/>
        </w:rPr>
      </w:pPr>
    </w:p>
    <w:p w:rsidR="00F249E8" w:rsidRDefault="00F249E8" w:rsidP="00F249E8">
      <w:pPr>
        <w:spacing w:after="0" w:line="240" w:lineRule="auto"/>
        <w:rPr>
          <w:b/>
          <w:sz w:val="28"/>
          <w:szCs w:val="28"/>
        </w:rPr>
      </w:pPr>
    </w:p>
    <w:p w:rsidR="00F249E8" w:rsidRDefault="00F249E8" w:rsidP="00F249E8">
      <w:pPr>
        <w:spacing w:after="0" w:line="240" w:lineRule="auto"/>
        <w:rPr>
          <w:b/>
          <w:sz w:val="28"/>
          <w:szCs w:val="28"/>
        </w:rPr>
      </w:pPr>
    </w:p>
    <w:p w:rsidR="00F249E8" w:rsidRDefault="00F249E8" w:rsidP="00F249E8">
      <w:pPr>
        <w:spacing w:after="0" w:line="240" w:lineRule="auto"/>
        <w:rPr>
          <w:b/>
          <w:sz w:val="28"/>
          <w:szCs w:val="28"/>
        </w:rPr>
      </w:pPr>
    </w:p>
    <w:p w:rsidR="00F249E8" w:rsidRDefault="00F249E8" w:rsidP="00F249E8">
      <w:pPr>
        <w:spacing w:after="0" w:line="240" w:lineRule="auto"/>
        <w:rPr>
          <w:b/>
          <w:sz w:val="28"/>
          <w:szCs w:val="28"/>
        </w:rPr>
      </w:pPr>
    </w:p>
    <w:p w:rsidR="00F249E8" w:rsidRDefault="00F249E8" w:rsidP="00F249E8">
      <w:pPr>
        <w:spacing w:after="0" w:line="240" w:lineRule="auto"/>
        <w:rPr>
          <w:b/>
          <w:sz w:val="28"/>
          <w:szCs w:val="28"/>
        </w:rPr>
      </w:pPr>
    </w:p>
    <w:p w:rsidR="00F249E8" w:rsidRDefault="00F249E8" w:rsidP="00F249E8">
      <w:pPr>
        <w:spacing w:after="0" w:line="240" w:lineRule="auto"/>
        <w:rPr>
          <w:color w:val="1A1A1A" w:themeColor="background1" w:themeShade="1A"/>
          <w:szCs w:val="24"/>
        </w:rPr>
      </w:pPr>
    </w:p>
    <w:p w:rsidR="00F249E8" w:rsidRDefault="00F4666E" w:rsidP="00F249E8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</w:t>
      </w:r>
      <w:r w:rsidR="00F249E8">
        <w:rPr>
          <w:sz w:val="28"/>
          <w:szCs w:val="28"/>
        </w:rPr>
        <w:t>, 2023</w:t>
      </w:r>
    </w:p>
    <w:p w:rsidR="00F4666E" w:rsidRDefault="00F4666E" w:rsidP="00F249E8">
      <w:pPr>
        <w:spacing w:after="0" w:line="240" w:lineRule="auto"/>
        <w:jc w:val="center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jc w:val="center"/>
        <w:rPr>
          <w:sz w:val="28"/>
          <w:szCs w:val="28"/>
        </w:rPr>
      </w:pPr>
    </w:p>
    <w:p w:rsidR="00F4666E" w:rsidRDefault="00F4666E" w:rsidP="00F249E8">
      <w:pPr>
        <w:spacing w:after="0" w:line="240" w:lineRule="auto"/>
        <w:jc w:val="center"/>
        <w:rPr>
          <w:sz w:val="28"/>
          <w:szCs w:val="28"/>
        </w:rPr>
      </w:pPr>
      <w:bookmarkStart w:id="0" w:name="_GoBack"/>
      <w:bookmarkEnd w:id="0"/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1.Пояснительная записка.</w:t>
      </w:r>
    </w:p>
    <w:p w:rsidR="00647E6B" w:rsidRPr="00647E6B" w:rsidRDefault="00647E6B" w:rsidP="00187D57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Программа внеурочной деятельности </w:t>
      </w:r>
      <w:r w:rsidR="00187D57" w:rsidRP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«Калейдоскоп профессий»</w:t>
      </w:r>
      <w:r w:rsid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составлена в соответствии с требованиями Федерального государственного образовательного стандарта начального общего образования, на основе программ О.С. Корнеевой “Экономика: первые шаги”, Мухиной Е.А. “Экономика и мы” и</w:t>
      </w: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Д. В. Григорьева «Методический конструктор. Внеурочная деятельность школьников».</w:t>
      </w:r>
    </w:p>
    <w:p w:rsidR="00647E6B" w:rsidRPr="00647E6B" w:rsidRDefault="00647E6B" w:rsidP="00187D57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     В жизни каждого человека профессиональная деятельность занимает важное место. С первых шагов ребенка родители задумываются о его будущем, внимательно следят за интересами и склонностями своего ребенка, стараясь предопределить его профессиональную судьбу. Учеба в школе выявляет избирательное отношение школьника к разным учебным предметам. У отдельных детей очень рано обнаруживается интерес к некоторым из них, склонность к определенному виду деятельности: изобразительной, музыкальной, конструктивной.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     Перед младшими школьниками не стоит проблема выбора профессии. Но поскольку профессиональное самоопределение взаимосвязано с развитием личности на всех возрастных этапах, то младший школьный возраст можно рассматривать как подготовительный, закладывающий основы для профессионального самоопределения в будущем.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     </w:t>
      </w: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Направление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программы “Мир профессий” – духовно-нравственное и социальное.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   Новизной 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данной программы следует считать непрерывность знакомства с разнообразием профессий уже на начальной ступени обучения, а также в силу возрастных возможностей младших школьников обеспечивает условия – исследовать способности применительно к рассматриваемой профессии.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   Актуальность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. Основными особенностями младшего школьника является любознательность, познавательный интерес, открытость внешнему миру. Поэтому перед начальной школой стоит увлекательная и сложная задача: определить роль и место профориентационной работы. Чтобы обучающийся осознанно сделал свой выбор во взрослой жизни, его надо познакомить с максимальным количеством профессий, начиная с ближнего окружения. Ознакомление с миром профессий, их социальной значимостью и содержанием есть немаловажная составляющая системного знания.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  Педагогическая целесообразность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 программы является метод проблемного обучения, позволяющий путём создания проблемных ситуаций, с помощью информационных вопросов и гибкого их обсуждения повысить заинтересованность учащихся в тематике занятий. Каждое занятие имеет тематическое наполнение, связанное с рассмотрением определённой профессии, поэтому дети имеют возможность расширить свои представления о мире профессий, а также в силу возрастных 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возможностей исследовать свои способности применительно к рассматриваемой профессии.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       </w:t>
      </w: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Цель программы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– формирование представлений о значение трудовой деятельности в жизни человека; уважительного отношения к труду и людям труда, потребности активно участвовать в общественно-полезном труде.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      </w:t>
      </w: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Задачи программы: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Образовательные: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–расширять у детей представления о разнообразии профессий на основе характерных трудовых процессов и результатов труда, представлении о структуре труда (цель, мотив, материал, трудовые действия, результат);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–расширять знания детей о родных людях, их профессиях, значимости их труда в семье и обществе;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–активизировать в речи слова, родовые понятия и видовые обобщения, связанные с темой, учить выражать свое отношение к той или иной профессии.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Воспитательные: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–воспитывать в детях чувство уважения к труду взрослых.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–расширение кругозора, уточнение представлений об окружающем мире, создание положительной основы для воспитания социально-личностных чувств;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–воспитание физических, психологических, социальных качеств, необходимых для полноценного развития личности.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Содержательные линии программы.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Программа состоит из четырёх частей</w:t>
      </w:r>
    </w:p>
    <w:p w:rsidR="00647E6B" w:rsidRPr="00647E6B" w:rsidRDefault="00647E6B" w:rsidP="00F249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«Путешествие в мир профессий» 1 класс;</w:t>
      </w:r>
    </w:p>
    <w:p w:rsidR="00647E6B" w:rsidRPr="00647E6B" w:rsidRDefault="00647E6B" w:rsidP="00F249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«Профессии, связанные с творчеством» 2 класс;</w:t>
      </w:r>
    </w:p>
    <w:p w:rsidR="00647E6B" w:rsidRPr="00647E6B" w:rsidRDefault="00647E6B" w:rsidP="00F249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proofErr w:type="gramStart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« Профессии</w:t>
      </w:r>
      <w:proofErr w:type="gramEnd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, связанные с  наукой» 3 класс;</w:t>
      </w:r>
    </w:p>
    <w:p w:rsidR="00647E6B" w:rsidRPr="00647E6B" w:rsidRDefault="00647E6B" w:rsidP="00F249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«Все профессии важны, все профессии нужны» 4 класс.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Связь межпредметных областей с внеурочной деятельностью</w:t>
      </w:r>
      <w:r w:rsidRPr="00647E6B">
        <w:rPr>
          <w:rFonts w:ascii="inherit" w:eastAsia="Times New Roman" w:hAnsi="inherit" w:cs="Arial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 Изучение программы внеурочной деятельности по социальному направлению </w:t>
      </w:r>
      <w:r w:rsidR="00187D57" w:rsidRP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«Калейдоскоп профессий»</w:t>
      </w:r>
      <w:r w:rsid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тесно связано с такими дисциплинами как «Математика», «Русский язык», «Литературное чтение», «Изобразительное искусство», «Технология», «Музыка», «Окружающий мир».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Для профессиональной ориентации в курсе «Моя малая Родина» учащиеся знакомятся с различными профессиями, с элементами исследовательской деятельности.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Описание направления курса внеурочной деятельности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Программа внеурочной деятельности </w:t>
      </w:r>
      <w:r w:rsidR="00187D57" w:rsidRP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«Калейдоскоп профессий»</w:t>
      </w:r>
      <w:r w:rsid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предназначена для учащихся 1-4 классов. Количество часов в программе -</w:t>
      </w:r>
      <w:r w:rsidR="00413490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67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часов. Программа рассчитана на 1 час в неделю: 1 класс – </w:t>
      </w:r>
      <w:r w:rsidR="00413490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16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час</w:t>
      </w:r>
      <w:r w:rsidR="00413490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ов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, 2класс-4 классы по </w:t>
      </w:r>
      <w:r w:rsidR="00413490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17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час</w:t>
      </w:r>
      <w:r w:rsidR="00413490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ов.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Описание ценностных ориентиров содержания программы.</w:t>
      </w:r>
    </w:p>
    <w:p w:rsidR="00647E6B" w:rsidRPr="00647E6B" w:rsidRDefault="00647E6B" w:rsidP="00F249E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Получение представлений о роли труда и значении его в жизни человека и общества</w:t>
      </w:r>
    </w:p>
    <w:p w:rsidR="00647E6B" w:rsidRPr="00647E6B" w:rsidRDefault="00647E6B" w:rsidP="00F249E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Представления о современной инновационной экономике</w:t>
      </w:r>
    </w:p>
    <w:p w:rsidR="00647E6B" w:rsidRPr="00647E6B" w:rsidRDefault="00647E6B" w:rsidP="00F249E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Опыт уважительного отношения к людям труда</w:t>
      </w:r>
    </w:p>
    <w:p w:rsidR="00647E6B" w:rsidRPr="00647E6B" w:rsidRDefault="00647E6B" w:rsidP="00F249E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Творческое отношение к труду и жизни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647E6B" w:rsidRPr="00647E6B" w:rsidRDefault="00647E6B" w:rsidP="00F249E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ru-RU"/>
        </w:rPr>
        <w:t>Результаты освоения курса внеурочной деятельности.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Метапредметными результатами программы внеурочной деятельности «Мир профессий» – является формирование следующих универсальных учебных действий (УУД):</w:t>
      </w:r>
    </w:p>
    <w:p w:rsidR="00647E6B" w:rsidRPr="00647E6B" w:rsidRDefault="00647E6B" w:rsidP="00F249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Регулятивные УУД:</w:t>
      </w:r>
    </w:p>
    <w:p w:rsidR="00647E6B" w:rsidRPr="00647E6B" w:rsidRDefault="00647E6B" w:rsidP="00F249E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Учить высказывать своё предположение (версию) на основе работы с иллюстрацией, учить работать по предложенному учителем плану.</w:t>
      </w:r>
    </w:p>
    <w:p w:rsidR="00647E6B" w:rsidRPr="00647E6B" w:rsidRDefault="00647E6B" w:rsidP="00F249E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Средством формирования этих действий служит технология проблемного диалога на этапе изучения нового материала.</w:t>
      </w:r>
    </w:p>
    <w:p w:rsidR="00647E6B" w:rsidRPr="00647E6B" w:rsidRDefault="00647E6B" w:rsidP="00F249E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Учиться совместно с учителем и другими учениками давать эмоциональную оценку деятельности класса на уроке.</w:t>
      </w:r>
    </w:p>
    <w:p w:rsidR="00647E6B" w:rsidRPr="00647E6B" w:rsidRDefault="00647E6B" w:rsidP="00F249E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Познавательные УУД</w:t>
      </w:r>
      <w:r w:rsidRPr="00647E6B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ru-RU"/>
        </w:rPr>
        <w:t>:</w:t>
      </w:r>
    </w:p>
    <w:p w:rsidR="00647E6B" w:rsidRPr="00647E6B" w:rsidRDefault="00647E6B" w:rsidP="00F249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Перерабатывать полученную информацию: делать выводы в результате совместной работы всего класса.</w:t>
      </w:r>
    </w:p>
    <w:p w:rsidR="00647E6B" w:rsidRPr="00647E6B" w:rsidRDefault="00647E6B" w:rsidP="00F249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Преобразовывать информацию из одной формы в другую: составлять рассказы на основе простейших моделей (предметных, рисунков, схематических рисунков, схем);</w:t>
      </w:r>
    </w:p>
    <w:p w:rsidR="00647E6B" w:rsidRPr="00647E6B" w:rsidRDefault="00647E6B" w:rsidP="00F249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Коммуникативные УУД:</w:t>
      </w:r>
    </w:p>
    <w:p w:rsidR="00647E6B" w:rsidRPr="00647E6B" w:rsidRDefault="00647E6B" w:rsidP="00F249E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Умение донести свою позицию до других: оформлять свою мысль в устной и письменной речи (на уровне одного предложения или небольшого текста).</w:t>
      </w:r>
    </w:p>
    <w:p w:rsidR="00647E6B" w:rsidRPr="00647E6B" w:rsidRDefault="00647E6B" w:rsidP="00F249E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Слушать и понимать речь других</w:t>
      </w:r>
    </w:p>
    <w:p w:rsidR="00647E6B" w:rsidRPr="00647E6B" w:rsidRDefault="00647E6B" w:rsidP="00F249E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Средством формирования этих действий служит технология проблемного диалога (побуждающий и подводящий диалог).</w:t>
      </w:r>
    </w:p>
    <w:p w:rsidR="00647E6B" w:rsidRPr="00647E6B" w:rsidRDefault="00647E6B" w:rsidP="00F249E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Совместно договариваться о правилах общения и поведения в школе и следовать им.</w:t>
      </w:r>
    </w:p>
    <w:p w:rsidR="00647E6B" w:rsidRPr="00647E6B" w:rsidRDefault="00647E6B" w:rsidP="00F249E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Учиться выполнять различные роли в группе (лидера, исполнителя, критика). Средством формирования этих действий служит организация работы в парах и малых группах (в приложении представлены варианты проведения уроков).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Планируемые результаты реализации программы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Первый уровень результатов 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(1 класс) – приобретение социальных знаний. Занятия по конструированию, знакомство с домашними ремёслами, экскурсии на производство, встречи с людьми разных профессий.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Второй уровень результатов 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(2–3 классы) – формирование ценностного отношения к социальной реальности. Сюжетно-ролевые, продуктивные игры («Почта», «В магазине», «Выпуск классной газеты»).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Третий уровень результатов 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(4 класс) – получение опыта самостоятельного общественного действия. Совместное образовательное производство детей и взрослых.</w:t>
      </w:r>
    </w:p>
    <w:p w:rsidR="00647E6B" w:rsidRPr="00187D57" w:rsidRDefault="00647E6B" w:rsidP="00C25264">
      <w:pPr>
        <w:numPr>
          <w:ilvl w:val="0"/>
          <w:numId w:val="10"/>
        </w:numPr>
        <w:shd w:val="clear" w:color="auto" w:fill="FFFFFF"/>
        <w:spacing w:after="0" w:line="36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87D57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ru-RU"/>
        </w:rPr>
        <w:t xml:space="preserve">Содержание программы курса внеурочной деятельности </w:t>
      </w:r>
      <w:r w:rsidR="00187D57" w:rsidRPr="00187D57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ru-RU"/>
        </w:rPr>
        <w:t>«Калейдоскоп профессий»</w:t>
      </w:r>
      <w:r w:rsidRP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 определяется возрастными особенностями младших школьников. Каждое   занятие внеурочной деятельности имеет тематическое наполнение, связанное с рассмотрением определенной профессии. Обучающиеся имеют возможность расширить свой кругозор, представления о мире профессий, а также исследовать свои </w:t>
      </w:r>
      <w:r w:rsidRP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способности применительно к рассматриваемой профессии. Программа внеурочной деятельности </w:t>
      </w:r>
      <w:r w:rsidR="00187D57" w:rsidRP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«Калейдоскоп </w:t>
      </w:r>
      <w:proofErr w:type="spellStart"/>
      <w:proofErr w:type="gramStart"/>
      <w:r w:rsidR="00187D57" w:rsidRP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профессий»</w:t>
      </w:r>
      <w:r w:rsidRP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построена</w:t>
      </w:r>
      <w:proofErr w:type="spellEnd"/>
      <w:proofErr w:type="gramEnd"/>
      <w:r w:rsidRPr="00187D57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таким образом, что представляет возможность учащимся тренировать различные виды своих способностей. Ребенок становится заинтересованным субъектом в развитии своих способностей. 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Виды деятельности:</w:t>
      </w:r>
    </w:p>
    <w:p w:rsidR="00647E6B" w:rsidRPr="00647E6B" w:rsidRDefault="00647E6B" w:rsidP="00F249E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Игровая деятельность</w:t>
      </w:r>
    </w:p>
    <w:p w:rsidR="00647E6B" w:rsidRPr="00647E6B" w:rsidRDefault="00647E6B" w:rsidP="00F249E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Познавательная деятельность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Формы проведения: сюжетно-ролевые игры, беседы с элементами практической деятельности, дискуссии, конкурсы, викторины, с применением методов ТРИЗ – технологии, самостоятельного поиска знаний. Это способствует формированию учебно-познавательных мотивов, потребности в творческой деятельности, развитию кругозора и системного мышления учащихся.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Для оценки планируемых результатов освоения программы рекомендовано использовать диагностический инструментарий, представленный в таблице.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99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2557"/>
        <w:gridCol w:w="2545"/>
        <w:gridCol w:w="1888"/>
      </w:tblGrid>
      <w:tr w:rsidR="00647E6B" w:rsidRPr="00647E6B" w:rsidTr="00F249E8">
        <w:tc>
          <w:tcPr>
            <w:tcW w:w="29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255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Методики диагностики</w:t>
            </w:r>
          </w:p>
        </w:tc>
      </w:tr>
      <w:tr w:rsidR="00647E6B" w:rsidRPr="00647E6B" w:rsidTr="00F249E8">
        <w:tc>
          <w:tcPr>
            <w:tcW w:w="29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Когнитивный</w:t>
            </w:r>
          </w:p>
          <w:p w:rsidR="00647E6B" w:rsidRPr="00647E6B" w:rsidRDefault="00647E6B" w:rsidP="00F249E8">
            <w:pPr>
              <w:spacing w:after="0" w:line="36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знания учащихся о труде, о мире профессий</w:t>
            </w:r>
          </w:p>
        </w:tc>
        <w:tc>
          <w:tcPr>
            <w:tcW w:w="2557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Уровень сформированности трудового сознания</w:t>
            </w:r>
          </w:p>
        </w:tc>
        <w:tc>
          <w:tcPr>
            <w:tcW w:w="254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1.Знания о труде.</w:t>
            </w:r>
          </w:p>
          <w:p w:rsidR="00647E6B" w:rsidRPr="00647E6B" w:rsidRDefault="00647E6B" w:rsidP="00F249E8">
            <w:pPr>
              <w:spacing w:after="0" w:line="360" w:lineRule="atLeast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2.Понимание значения труда для жизни общества и каждого человека.</w:t>
            </w:r>
          </w:p>
          <w:p w:rsidR="00647E6B" w:rsidRPr="00647E6B" w:rsidRDefault="00647E6B" w:rsidP="00F249E8">
            <w:pPr>
              <w:spacing w:after="0" w:line="360" w:lineRule="atLeast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3.Знания об основных профессиях, их особенностях.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Тестирование (Тесты «Зачем нужен труд?»,</w:t>
            </w:r>
          </w:p>
          <w:p w:rsidR="00647E6B" w:rsidRPr="00647E6B" w:rsidRDefault="00647E6B" w:rsidP="00F249E8">
            <w:pPr>
              <w:spacing w:after="0" w:line="36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«Какая это профессия?»)</w:t>
            </w:r>
          </w:p>
        </w:tc>
      </w:tr>
      <w:tr w:rsidR="00647E6B" w:rsidRPr="00647E6B" w:rsidTr="00F249E8">
        <w:tc>
          <w:tcPr>
            <w:tcW w:w="29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Мотивационно-личностный</w:t>
            </w:r>
          </w:p>
          <w:p w:rsidR="00647E6B" w:rsidRPr="00647E6B" w:rsidRDefault="00647E6B" w:rsidP="00F249E8">
            <w:pPr>
              <w:spacing w:after="0" w:line="36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отношение к труду, интерес к профессиям, желание овладеть какой-либо профессиональной деятельностью</w:t>
            </w:r>
          </w:p>
        </w:tc>
        <w:tc>
          <w:tcPr>
            <w:tcW w:w="2557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1.Отношение к труду и людям труда </w:t>
            </w:r>
          </w:p>
          <w:p w:rsidR="00647E6B" w:rsidRPr="00647E6B" w:rsidRDefault="00647E6B" w:rsidP="00F249E8">
            <w:pPr>
              <w:spacing w:after="0" w:line="360" w:lineRule="atLeast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2. Интерес к трудовой и профессиональной деятельности.</w:t>
            </w:r>
          </w:p>
          <w:p w:rsidR="00647E6B" w:rsidRPr="00647E6B" w:rsidRDefault="00647E6B" w:rsidP="00F249E8">
            <w:pPr>
              <w:spacing w:after="0" w:line="360" w:lineRule="atLeast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3. Желание овладеть какой-либо профессией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Наблюдение</w:t>
            </w:r>
          </w:p>
          <w:p w:rsidR="00647E6B" w:rsidRPr="00647E6B" w:rsidRDefault="00647E6B" w:rsidP="00F249E8">
            <w:pPr>
              <w:spacing w:after="0" w:line="36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Методика «Продолжи предложение»</w:t>
            </w:r>
          </w:p>
          <w:p w:rsidR="00647E6B" w:rsidRPr="00647E6B" w:rsidRDefault="00647E6B" w:rsidP="00F249E8">
            <w:pPr>
              <w:spacing w:after="0" w:line="36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Беседа «Кем быть?»</w:t>
            </w:r>
          </w:p>
        </w:tc>
      </w:tr>
      <w:tr w:rsidR="00647E6B" w:rsidRPr="00647E6B" w:rsidTr="00F249E8">
        <w:tc>
          <w:tcPr>
            <w:tcW w:w="29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Поведенческий</w:t>
            </w:r>
          </w:p>
          <w:p w:rsidR="00647E6B" w:rsidRPr="00647E6B" w:rsidRDefault="00647E6B" w:rsidP="00F249E8">
            <w:pPr>
              <w:spacing w:after="0" w:line="36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Навыки трудовой деятельности, ответственность, дисциплинированность, самостоятельность в труде</w:t>
            </w:r>
          </w:p>
        </w:tc>
        <w:tc>
          <w:tcPr>
            <w:tcW w:w="255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Уровень трудовой активности</w:t>
            </w:r>
          </w:p>
        </w:tc>
        <w:tc>
          <w:tcPr>
            <w:tcW w:w="254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1.Навыки трудовой деятельности.</w:t>
            </w:r>
          </w:p>
          <w:p w:rsidR="00647E6B" w:rsidRPr="00647E6B" w:rsidRDefault="00647E6B" w:rsidP="00F249E8">
            <w:pPr>
              <w:spacing w:after="0" w:line="360" w:lineRule="atLeast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2.Проявление трудолюбия, старательности.</w:t>
            </w:r>
          </w:p>
          <w:p w:rsidR="00647E6B" w:rsidRPr="00647E6B" w:rsidRDefault="00647E6B" w:rsidP="00F249E8">
            <w:pPr>
              <w:spacing w:after="0" w:line="360" w:lineRule="atLeast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3.Добросовестность, активность, ответственность в учебном труде.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647E6B" w:rsidRPr="00647E6B" w:rsidRDefault="00647E6B" w:rsidP="00F249E8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Наблюдение.</w:t>
            </w:r>
          </w:p>
          <w:p w:rsidR="00647E6B" w:rsidRPr="00647E6B" w:rsidRDefault="00647E6B" w:rsidP="00F249E8">
            <w:pPr>
              <w:spacing w:after="0" w:line="36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Анализ продуктов трудовой деятельности.</w:t>
            </w:r>
          </w:p>
        </w:tc>
      </w:tr>
    </w:tbl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Итоги учёта 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знаний, умений, овладения </w:t>
      </w:r>
      <w:r w:rsidR="00F249E8"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учащимися универсальных</w:t>
      </w: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учебных действий подводятся </w:t>
      </w:r>
      <w:proofErr w:type="gramStart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посредством  листов</w:t>
      </w:r>
      <w:proofErr w:type="gramEnd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педагогических наблюдений, опросников. Учет знаний и умений для контроля и оценки результатов освоения программы внеурочной деятельности происходит путем архивирования творческих работ учащихся, накопления материалов по типу «портфолио».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       Контроль и оценка результатов освоения программы внеурочной деятельности зависит от тематики и содержания изучаемого раздела. Продуктивным будет контроль в процессе организации следующих форм деятельности: викторины, творческие конкурсы, ролевые игры, школьная научно-практическая конференция.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647E6B" w:rsidRPr="00647E6B" w:rsidRDefault="00647E6B" w:rsidP="00F249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первого модуля «Путешествие в мир профессий»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951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6"/>
        <w:gridCol w:w="6182"/>
        <w:gridCol w:w="1150"/>
        <w:gridCol w:w="1431"/>
      </w:tblGrid>
      <w:tr w:rsidR="00647E6B" w:rsidRPr="00647E6B" w:rsidTr="00F249E8">
        <w:trPr>
          <w:trHeight w:val="104"/>
        </w:trPr>
        <w:tc>
          <w:tcPr>
            <w:tcW w:w="0" w:type="auto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182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7E6B" w:rsidRPr="00647E6B" w:rsidTr="00F249E8">
        <w:trPr>
          <w:trHeight w:val="496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82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1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647E6B" w:rsidRPr="00647E6B" w:rsidTr="00F249E8">
        <w:trPr>
          <w:trHeight w:val="391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82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</w:tr>
      <w:tr w:rsidR="00647E6B" w:rsidRPr="00647E6B" w:rsidTr="00F249E8">
        <w:trPr>
          <w:trHeight w:val="887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Зачем человек трудится?</w:t>
            </w:r>
            <w:r w:rsidR="00413490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Мир интересных профессий. Кем я хочу стать?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28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Профессия – учитель</w:t>
            </w:r>
            <w:r w:rsidR="00413490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  <w:r w:rsidR="00413490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воспитатель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28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Советы психолога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4D13D0" w:rsidRDefault="004D13D0" w:rsidP="00F24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3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6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Как помогает логопед</w:t>
            </w: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Профессия – библиотекарь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4D13D0" w:rsidRDefault="004D13D0" w:rsidP="00F24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3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28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Садовник, </w:t>
            </w:r>
            <w:proofErr w:type="gramStart"/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дворник</w:t>
            </w:r>
            <w:r w:rsidR="00413490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  <w:r w:rsidR="00413490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413490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</w:t>
            </w:r>
            <w:r w:rsidR="00413490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астер</w:t>
            </w:r>
            <w:proofErr w:type="gramEnd"/>
            <w:r w:rsidR="00413490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-цветовод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4D13D0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28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Продавец</w:t>
            </w: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 п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очтальон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C234D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313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Охранник</w:t>
            </w:r>
            <w:hyperlink r:id="rId5" w:history="1">
              <w:r w:rsidR="00413490">
                <w:rPr>
                  <w:rFonts w:ascii="inherit" w:eastAsia="Times New Roman" w:hAnsi="inherit" w:cs="Arial"/>
                  <w:color w:val="000000"/>
                  <w:sz w:val="24"/>
                  <w:szCs w:val="24"/>
                  <w:lang w:eastAsia="ru-RU"/>
                </w:rPr>
                <w:t>, п</w:t>
              </w:r>
              <w:r w:rsidR="00413490" w:rsidRPr="00647E6B">
                <w:rPr>
                  <w:rFonts w:ascii="inherit" w:eastAsia="Times New Roman" w:hAnsi="inherit" w:cs="Arial"/>
                  <w:color w:val="1E73BE"/>
                  <w:sz w:val="24"/>
                  <w:szCs w:val="24"/>
                  <w:bdr w:val="none" w:sz="0" w:space="0" w:color="auto" w:frame="1"/>
                  <w:lang w:eastAsia="ru-RU"/>
                </w:rPr>
                <w:t>олицейский</w:t>
              </w:r>
            </w:hyperlink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C234D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28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F4666E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hyperlink r:id="rId6" w:history="1">
              <w:r w:rsidR="00413490" w:rsidRPr="00647E6B">
                <w:rPr>
                  <w:rFonts w:ascii="inherit" w:eastAsia="Times New Roman" w:hAnsi="inherit" w:cs="Arial"/>
                  <w:color w:val="1E73BE"/>
                  <w:sz w:val="24"/>
                  <w:szCs w:val="24"/>
                  <w:bdr w:val="none" w:sz="0" w:space="0" w:color="auto" w:frame="1"/>
                  <w:lang w:eastAsia="ru-RU"/>
                </w:rPr>
                <w:t>Пожарный</w:t>
              </w:r>
            </w:hyperlink>
            <w:r w:rsidR="00413490"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, в</w:t>
            </w:r>
            <w:r w:rsidR="00413490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оенный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C234D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28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Адвокат </w:t>
            </w: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proofErr w:type="gramEnd"/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рофессия «Следователь»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13490" w:rsidRPr="00647E6B" w:rsidTr="00F249E8">
        <w:trPr>
          <w:trHeight w:val="28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Следствие ведут первоклассники!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13490" w:rsidRPr="00647E6B" w:rsidTr="00F249E8">
        <w:trPr>
          <w:trHeight w:val="28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Разведчик</w:t>
            </w: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 л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ётчик</w:t>
            </w: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 в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одолаз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DC234D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13490" w:rsidRPr="00647E6B" w:rsidTr="00F249E8">
        <w:trPr>
          <w:trHeight w:val="6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Врач скорой помощи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Детский врач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Зубной врач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13490" w:rsidRPr="00647E6B" w:rsidTr="00F249E8">
        <w:trPr>
          <w:trHeight w:val="313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01D2" w:rsidRPr="00DB01D2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лечит глаза. Что видит Ортопед.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13490" w:rsidRPr="00647E6B" w:rsidTr="00F249E8">
        <w:trPr>
          <w:trHeight w:val="6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Профессии в моей семье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Семейные династии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13490" w:rsidRPr="00647E6B" w:rsidTr="00F249E8">
        <w:trPr>
          <w:trHeight w:val="28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Моя мама</w:t>
            </w: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Няня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13490" w:rsidRPr="00647E6B" w:rsidTr="00F249E8">
        <w:trPr>
          <w:trHeight w:val="6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01D2" w:rsidRPr="00DB01D2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Итоговая конференция «Мир профессий»</w:t>
            </w: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3490" w:rsidRPr="00647E6B" w:rsidRDefault="0041349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249E8" w:rsidRPr="00647E6B" w:rsidTr="00F249E8">
        <w:trPr>
          <w:trHeight w:val="6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618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</w:tbl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второго модуля «Профессии, связанные с творчеством»</w:t>
      </w:r>
    </w:p>
    <w:tbl>
      <w:tblPr>
        <w:tblW w:w="1019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6370"/>
        <w:gridCol w:w="1559"/>
        <w:gridCol w:w="1559"/>
      </w:tblGrid>
      <w:tr w:rsidR="00647E6B" w:rsidRPr="00647E6B" w:rsidTr="00F249E8">
        <w:trPr>
          <w:trHeight w:val="388"/>
        </w:trPr>
        <w:tc>
          <w:tcPr>
            <w:tcW w:w="0" w:type="auto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70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647E6B" w:rsidRPr="00647E6B" w:rsidTr="00F249E8">
        <w:trPr>
          <w:trHeight w:val="388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0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Теория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Практика</w:t>
            </w:r>
          </w:p>
        </w:tc>
      </w:tr>
      <w:tr w:rsidR="00647E6B" w:rsidRPr="00647E6B" w:rsidTr="00F249E8">
        <w:trPr>
          <w:trHeight w:val="15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7E6B" w:rsidRPr="00647E6B" w:rsidTr="00F249E8">
        <w:trPr>
          <w:trHeight w:val="285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Мы построим новый дом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Кто такой – </w:t>
            </w:r>
            <w:hyperlink r:id="rId7" w:history="1">
              <w:r w:rsidR="00DB01D2" w:rsidRPr="00647E6B">
                <w:rPr>
                  <w:rFonts w:ascii="inherit" w:eastAsia="Times New Roman" w:hAnsi="inherit" w:cs="Arial"/>
                  <w:color w:val="1E73BE"/>
                  <w:sz w:val="24"/>
                  <w:szCs w:val="24"/>
                  <w:bdr w:val="none" w:sz="0" w:space="0" w:color="auto" w:frame="1"/>
                  <w:lang w:eastAsia="ru-RU"/>
                </w:rPr>
                <w:t>дизайнер</w:t>
              </w:r>
            </w:hyperlink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59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Самый классный – классный уголок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Как составить букет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285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Фигурки из цветов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Кто такой </w:t>
            </w:r>
            <w:hyperlink r:id="rId8" w:history="1">
              <w:r w:rsidR="00DB01D2" w:rsidRPr="00647E6B">
                <w:rPr>
                  <w:rFonts w:ascii="inherit" w:eastAsia="Times New Roman" w:hAnsi="inherit" w:cs="Arial"/>
                  <w:color w:val="1E73BE"/>
                  <w:sz w:val="24"/>
                  <w:szCs w:val="24"/>
                  <w:bdr w:val="none" w:sz="0" w:space="0" w:color="auto" w:frame="1"/>
                  <w:lang w:eastAsia="ru-RU"/>
                </w:rPr>
                <w:t>скульптор</w:t>
              </w:r>
            </w:hyperlink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59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Лепка из глины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Маленькие фея. Как придумать аромат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855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01D2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Кто шьёт новую одежду.  В гости на швейную фабрику, </w:t>
            </w:r>
            <w:proofErr w:type="gramStart"/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ателье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proofErr w:type="gramEnd"/>
          </w:p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Вкусная профессия. Кто готовит нам обед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908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01D2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Моя мама – </w:t>
            </w:r>
            <w:hyperlink r:id="rId9" w:history="1">
              <w:r w:rsidRPr="00647E6B">
                <w:rPr>
                  <w:rFonts w:ascii="inherit" w:eastAsia="Times New Roman" w:hAnsi="inherit" w:cs="Arial"/>
                  <w:color w:val="1E73BE"/>
                  <w:sz w:val="24"/>
                  <w:szCs w:val="24"/>
                  <w:bdr w:val="none" w:sz="0" w:space="0" w:color="auto" w:frame="1"/>
                  <w:lang w:eastAsia="ru-RU"/>
                </w:rPr>
                <w:t>парикмахер</w:t>
              </w:r>
            </w:hyperlink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«Уронили мишку на пол, оторвали мишке лапу» Новая жизнь старым вещам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59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украшает книжку.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Рисуем сказку. Компьютерная иллюстрация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762DF" w:rsidRPr="00647E6B" w:rsidTr="002134C9">
        <w:trPr>
          <w:trHeight w:val="285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762DF" w:rsidRPr="00647E6B" w:rsidRDefault="001762DF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0" w:type="dxa"/>
            <w:vMerge w:val="restart"/>
            <w:tcBorders>
              <w:top w:val="single" w:sz="6" w:space="0" w:color="EAEAEA"/>
              <w:left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762DF" w:rsidRPr="001762DF" w:rsidRDefault="001762DF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762DF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  <w:lang w:eastAsia="ru-RU"/>
              </w:rPr>
              <w:t>Кто рисует картины. Художники – детям</w:t>
            </w:r>
          </w:p>
          <w:p w:rsidR="001762DF" w:rsidRPr="001762DF" w:rsidRDefault="001762DF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762DF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  <w:lang w:eastAsia="ru-RU"/>
              </w:rPr>
              <w:t xml:space="preserve">Когда возникла музыка. Музыканты </w:t>
            </w:r>
            <w:proofErr w:type="gramStart"/>
            <w:r w:rsidRPr="001762DF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  <w:lang w:eastAsia="ru-RU"/>
              </w:rPr>
              <w:t>оркестра .Кто</w:t>
            </w:r>
            <w:proofErr w:type="gramEnd"/>
            <w:r w:rsidRPr="001762DF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  <w:lang w:eastAsia="ru-RU"/>
              </w:rPr>
              <w:t xml:space="preserve"> сочиняет музыку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762DF" w:rsidRPr="00647E6B" w:rsidRDefault="001762DF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762DF" w:rsidRPr="00647E6B" w:rsidRDefault="001762DF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762DF" w:rsidRPr="00647E6B" w:rsidTr="002134C9">
        <w:trPr>
          <w:trHeight w:val="57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762DF" w:rsidRPr="00647E6B" w:rsidRDefault="001762DF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0" w:type="dxa"/>
            <w:vMerge/>
            <w:tcBorders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762DF" w:rsidRPr="00647E6B" w:rsidRDefault="001762DF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762DF" w:rsidRPr="00647E6B" w:rsidRDefault="001762DF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762DF" w:rsidRPr="00647E6B" w:rsidRDefault="001762DF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882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01D2" w:rsidRPr="001762DF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7030A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1762DF">
              <w:rPr>
                <w:rFonts w:ascii="inherit" w:eastAsia="Times New Roman" w:hAnsi="inherit" w:cs="Arial"/>
                <w:color w:val="7030A0"/>
                <w:sz w:val="24"/>
                <w:szCs w:val="24"/>
                <w:bdr w:val="none" w:sz="0" w:space="0" w:color="auto" w:frame="1"/>
                <w:lang w:eastAsia="ru-RU"/>
              </w:rPr>
              <w:t>Композиторы – детям</w:t>
            </w:r>
            <w:r w:rsidR="00DB01D2" w:rsidRPr="001762DF">
              <w:rPr>
                <w:rFonts w:ascii="inherit" w:eastAsia="Times New Roman" w:hAnsi="inherit" w:cs="Arial"/>
                <w:color w:val="7030A0"/>
                <w:sz w:val="24"/>
                <w:szCs w:val="24"/>
                <w:bdr w:val="none" w:sz="0" w:space="0" w:color="auto" w:frame="1"/>
                <w:lang w:eastAsia="ru-RU"/>
              </w:rPr>
              <w:t xml:space="preserve"> .Чем занимается </w:t>
            </w:r>
            <w:hyperlink r:id="rId10" w:history="1">
              <w:r w:rsidR="00DB01D2" w:rsidRPr="001762DF">
                <w:rPr>
                  <w:rFonts w:ascii="inherit" w:eastAsia="Times New Roman" w:hAnsi="inherit" w:cs="Arial"/>
                  <w:color w:val="7030A0"/>
                  <w:sz w:val="24"/>
                  <w:szCs w:val="24"/>
                  <w:bdr w:val="none" w:sz="0" w:space="0" w:color="auto" w:frame="1"/>
                  <w:lang w:eastAsia="ru-RU"/>
                </w:rPr>
                <w:t>дирижёр</w:t>
              </w:r>
            </w:hyperlink>
            <w:r w:rsidR="00DB01D2" w:rsidRPr="001762DF">
              <w:rPr>
                <w:rFonts w:ascii="inherit" w:eastAsia="Times New Roman" w:hAnsi="inherit" w:cs="Arial"/>
                <w:color w:val="7030A0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</w:p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1762DF">
              <w:rPr>
                <w:rFonts w:ascii="inherit" w:eastAsia="Times New Roman" w:hAnsi="inherit" w:cs="Arial"/>
                <w:color w:val="7030A0"/>
                <w:sz w:val="24"/>
                <w:szCs w:val="24"/>
                <w:bdr w:val="none" w:sz="0" w:space="0" w:color="auto" w:frame="1"/>
                <w:lang w:eastAsia="ru-RU"/>
              </w:rPr>
              <w:t>Оркестр. Волшебная палочка дирижёра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59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Как стать писателем. Проба пера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Писатели – детям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57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Как рождаются стихи. Про </w:t>
            </w:r>
            <w:hyperlink r:id="rId11" w:history="1">
              <w:r w:rsidRPr="00647E6B">
                <w:rPr>
                  <w:rFonts w:ascii="inherit" w:eastAsia="Times New Roman" w:hAnsi="inherit" w:cs="Arial"/>
                  <w:color w:val="1E73BE"/>
                  <w:sz w:val="24"/>
                  <w:szCs w:val="24"/>
                  <w:bdr w:val="none" w:sz="0" w:space="0" w:color="auto" w:frame="1"/>
                  <w:lang w:eastAsia="ru-RU"/>
                </w:rPr>
                <w:t>поэт</w:t>
              </w:r>
            </w:hyperlink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ов.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Поэты – детям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59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Профессия – </w:t>
            </w:r>
            <w:hyperlink r:id="rId12" w:history="1">
              <w:r w:rsidRPr="00647E6B">
                <w:rPr>
                  <w:rFonts w:ascii="inherit" w:eastAsia="Times New Roman" w:hAnsi="inherit" w:cs="Arial"/>
                  <w:color w:val="1E73BE"/>
                  <w:sz w:val="24"/>
                  <w:szCs w:val="24"/>
                  <w:bdr w:val="none" w:sz="0" w:space="0" w:color="auto" w:frame="1"/>
                  <w:lang w:eastAsia="ru-RU"/>
                </w:rPr>
                <w:t>режиссёр</w:t>
              </w:r>
            </w:hyperlink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Кукольный театр. Сыграем пьесу.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57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Я хочу танцевать. Как стать танцором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Кто придумывает танцы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285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Танцевальная жемчужина.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596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пишет статьи в газету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Репортаж с места событий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285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Что делает фотограф</w:t>
            </w:r>
            <w:r w:rsidR="00DB01D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Фотография другу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31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Итоговое повторение</w:t>
            </w: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F249E8" w:rsidRPr="00647E6B" w:rsidTr="00F249E8">
        <w:trPr>
          <w:trHeight w:val="31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</w:tr>
    </w:tbl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647E6B" w:rsidRPr="00647E6B" w:rsidRDefault="00647E6B" w:rsidP="00F249E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третьего модуля «Профессии, связанные с наукой»</w:t>
      </w:r>
    </w:p>
    <w:tbl>
      <w:tblPr>
        <w:tblW w:w="100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6653"/>
        <w:gridCol w:w="1090"/>
        <w:gridCol w:w="1556"/>
      </w:tblGrid>
      <w:tr w:rsidR="00647E6B" w:rsidRPr="00647E6B" w:rsidTr="00F249E8">
        <w:trPr>
          <w:trHeight w:val="409"/>
        </w:trPr>
        <w:tc>
          <w:tcPr>
            <w:tcW w:w="0" w:type="auto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53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2646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647E6B" w:rsidRPr="00647E6B" w:rsidTr="00F249E8">
        <w:trPr>
          <w:trHeight w:val="409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53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Теория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Практика</w:t>
            </w:r>
          </w:p>
        </w:tc>
      </w:tr>
      <w:tr w:rsidR="00647E6B" w:rsidRPr="00647E6B" w:rsidTr="00F249E8">
        <w:trPr>
          <w:trHeight w:val="327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Все профессии важны, все профессии нужны.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6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01D2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такой изобретатель?</w:t>
            </w:r>
            <w:r w:rsidR="00DB01D2"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Первые изобретения человека. </w:t>
            </w:r>
          </w:p>
          <w:p w:rsidR="00647E6B" w:rsidRPr="00647E6B" w:rsidRDefault="00DB01D2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изобрел велосипед?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3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3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построил новый дом? Проектируем дом.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47E6B" w:rsidRPr="00647E6B" w:rsidTr="00F249E8">
        <w:trPr>
          <w:trHeight w:val="3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работает в аптеке? Здоровый образ жизни.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E6B" w:rsidRPr="00647E6B" w:rsidTr="00F249E8">
        <w:trPr>
          <w:trHeight w:val="327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Правила здорового питания. Гигиена – прежде всего!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14A21" w:rsidRPr="00647E6B" w:rsidTr="00F249E8">
        <w:trPr>
          <w:trHeight w:val="3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занимается раскопками? Чем занимается агроном?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14A21" w:rsidRPr="00647E6B" w:rsidTr="00F249E8">
        <w:trPr>
          <w:trHeight w:val="168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Изучаем почву. Кто такой академик.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14A21" w:rsidRPr="00647E6B" w:rsidTr="00F249E8">
        <w:trPr>
          <w:trHeight w:val="3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Химик. Ставим опыты.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14A21" w:rsidRPr="00647E6B" w:rsidTr="00F249E8">
        <w:trPr>
          <w:trHeight w:val="3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 профессии физика. О профессиях точных наук.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14A21" w:rsidRPr="00647E6B" w:rsidTr="00F249E8">
        <w:trPr>
          <w:trHeight w:val="327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изучает подземные воды? Кто такой эколог?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14A21" w:rsidRPr="00647E6B" w:rsidTr="00F249E8">
        <w:trPr>
          <w:trHeight w:val="3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Профессия «историк». О профессии филолога.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14A21" w:rsidRPr="00647E6B" w:rsidTr="00F249E8">
        <w:trPr>
          <w:trHeight w:val="3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такой инженер? Типы профессий.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14A21" w:rsidRPr="00647E6B" w:rsidTr="00F249E8">
        <w:trPr>
          <w:trHeight w:val="6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 профессии биолога. Профессия зоолог. О профессии орнитолога.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14A21" w:rsidRPr="00647E6B" w:rsidTr="00F249E8">
        <w:trPr>
          <w:trHeight w:val="628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Составляем научно-популярный рассказ о животном. </w:t>
            </w:r>
          </w:p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Океанолог. Профессия метеоролог.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14A21" w:rsidRPr="00647E6B" w:rsidTr="00F249E8">
        <w:trPr>
          <w:trHeight w:val="3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Составление доклада о птицах или морских животных.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14A21" w:rsidRPr="00647E6B" w:rsidTr="00F249E8">
        <w:trPr>
          <w:trHeight w:val="300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Экскурсия на метеостанцию.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C14A21" w:rsidRPr="00647E6B" w:rsidTr="00F249E8">
        <w:trPr>
          <w:trHeight w:val="327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Итоговое повторение</w:t>
            </w: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249E8" w:rsidRPr="00647E6B" w:rsidTr="00F249E8">
        <w:trPr>
          <w:trHeight w:val="327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665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09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</w:tbl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четвертого модуля «Все </w:t>
      </w:r>
      <w:proofErr w:type="gramStart"/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профессии  важны</w:t>
      </w:r>
      <w:proofErr w:type="gramEnd"/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, все профессии нужны»</w:t>
      </w:r>
    </w:p>
    <w:tbl>
      <w:tblPr>
        <w:tblW w:w="1048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6973"/>
        <w:gridCol w:w="1381"/>
        <w:gridCol w:w="1354"/>
        <w:gridCol w:w="64"/>
      </w:tblGrid>
      <w:tr w:rsidR="00647E6B" w:rsidRPr="00647E6B" w:rsidTr="00F249E8">
        <w:trPr>
          <w:trHeight w:val="369"/>
        </w:trPr>
        <w:tc>
          <w:tcPr>
            <w:tcW w:w="0" w:type="auto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3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2799" w:type="dxa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4D13D0" w:rsidRPr="00647E6B" w:rsidTr="00F249E8">
        <w:trPr>
          <w:gridAfter w:val="1"/>
          <w:wAfter w:w="64" w:type="dxa"/>
          <w:trHeight w:val="369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73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Теория</w:t>
            </w: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Практика</w:t>
            </w:r>
          </w:p>
        </w:tc>
      </w:tr>
      <w:tr w:rsidR="004D13D0" w:rsidRPr="00647E6B" w:rsidTr="00F249E8">
        <w:trPr>
          <w:gridAfter w:val="1"/>
          <w:wAfter w:w="64" w:type="dxa"/>
          <w:trHeight w:val="568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Урок-аукцион «Скатерть-самобранка».</w:t>
            </w:r>
          </w:p>
          <w:p w:rsidR="00647E6B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Познавательная игра «Русская хозяюшка».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Интерактивная экскурсия на хлебозавод.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D13D0" w:rsidRPr="00647E6B" w:rsidTr="00F249E8">
        <w:trPr>
          <w:gridAfter w:val="1"/>
          <w:wAfter w:w="64" w:type="dxa"/>
          <w:trHeight w:val="568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Экскурсия в школьную столовую. </w:t>
            </w:r>
          </w:p>
          <w:p w:rsidR="00647E6B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Пробуем себя в роли кулинаров.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Презентация проекта «Осенние посиделки».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47E6B" w:rsidRPr="00647E6B" w:rsidRDefault="00647E6B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Развивающее занятие «Сказочный мир подводного царства».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6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Развивающее занятие «По заповедным местам Байкала»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Экскурсия по родному городу.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295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Экскурсия в городскую библиотеку.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Проект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«Мой четвероногий друг».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D13D0" w:rsidRPr="00647E6B" w:rsidTr="00F249E8">
        <w:trPr>
          <w:gridAfter w:val="1"/>
          <w:wAfter w:w="64" w:type="dxa"/>
          <w:trHeight w:val="543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Экологический суд «Пробуем себя в роли защитников природы».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D13D0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  <w:p w:rsidR="004D13D0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Развивающее занятие «Профессия водителя»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D13D0" w:rsidRPr="00647E6B" w:rsidTr="00F249E8">
        <w:trPr>
          <w:gridAfter w:val="1"/>
          <w:wAfter w:w="64" w:type="dxa"/>
          <w:trHeight w:val="295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Игра-путешествие «Самоделкин и машина времени»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Интерактивная экскурсия в трамвайное депо.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4D13D0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568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Проект 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«</w:t>
            </w:r>
            <w:proofErr w:type="gramEnd"/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Дневник путешествия с Самоделкиным» (путеводитель).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Развивающее занятие «профессия строителя».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4D13D0" w:rsidRPr="00647E6B" w:rsidTr="00F249E8">
        <w:trPr>
          <w:gridAfter w:val="1"/>
          <w:wAfter w:w="64" w:type="dxa"/>
          <w:trHeight w:val="27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Урок-путешествие «</w:t>
            </w: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Кемеровская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область – мой край родной».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4D13D0" w:rsidRPr="00647E6B" w:rsidTr="00F249E8">
        <w:trPr>
          <w:gridAfter w:val="1"/>
          <w:wAfter w:w="64" w:type="dxa"/>
          <w:trHeight w:val="717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14A21" w:rsidRPr="00647E6B" w:rsidRDefault="00C14A21" w:rsidP="00F249E8">
            <w:pPr>
              <w:spacing w:after="0" w:line="360" w:lineRule="atLeast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Урок-путешествие «Достопримечательности </w:t>
            </w: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Кемеровской</w:t>
            </w: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области».</w:t>
            </w: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14A21" w:rsidRPr="00647E6B" w:rsidRDefault="00C14A21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47E6B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F249E8" w:rsidRPr="00647E6B" w:rsidTr="00F249E8">
        <w:trPr>
          <w:gridAfter w:val="1"/>
          <w:wAfter w:w="64" w:type="dxa"/>
          <w:trHeight w:val="717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69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360" w:lineRule="atLeast"/>
              <w:jc w:val="both"/>
              <w:textAlignment w:val="baseline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249E8" w:rsidRPr="00647E6B" w:rsidRDefault="00F249E8" w:rsidP="00F249E8">
            <w:pPr>
              <w:spacing w:after="0" w:line="240" w:lineRule="auto"/>
              <w:jc w:val="both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</w:tr>
    </w:tbl>
    <w:p w:rsidR="00187D57" w:rsidRDefault="00187D57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47E6B" w:rsidRPr="00647E6B" w:rsidRDefault="00647E6B" w:rsidP="00F249E8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47E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Используемая литература:</w:t>
      </w:r>
    </w:p>
    <w:p w:rsidR="00647E6B" w:rsidRPr="00647E6B" w:rsidRDefault="00647E6B" w:rsidP="00F249E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Багрова О.Е., </w:t>
      </w:r>
      <w:proofErr w:type="spellStart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Федоркина</w:t>
      </w:r>
      <w:proofErr w:type="spellEnd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Н.Г. Введение в мир профессий. Классные часы, игры, конкурсы. 1-4 классы: Волгоград, 2009 г.</w:t>
      </w:r>
    </w:p>
    <w:p w:rsidR="00647E6B" w:rsidRPr="00647E6B" w:rsidRDefault="00647E6B" w:rsidP="00F249E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Сухаревская Е.Ю. «Мир профессий»: </w:t>
      </w:r>
      <w:proofErr w:type="spellStart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Ростов</w:t>
      </w:r>
      <w:proofErr w:type="spellEnd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-на Дону, издательство ИПК и ПРО,2008 г</w:t>
      </w:r>
    </w:p>
    <w:p w:rsidR="00647E6B" w:rsidRPr="00647E6B" w:rsidRDefault="00647E6B" w:rsidP="00F249E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Психология. Учебное пособие для начальной </w:t>
      </w:r>
      <w:proofErr w:type="gramStart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школы./</w:t>
      </w:r>
      <w:proofErr w:type="gramEnd"/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под ред. проф. Дубровиной И.В. /: Москва, «Гардарика» 1998г.</w:t>
      </w:r>
    </w:p>
    <w:p w:rsidR="00647E6B" w:rsidRPr="00647E6B" w:rsidRDefault="00647E6B" w:rsidP="00F249E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Развитие интеллектуальных способностей школьника. Тихомирова Л.Ф., Ярославль, «Академия развития» 1996г.</w:t>
      </w:r>
    </w:p>
    <w:p w:rsidR="00647E6B" w:rsidRPr="00647E6B" w:rsidRDefault="00647E6B" w:rsidP="00F249E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Развитие творческого мышления детей. Симановский А.Э.: Ярославль, «Академия развития» 1996г.</w:t>
      </w:r>
    </w:p>
    <w:p w:rsidR="00647E6B" w:rsidRPr="00647E6B" w:rsidRDefault="00647E6B" w:rsidP="00F249E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Сборник тестов и упражнений для развития ваших творческих способностей. Винокурова Н.: Москва, «ИМПЭТО» 1995г.</w:t>
      </w:r>
    </w:p>
    <w:p w:rsidR="00647E6B" w:rsidRPr="00647E6B" w:rsidRDefault="00647E6B" w:rsidP="00F249E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Методическая газета для педагогов-психологов «Школьный психолог»: Издательский дом «Первое сентября», 2004г.</w:t>
      </w:r>
    </w:p>
    <w:p w:rsidR="002F375D" w:rsidRDefault="00647E6B" w:rsidP="00F249E8">
      <w:pPr>
        <w:shd w:val="clear" w:color="auto" w:fill="FFFFFF"/>
        <w:spacing w:after="0" w:line="360" w:lineRule="atLeast"/>
        <w:jc w:val="both"/>
        <w:textAlignment w:val="baseline"/>
      </w:pPr>
      <w:r w:rsidRPr="00647E6B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          </w:t>
      </w:r>
      <w:r w:rsidRPr="00647E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                                                              </w:t>
      </w:r>
    </w:p>
    <w:sectPr w:rsidR="002F375D" w:rsidSect="00F249E8">
      <w:pgSz w:w="11906" w:h="16838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96186"/>
    <w:multiLevelType w:val="multilevel"/>
    <w:tmpl w:val="5A2A61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70B4F"/>
    <w:multiLevelType w:val="multilevel"/>
    <w:tmpl w:val="1C30C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762C38"/>
    <w:multiLevelType w:val="multilevel"/>
    <w:tmpl w:val="280CD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020650"/>
    <w:multiLevelType w:val="multilevel"/>
    <w:tmpl w:val="D1AEAB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C37D14"/>
    <w:multiLevelType w:val="multilevel"/>
    <w:tmpl w:val="5D5CF6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672307"/>
    <w:multiLevelType w:val="multilevel"/>
    <w:tmpl w:val="0316D7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E16B1A"/>
    <w:multiLevelType w:val="multilevel"/>
    <w:tmpl w:val="36D29F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151B47"/>
    <w:multiLevelType w:val="multilevel"/>
    <w:tmpl w:val="71D802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2109AC"/>
    <w:multiLevelType w:val="multilevel"/>
    <w:tmpl w:val="6818C1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F17BD6"/>
    <w:multiLevelType w:val="multilevel"/>
    <w:tmpl w:val="36525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3C7585"/>
    <w:multiLevelType w:val="multilevel"/>
    <w:tmpl w:val="5F6406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5A51EB"/>
    <w:multiLevelType w:val="multilevel"/>
    <w:tmpl w:val="B88697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A21681"/>
    <w:multiLevelType w:val="multilevel"/>
    <w:tmpl w:val="0928A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2"/>
  </w:num>
  <w:num w:numId="5">
    <w:abstractNumId w:val="8"/>
  </w:num>
  <w:num w:numId="6">
    <w:abstractNumId w:val="12"/>
  </w:num>
  <w:num w:numId="7">
    <w:abstractNumId w:val="11"/>
  </w:num>
  <w:num w:numId="8">
    <w:abstractNumId w:val="5"/>
  </w:num>
  <w:num w:numId="9">
    <w:abstractNumId w:val="0"/>
  </w:num>
  <w:num w:numId="10">
    <w:abstractNumId w:val="4"/>
  </w:num>
  <w:num w:numId="11">
    <w:abstractNumId w:val="7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E6B"/>
    <w:rsid w:val="001762DF"/>
    <w:rsid w:val="00187D57"/>
    <w:rsid w:val="002F375D"/>
    <w:rsid w:val="00362E35"/>
    <w:rsid w:val="00413490"/>
    <w:rsid w:val="004D13D0"/>
    <w:rsid w:val="00647E6B"/>
    <w:rsid w:val="00C14A21"/>
    <w:rsid w:val="00DB01D2"/>
    <w:rsid w:val="00DC234D"/>
    <w:rsid w:val="00E819C2"/>
    <w:rsid w:val="00F139FF"/>
    <w:rsid w:val="00F249E8"/>
    <w:rsid w:val="00F4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FDEC8"/>
  <w15:chartTrackingRefBased/>
  <w15:docId w15:val="{81E52C0A-E2E0-4DC1-B23C-1A26C03DD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47E6B"/>
  </w:style>
  <w:style w:type="paragraph" w:customStyle="1" w:styleId="msonormal0">
    <w:name w:val="msonormal"/>
    <w:basedOn w:val="a"/>
    <w:rsid w:val="00647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47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47E6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47E6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8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0%BA%D1%83%D0%BB%D1%8C%D0%BF%D1%82%D0%BE%D1%8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4%D0%B8%D0%B7%D0%B0%D0%B9%D0%BD%D0%B5%D1%80" TargetMode="External"/><Relationship Id="rId12" Type="http://schemas.openxmlformats.org/officeDocument/2006/relationships/hyperlink" Target="http://ru.wikipedia.org/wiki/%D0%A0%D0%B5%D0%B6%D0%B8%D1%81%D1%81%D1%91%D1%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0%BE%D0%B6%D0%B0%D1%80%D0%BD%D1%8B%D0%B9" TargetMode="External"/><Relationship Id="rId11" Type="http://schemas.openxmlformats.org/officeDocument/2006/relationships/hyperlink" Target="http://ru.wikipedia.org/wiki/%D0%9F%D0%BE%D1%8D%D1%82" TargetMode="External"/><Relationship Id="rId5" Type="http://schemas.openxmlformats.org/officeDocument/2006/relationships/hyperlink" Target="http://ru.wikipedia.org/wiki/%D0%9F%D0%BE%D0%BB%D0%B8%D1%86%D0%B5%D0%B9%D1%81%D0%BA%D0%B8%D0%B9" TargetMode="External"/><Relationship Id="rId10" Type="http://schemas.openxmlformats.org/officeDocument/2006/relationships/hyperlink" Target="http://ru.wikipedia.org/wiki/%D0%94%D0%B8%D1%80%D0%B8%D0%B6%D1%91%D1%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F%D0%B0%D1%80%D0%B8%D0%BA%D0%BC%D0%B0%D1%85%D0%B5%D1%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2343</Words>
  <Characters>13359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Аракчеева Ирина Викторовна</cp:lastModifiedBy>
  <cp:revision>7</cp:revision>
  <dcterms:created xsi:type="dcterms:W3CDTF">2023-10-06T01:02:00Z</dcterms:created>
  <dcterms:modified xsi:type="dcterms:W3CDTF">2024-04-04T02:54:00Z</dcterms:modified>
</cp:coreProperties>
</file>