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2BD" w:rsidRDefault="005601CC">
      <w:r>
        <w:t>Фортепианная литература ставит перед пианистами самые разнообразные требования: умение играть очень громко и очень тихо</w:t>
      </w:r>
      <w:proofErr w:type="gramStart"/>
      <w:r>
        <w:t xml:space="preserve"> ,</w:t>
      </w:r>
      <w:proofErr w:type="gramEnd"/>
      <w:r>
        <w:t xml:space="preserve">мягко и остро,  добиваться звучания очень лёгкого ,порхающего и глубокого,  т.е.  владения  всеми градациями фортепианного звука  в той или иной фактуре. </w:t>
      </w:r>
    </w:p>
    <w:p w:rsidR="005601CC" w:rsidRDefault="005601CC">
      <w:r>
        <w:t xml:space="preserve">   Когда говорят о фортепианной технике</w:t>
      </w:r>
      <w:proofErr w:type="gramStart"/>
      <w:r>
        <w:t xml:space="preserve"> ,</w:t>
      </w:r>
      <w:proofErr w:type="gramEnd"/>
      <w:r>
        <w:t xml:space="preserve">то имеют ввиду ту сумму умений ,навыков ,приёмов  </w:t>
      </w:r>
    </w:p>
    <w:p w:rsidR="005601CC" w:rsidRDefault="005601CC">
      <w:r>
        <w:t>игры на рояле при помощи которых пианист  добивается нужного художественного</w:t>
      </w:r>
      <w:proofErr w:type="gramStart"/>
      <w:r>
        <w:t xml:space="preserve"> ,</w:t>
      </w:r>
      <w:proofErr w:type="gramEnd"/>
      <w:r>
        <w:t xml:space="preserve">звукового </w:t>
      </w:r>
    </w:p>
    <w:p w:rsidR="005601CC" w:rsidRDefault="005601CC">
      <w:r>
        <w:t>результата</w:t>
      </w:r>
      <w:proofErr w:type="gramStart"/>
      <w:r>
        <w:t xml:space="preserve"> .</w:t>
      </w:r>
      <w:proofErr w:type="gramEnd"/>
      <w:r>
        <w:t xml:space="preserve">  Вне музыкальной задачи техника не может существовать. </w:t>
      </w:r>
    </w:p>
    <w:p w:rsidR="005601CC" w:rsidRDefault="005601CC">
      <w:r>
        <w:t>Некоторые понимают  под техникой  только то, что касается скорости</w:t>
      </w:r>
      <w:proofErr w:type="gramStart"/>
      <w:r>
        <w:t xml:space="preserve"> </w:t>
      </w:r>
      <w:r w:rsidR="00F6142A">
        <w:t>,</w:t>
      </w:r>
      <w:proofErr w:type="gramEnd"/>
      <w:r w:rsidR="00F6142A">
        <w:t xml:space="preserve">силы .выносливости в </w:t>
      </w:r>
    </w:p>
    <w:p w:rsidR="00F6142A" w:rsidRDefault="00F6142A">
      <w:r>
        <w:t>фортепианной игре. Однако же</w:t>
      </w:r>
      <w:proofErr w:type="gramStart"/>
      <w:r>
        <w:t xml:space="preserve"> ,</w:t>
      </w:r>
      <w:proofErr w:type="gramEnd"/>
      <w:r>
        <w:t xml:space="preserve">техника включает в себя всё ,чем должен обладать пианист, стремящийся  к содержательному исполнению , учитывая  все стилистические  особенности </w:t>
      </w:r>
    </w:p>
    <w:p w:rsidR="00F6142A" w:rsidRDefault="00F6142A">
      <w:r>
        <w:t>произведения. При технической  подготовке надо  с самого начала обратить внимание</w:t>
      </w:r>
      <w:proofErr w:type="gramStart"/>
      <w:r>
        <w:t xml:space="preserve"> ,</w:t>
      </w:r>
      <w:proofErr w:type="gramEnd"/>
      <w:r>
        <w:t xml:space="preserve">чтобы даже самое простое упражнение для пальцев не исполнялось механически. </w:t>
      </w:r>
    </w:p>
    <w:p w:rsidR="00F6142A" w:rsidRDefault="00F6142A">
      <w:r>
        <w:t xml:space="preserve">     Движущей силой развития техники  является сочетание  целого ряда способностей</w:t>
      </w:r>
      <w:proofErr w:type="gramStart"/>
      <w:r>
        <w:t xml:space="preserve"> .</w:t>
      </w:r>
      <w:proofErr w:type="gramEnd"/>
      <w:r>
        <w:t xml:space="preserve"> Среди них на первом месте следует назвать художественные потребности пианиста ,его музыкальный талант </w:t>
      </w:r>
      <w:r w:rsidR="00D90F81">
        <w:t>Подчиняясь ему, учащийся стремится сыграть разучиваемую им пьесу или этюд ,или гамму наилучшим образом. Стремление к музыкальному совершенству</w:t>
      </w:r>
      <w:proofErr w:type="gramStart"/>
      <w:r w:rsidR="00D90F81">
        <w:t xml:space="preserve"> ,</w:t>
      </w:r>
      <w:proofErr w:type="gramEnd"/>
      <w:r w:rsidR="00D90F81">
        <w:t>его, учащегося, музыкально-слуховые  представления не позволяют мириться с недостатками  и подвигает  к повышенной интенсивности в работе.</w:t>
      </w:r>
    </w:p>
    <w:p w:rsidR="00D90F81" w:rsidRDefault="00D90F81">
      <w:r>
        <w:t xml:space="preserve">    Способности к технике связаны с физиологическими качествами рук</w:t>
      </w:r>
      <w:proofErr w:type="gramStart"/>
      <w:r>
        <w:t xml:space="preserve"> .</w:t>
      </w:r>
      <w:proofErr w:type="gramEnd"/>
      <w:r>
        <w:t xml:space="preserve">Игра на рояле выдвигает определённые требования в отношении их  величины, силы эластичности .Особенно важно обладать ,так называемой </w:t>
      </w:r>
      <w:r w:rsidR="008B605B">
        <w:t xml:space="preserve">пальцевой растяжкой с тем, чтобы  аккорды не представляли непреодолимых трудностей . </w:t>
      </w:r>
    </w:p>
    <w:p w:rsidR="008B605B" w:rsidRDefault="008B605B">
      <w:r>
        <w:t xml:space="preserve">      Важным также элементом технических способностей учащегося являются </w:t>
      </w:r>
      <w:proofErr w:type="spellStart"/>
      <w:r>
        <w:t>слухо</w:t>
      </w:r>
      <w:proofErr w:type="spellEnd"/>
      <w:r>
        <w:t>-двигательные психологические связи. Процесс исполнения невозможен без предваряющих его мысленных представлений о данном музыкальном  тексте. Музыка сначала запечатлевается в слуховой памяти</w:t>
      </w:r>
      <w:proofErr w:type="gramStart"/>
      <w:r>
        <w:t xml:space="preserve"> ,</w:t>
      </w:r>
      <w:proofErr w:type="gramEnd"/>
      <w:r>
        <w:t xml:space="preserve">а затем в нужный момент воспроизводится в реальном звучании путём  включения цепи: мозг-игровые движения рук –звучания инструмента. </w:t>
      </w:r>
    </w:p>
    <w:p w:rsidR="008B605B" w:rsidRDefault="008B605B">
      <w:r>
        <w:t xml:space="preserve">      Для техники фортепианной игры важнейшим значением имеет одно </w:t>
      </w:r>
      <w:r w:rsidR="00E6432F">
        <w:t>свойство слуха: способность ясно и раздельно  слышать всю ткань, все звуки быстрого музыкального потока. Способность в темпе услышать произведение превращается в способность управления  своими игровыми движениями, т.е. способность слуха ориентироваться  в быстром темпе. Если учащийся не обладает скоростным слухом</w:t>
      </w:r>
      <w:proofErr w:type="gramStart"/>
      <w:r w:rsidR="00E6432F">
        <w:t xml:space="preserve">  .</w:t>
      </w:r>
      <w:proofErr w:type="gramEnd"/>
      <w:r w:rsidR="00E6432F">
        <w:t>его пальцы  как бы много их не тренировали ,склонны выходить из повиновения, совершать  любые  ошибки.</w:t>
      </w:r>
    </w:p>
    <w:p w:rsidR="00E6432F" w:rsidRDefault="00E6432F">
      <w:r>
        <w:t xml:space="preserve">      Техника пианиста, многие её виды настолько сложны</w:t>
      </w:r>
      <w:proofErr w:type="gramStart"/>
      <w:r>
        <w:t xml:space="preserve"> .</w:t>
      </w:r>
      <w:proofErr w:type="gramEnd"/>
      <w:r>
        <w:t>что без специальной многолетней работы ,овладеть ею невозможно .</w:t>
      </w:r>
    </w:p>
    <w:p w:rsidR="00E6432F" w:rsidRDefault="00E6432F">
      <w:r>
        <w:t xml:space="preserve">   </w:t>
      </w:r>
      <w:r w:rsidR="00163558">
        <w:t>Развитие фортепианной техники  в детской музыкальной школе осуществляется на хорошо продуманном  и подобранном материале.</w:t>
      </w:r>
    </w:p>
    <w:p w:rsidR="00F6142A" w:rsidRDefault="00163558">
      <w:r>
        <w:lastRenderedPageBreak/>
        <w:t xml:space="preserve">В младших классах </w:t>
      </w:r>
      <w:proofErr w:type="gramStart"/>
      <w:r>
        <w:t>–э</w:t>
      </w:r>
      <w:proofErr w:type="gramEnd"/>
      <w:r>
        <w:t xml:space="preserve">тюды </w:t>
      </w:r>
      <w:proofErr w:type="spellStart"/>
      <w:r>
        <w:t>Шитте</w:t>
      </w:r>
      <w:proofErr w:type="spellEnd"/>
      <w:r>
        <w:t xml:space="preserve">,  </w:t>
      </w:r>
      <w:proofErr w:type="spellStart"/>
      <w:r>
        <w:t>Гедике</w:t>
      </w:r>
      <w:proofErr w:type="spellEnd"/>
      <w:r>
        <w:t xml:space="preserve">,  </w:t>
      </w:r>
      <w:proofErr w:type="spellStart"/>
      <w:r>
        <w:t>Берковича,Черни</w:t>
      </w:r>
      <w:proofErr w:type="spellEnd"/>
      <w:r>
        <w:t xml:space="preserve"> ред. </w:t>
      </w:r>
      <w:proofErr w:type="spellStart"/>
      <w:r>
        <w:t>Гермер</w:t>
      </w:r>
      <w:proofErr w:type="spellEnd"/>
      <w:r>
        <w:t xml:space="preserve">:  в средних классах – Черни ор . 299, </w:t>
      </w:r>
      <w:proofErr w:type="spellStart"/>
      <w:r>
        <w:t>Лемуана</w:t>
      </w:r>
      <w:proofErr w:type="spellEnd"/>
      <w:r>
        <w:t xml:space="preserve">, </w:t>
      </w:r>
      <w:proofErr w:type="spellStart"/>
      <w:r>
        <w:t>Беренса</w:t>
      </w:r>
      <w:proofErr w:type="spellEnd"/>
      <w:r>
        <w:t xml:space="preserve">  </w:t>
      </w:r>
      <w:proofErr w:type="spellStart"/>
      <w:r>
        <w:t>и.т.д</w:t>
      </w:r>
      <w:proofErr w:type="spellEnd"/>
      <w:r>
        <w:t>. ; в старших классах –этюды Черни ор.740 ,Юношеские этюды  Листа ,</w:t>
      </w:r>
      <w:proofErr w:type="spellStart"/>
      <w:r>
        <w:t>Аренского,Шопена</w:t>
      </w:r>
      <w:proofErr w:type="spellEnd"/>
      <w:r>
        <w:t>.</w:t>
      </w:r>
    </w:p>
    <w:p w:rsidR="00163558" w:rsidRDefault="00163558">
      <w:r>
        <w:t xml:space="preserve">  В средних и старших классах необходимо включать в репертуар концертные этюды и пьесы виртуозного характера</w:t>
      </w:r>
      <w:proofErr w:type="gramStart"/>
      <w:r>
        <w:t xml:space="preserve"> ,</w:t>
      </w:r>
      <w:proofErr w:type="gramEnd"/>
      <w:r>
        <w:t xml:space="preserve">где учащийся может показать </w:t>
      </w:r>
      <w:r w:rsidR="0022118D">
        <w:t xml:space="preserve"> свои технические навыки ,но и раскрыть яркость образных представлений ,глубину ,эмоциональную сторону произведения. </w:t>
      </w:r>
    </w:p>
    <w:p w:rsidR="0022118D" w:rsidRDefault="0022118D">
      <w:r>
        <w:t xml:space="preserve">    Фундаментом современной техники является  так называемый контакт  с клавиатурой</w:t>
      </w:r>
      <w:proofErr w:type="gramStart"/>
      <w:r>
        <w:t xml:space="preserve"> .</w:t>
      </w:r>
      <w:proofErr w:type="gramEnd"/>
      <w:r>
        <w:t xml:space="preserve"> Под контактом с клавиатурой следует понимать ощущение непрерывной связи  свободно управляемой  руки через конец пальца с клавишей . Это умение направлять вес  руки в клавишу,  умение пользоваться при </w:t>
      </w:r>
      <w:proofErr w:type="spellStart"/>
      <w:r>
        <w:t>звукоизвлечении</w:t>
      </w:r>
      <w:proofErr w:type="spellEnd"/>
      <w:r>
        <w:t xml:space="preserve">  весом  свободной руки. </w:t>
      </w:r>
    </w:p>
    <w:p w:rsidR="006A5132" w:rsidRDefault="0022118D">
      <w:r>
        <w:t xml:space="preserve">     Контакт с клавиатурой  изменяется в зависимости от характера музыки</w:t>
      </w:r>
      <w:proofErr w:type="gramStart"/>
      <w:r>
        <w:t xml:space="preserve"> ,</w:t>
      </w:r>
      <w:proofErr w:type="gramEnd"/>
      <w:r>
        <w:t>темпа, динамики и фактуры.</w:t>
      </w:r>
      <w:r w:rsidR="006A5132">
        <w:t xml:space="preserve"> </w:t>
      </w:r>
      <w:r>
        <w:t>В кантилене он будет одним</w:t>
      </w:r>
      <w:proofErr w:type="gramStart"/>
      <w:r>
        <w:t xml:space="preserve"> ,</w:t>
      </w:r>
      <w:proofErr w:type="gramEnd"/>
      <w:r>
        <w:t xml:space="preserve">в гаммообразном пассаже </w:t>
      </w:r>
      <w:r w:rsidR="006A5132">
        <w:t>–другим, в аккордах- третьим. В техническом отношении различные художественно-звуковые  задачи</w:t>
      </w:r>
      <w:proofErr w:type="gramStart"/>
      <w:r w:rsidR="006A5132">
        <w:t xml:space="preserve"> ,</w:t>
      </w:r>
      <w:proofErr w:type="gramEnd"/>
      <w:r w:rsidR="006A5132">
        <w:t xml:space="preserve">стоящие перед  учащимися ,осуществляются путём изменения  взаимодействия веса  руки и активности </w:t>
      </w:r>
      <w:proofErr w:type="spellStart"/>
      <w:r w:rsidR="006A5132">
        <w:t>состовляющих</w:t>
      </w:r>
      <w:proofErr w:type="spellEnd"/>
      <w:r w:rsidR="006A5132">
        <w:t xml:space="preserve"> её частей : пальцев , кисти, предплечья  и плеча. Видоизменение этого взаимодействия  и составляет многообразие  приёмов фортепианной игры. </w:t>
      </w:r>
    </w:p>
    <w:p w:rsidR="006A5132" w:rsidRDefault="006A5132">
      <w:r>
        <w:t xml:space="preserve">    «Физиология только может описать основные моменты двигательного процесса</w:t>
      </w:r>
      <w:proofErr w:type="gramStart"/>
      <w:r>
        <w:t xml:space="preserve"> .</w:t>
      </w:r>
      <w:proofErr w:type="gramEnd"/>
      <w:r>
        <w:t xml:space="preserve"> Тонкая и тончайшая работа мускулатуры ,взаимосвязь отдельных </w:t>
      </w:r>
      <w:r w:rsidR="0078584B">
        <w:t xml:space="preserve">мышечных пучков ,которая только и могла бы представлять интерес  для конструирования  фортепианных приёмов ,детально не изучена.» </w:t>
      </w:r>
      <w:proofErr w:type="spellStart"/>
      <w:r w:rsidR="0078584B">
        <w:t>Л.Баренбойм</w:t>
      </w:r>
      <w:proofErr w:type="spellEnd"/>
      <w:r w:rsidR="0078584B">
        <w:t xml:space="preserve">. </w:t>
      </w:r>
    </w:p>
    <w:p w:rsidR="0078584B" w:rsidRDefault="0078584B">
      <w:r>
        <w:t xml:space="preserve">     Пианистические приёмы</w:t>
      </w:r>
      <w:proofErr w:type="gramStart"/>
      <w:r>
        <w:t xml:space="preserve"> ,</w:t>
      </w:r>
      <w:proofErr w:type="gramEnd"/>
      <w:r>
        <w:t>как и любые приёмы  любой инструментальной техники, находятся в теснейшей связи  с исполнительским  стилем ,с художественными  намерениями. Техник</w:t>
      </w:r>
      <w:proofErr w:type="gramStart"/>
      <w:r>
        <w:t>а-</w:t>
      </w:r>
      <w:proofErr w:type="gramEnd"/>
      <w:r>
        <w:t xml:space="preserve"> сумма выразительных средств ,а не сумма механических приёмов. </w:t>
      </w:r>
    </w:p>
    <w:p w:rsidR="0078584B" w:rsidRDefault="0078584B">
      <w:r>
        <w:t xml:space="preserve">   Каждый исполнительский стиль  создаёт целесообразные приёмы</w:t>
      </w:r>
      <w:proofErr w:type="gramStart"/>
      <w:r>
        <w:t xml:space="preserve"> ,</w:t>
      </w:r>
      <w:proofErr w:type="gramEnd"/>
      <w:r>
        <w:t xml:space="preserve">соответствующие  его художественным воззрениям ,и эти  технические приёмы столь же различны </w:t>
      </w:r>
      <w:r w:rsidR="004F136E">
        <w:t>,как и стили .Следует отметить ,что попытки некоторых педагогов (не умеющих играть) учить техническим приёмам почерпнутым  из  методических книг ,могут быть бессмысленными и даже вредными. .</w:t>
      </w:r>
    </w:p>
    <w:p w:rsidR="004F136E" w:rsidRDefault="004F136E">
      <w:r>
        <w:t xml:space="preserve">     В настоящее время под фортепианной техникой понимают ту сумму умений и навыков приёмов   игры  на фортепиано</w:t>
      </w:r>
      <w:proofErr w:type="gramStart"/>
      <w:r>
        <w:t xml:space="preserve"> ,</w:t>
      </w:r>
      <w:proofErr w:type="gramEnd"/>
      <w:r>
        <w:t xml:space="preserve">при помощи которых  пианист добивается нужного художественного звучания ,звукового результата. </w:t>
      </w:r>
    </w:p>
    <w:p w:rsidR="004F136E" w:rsidRDefault="004F136E">
      <w:r>
        <w:t xml:space="preserve">    «Техника – по справедливому замечанию </w:t>
      </w:r>
      <w:proofErr w:type="spellStart"/>
      <w:r>
        <w:t>Бузони</w:t>
      </w:r>
      <w:proofErr w:type="spellEnd"/>
      <w:r>
        <w:t>,- не есть  и никогда не будет  альфой и омегой фортепианной игры</w:t>
      </w:r>
      <w:proofErr w:type="gramStart"/>
      <w:r>
        <w:t xml:space="preserve"> ,</w:t>
      </w:r>
      <w:proofErr w:type="gramEnd"/>
      <w:r>
        <w:t xml:space="preserve">как и любого другого искусства» </w:t>
      </w:r>
      <w:r w:rsidR="00AB15EF">
        <w:t xml:space="preserve">. </w:t>
      </w:r>
    </w:p>
    <w:p w:rsidR="00AB15EF" w:rsidRDefault="00AB15EF">
      <w:r>
        <w:t xml:space="preserve">   Техника лишь помощница  художественной  идеи  и должна идти на поводу у  неё. </w:t>
      </w:r>
      <w:bookmarkStart w:id="0" w:name="_GoBack"/>
      <w:bookmarkEnd w:id="0"/>
    </w:p>
    <w:p w:rsidR="0022118D" w:rsidRDefault="0022118D"/>
    <w:sectPr w:rsidR="002211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1CC"/>
    <w:rsid w:val="00163558"/>
    <w:rsid w:val="0022118D"/>
    <w:rsid w:val="00255188"/>
    <w:rsid w:val="00450C8D"/>
    <w:rsid w:val="004F136E"/>
    <w:rsid w:val="005601CC"/>
    <w:rsid w:val="006000DB"/>
    <w:rsid w:val="006A5132"/>
    <w:rsid w:val="00764A92"/>
    <w:rsid w:val="0078584B"/>
    <w:rsid w:val="00807817"/>
    <w:rsid w:val="00881BF5"/>
    <w:rsid w:val="008B605B"/>
    <w:rsid w:val="00A835A7"/>
    <w:rsid w:val="00AB15EF"/>
    <w:rsid w:val="00AF430A"/>
    <w:rsid w:val="00B5590C"/>
    <w:rsid w:val="00BE12BD"/>
    <w:rsid w:val="00D90F81"/>
    <w:rsid w:val="00E074FA"/>
    <w:rsid w:val="00E6432F"/>
    <w:rsid w:val="00F61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814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2</cp:revision>
  <dcterms:created xsi:type="dcterms:W3CDTF">2020-04-11T15:11:00Z</dcterms:created>
  <dcterms:modified xsi:type="dcterms:W3CDTF">2020-04-11T16:56:00Z</dcterms:modified>
</cp:coreProperties>
</file>