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8B243" w14:textId="2844DA4B" w:rsidR="00040421" w:rsidRDefault="009D451B" w:rsidP="009D451B">
      <w:pPr>
        <w:autoSpaceDE w:val="0"/>
        <w:autoSpaceDN w:val="0"/>
        <w:adjustRightInd w:val="0"/>
        <w:spacing w:after="0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Коррекционно-развивающая работа по развитию внимания с детьми старшего дошкольного возраста с нарушени</w:t>
      </w:r>
      <w:r w:rsidR="000C1E6B">
        <w:rPr>
          <w:rFonts w:eastAsia="Times New Roman" w:cs="Times New Roman"/>
          <w:b/>
          <w:szCs w:val="28"/>
          <w:lang w:eastAsia="ru-RU"/>
        </w:rPr>
        <w:t>я</w:t>
      </w:r>
      <w:r>
        <w:rPr>
          <w:rFonts w:eastAsia="Times New Roman" w:cs="Times New Roman"/>
          <w:b/>
          <w:szCs w:val="28"/>
          <w:lang w:eastAsia="ru-RU"/>
        </w:rPr>
        <w:t>м</w:t>
      </w:r>
      <w:r w:rsidR="000C1E6B">
        <w:rPr>
          <w:rFonts w:eastAsia="Times New Roman" w:cs="Times New Roman"/>
          <w:b/>
          <w:szCs w:val="28"/>
          <w:lang w:eastAsia="ru-RU"/>
        </w:rPr>
        <w:t>и</w:t>
      </w:r>
      <w:r>
        <w:rPr>
          <w:rFonts w:eastAsia="Times New Roman" w:cs="Times New Roman"/>
          <w:b/>
          <w:szCs w:val="28"/>
          <w:lang w:eastAsia="ru-RU"/>
        </w:rPr>
        <w:t xml:space="preserve"> зрения</w:t>
      </w:r>
    </w:p>
    <w:p w14:paraId="191D89CB" w14:textId="77777777" w:rsidR="004F4C40" w:rsidRDefault="004F4C40" w:rsidP="009D451B">
      <w:pPr>
        <w:autoSpaceDE w:val="0"/>
        <w:autoSpaceDN w:val="0"/>
        <w:adjustRightInd w:val="0"/>
        <w:spacing w:after="0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</w:p>
    <w:p w14:paraId="0B4B8438" w14:textId="6CAA45F7" w:rsidR="00040421" w:rsidRPr="004F4C40" w:rsidRDefault="009D451B" w:rsidP="000404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szCs w:val="28"/>
          <w:lang w:eastAsia="ru-RU"/>
        </w:rPr>
        <w:t>Д.</w:t>
      </w:r>
      <w:r w:rsidR="00DD2F72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i/>
          <w:iCs/>
          <w:szCs w:val="28"/>
          <w:lang w:eastAsia="ru-RU"/>
        </w:rPr>
        <w:t>В.</w:t>
      </w:r>
      <w:r w:rsidR="00B27668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i/>
          <w:iCs/>
          <w:szCs w:val="28"/>
          <w:lang w:eastAsia="ru-RU"/>
        </w:rPr>
        <w:t>Литвинцева</w:t>
      </w:r>
      <w:r w:rsidR="00040421" w:rsidRPr="00040421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, </w:t>
      </w:r>
      <w:r w:rsidR="000C1E6B">
        <w:rPr>
          <w:rFonts w:eastAsia="Times New Roman" w:cs="Times New Roman"/>
          <w:i/>
          <w:iCs/>
          <w:szCs w:val="28"/>
          <w:lang w:eastAsia="ru-RU"/>
        </w:rPr>
        <w:t>учитель-дефектолог (тифлопедагог)</w:t>
      </w:r>
    </w:p>
    <w:p w14:paraId="16EBD9A3" w14:textId="77777777" w:rsidR="00C0241F" w:rsidRDefault="00C0241F" w:rsidP="007237A1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C0241F">
        <w:rPr>
          <w:rFonts w:eastAsia="Times New Roman" w:cs="Times New Roman"/>
          <w:b/>
          <w:bCs/>
          <w:szCs w:val="28"/>
          <w:lang w:eastAsia="ru-RU"/>
        </w:rPr>
        <w:t>Аннотация.</w:t>
      </w:r>
      <w:r w:rsidRPr="00C0241F">
        <w:rPr>
          <w:rFonts w:eastAsia="Times New Roman" w:cs="Times New Roman"/>
          <w:szCs w:val="28"/>
          <w:lang w:eastAsia="ru-RU"/>
        </w:rPr>
        <w:t xml:space="preserve"> В статье рассмотрены особенности обучения и воспитания детей с нарушениями зрениями в дошкольной образовательной организации. В данной работе разработана и апробирована программа по развитию внимания у детей старшего дошкольного возраста с нарушением зрения, представлены промежуточные результаты. </w:t>
      </w:r>
    </w:p>
    <w:p w14:paraId="2BDC2189" w14:textId="167162E6" w:rsidR="00040421" w:rsidRDefault="00C0241F" w:rsidP="007237A1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C0241F">
        <w:rPr>
          <w:rFonts w:eastAsia="Times New Roman" w:cs="Times New Roman"/>
          <w:b/>
          <w:bCs/>
          <w:szCs w:val="28"/>
          <w:lang w:eastAsia="ru-RU"/>
        </w:rPr>
        <w:t>Ключевые слова:</w:t>
      </w:r>
      <w:r w:rsidRPr="00C0241F">
        <w:rPr>
          <w:rFonts w:eastAsia="Times New Roman" w:cs="Times New Roman"/>
          <w:szCs w:val="28"/>
          <w:lang w:eastAsia="ru-RU"/>
        </w:rPr>
        <w:t xml:space="preserve"> внимание, зрение, обучение, дети, нарушение, дошкольное обучение, коррекционно-развивающая работа.</w:t>
      </w:r>
    </w:p>
    <w:p w14:paraId="51FD2DED" w14:textId="77777777" w:rsidR="00C0241F" w:rsidRPr="00040421" w:rsidRDefault="00C0241F" w:rsidP="007237A1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0C55DD8A" w14:textId="618FF15C" w:rsidR="0065178E" w:rsidRDefault="00C0241F" w:rsidP="00C0241F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В жизни человека внимание играет важную роль, которое занимает особое место </w:t>
      </w:r>
      <w:r w:rsidR="0065178E" w:rsidRPr="0065178E">
        <w:rPr>
          <w:rFonts w:eastAsia="Times New Roman" w:cs="Times New Roman"/>
          <w:bCs/>
          <w:szCs w:val="25"/>
          <w:lang w:eastAsia="ru-RU"/>
        </w:rPr>
        <w:t>в системе психологических явлений</w:t>
      </w:r>
      <w:r w:rsidR="0065178E">
        <w:rPr>
          <w:rFonts w:eastAsia="Times New Roman" w:cs="Times New Roman"/>
          <w:bCs/>
          <w:szCs w:val="25"/>
          <w:lang w:eastAsia="ru-RU"/>
        </w:rPr>
        <w:t xml:space="preserve">, </w:t>
      </w:r>
      <w:r w:rsidR="002F73E0">
        <w:rPr>
          <w:rFonts w:eastAsia="Times New Roman" w:cs="Times New Roman"/>
          <w:bCs/>
          <w:szCs w:val="25"/>
          <w:lang w:eastAsia="ru-RU"/>
        </w:rPr>
        <w:t xml:space="preserve">таких как восприятие, мышление, память и </w:t>
      </w:r>
      <w:r w:rsidR="0065178E" w:rsidRPr="0065178E">
        <w:rPr>
          <w:rFonts w:eastAsia="Times New Roman" w:cs="Times New Roman"/>
          <w:bCs/>
          <w:szCs w:val="25"/>
          <w:lang w:eastAsia="ru-RU"/>
        </w:rPr>
        <w:t>выступает как способность к организации этого процесса</w:t>
      </w:r>
      <w:r w:rsidR="00D62A38" w:rsidRPr="00D62A38">
        <w:rPr>
          <w:rFonts w:eastAsia="Times New Roman" w:cs="Times New Roman"/>
          <w:bCs/>
          <w:szCs w:val="25"/>
          <w:lang w:eastAsia="ru-RU"/>
        </w:rPr>
        <w:t xml:space="preserve"> [2].</w:t>
      </w:r>
    </w:p>
    <w:p w14:paraId="18E3D9E2" w14:textId="19A1D89C" w:rsidR="009C015F" w:rsidRDefault="00C20E0F" w:rsidP="00C20E0F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C20E0F">
        <w:rPr>
          <w:rFonts w:eastAsia="Times New Roman" w:cs="Times New Roman"/>
          <w:bCs/>
          <w:szCs w:val="25"/>
          <w:lang w:eastAsia="ru-RU"/>
        </w:rPr>
        <w:t xml:space="preserve">В дошкольном возрасте ребенок особенно чувствителен к изучению окружающего мира и приобретает </w:t>
      </w:r>
      <w:r w:rsidR="009C015F">
        <w:rPr>
          <w:rFonts w:eastAsia="Times New Roman" w:cs="Times New Roman"/>
          <w:bCs/>
          <w:szCs w:val="25"/>
          <w:lang w:eastAsia="ru-RU"/>
        </w:rPr>
        <w:t xml:space="preserve">новые знания, навыки, расширяет кругозор, способен овладеть новыми видами деятельности, путем познания мира. Концентрация внимания сохраняется на каком-либо объекте или действии до тех пор, пока у ребенка есть интерес. Но так как внимание переключается при появлении нового объекта, </w:t>
      </w:r>
      <w:r w:rsidR="00DE7367">
        <w:rPr>
          <w:rFonts w:eastAsia="Times New Roman" w:cs="Times New Roman"/>
          <w:bCs/>
          <w:szCs w:val="25"/>
          <w:lang w:eastAsia="ru-RU"/>
        </w:rPr>
        <w:t>ребенок редко бывает погружен в одно и тоже занятие достаточно долго.</w:t>
      </w:r>
    </w:p>
    <w:p w14:paraId="1782360A" w14:textId="75E6B4CE" w:rsidR="00DE7367" w:rsidRDefault="00DE7367" w:rsidP="00E2246B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При нарушении зрения, на ранних этапах развития происходит снижение активности, это связанно с тем, что анализатор не способен воспринимать и реагировать на нарушенные стимулы. Концентрация, устойчивость, переключение, интенсивность и все качества внимания, включая активность, страдают при нарушении зрения, но их можно корректировать, развивать и достигать, а иногда даже и превышать уровень развития внимания нормально развивающихся сверстников. </w:t>
      </w:r>
    </w:p>
    <w:p w14:paraId="571F1BD5" w14:textId="79DBD965" w:rsidR="003F3570" w:rsidRPr="00E2246B" w:rsidRDefault="003F3570" w:rsidP="00E2246B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lastRenderedPageBreak/>
        <w:t>Д</w:t>
      </w:r>
      <w:r w:rsidRPr="003F3570">
        <w:rPr>
          <w:rFonts w:eastAsia="Times New Roman" w:cs="Times New Roman"/>
          <w:bCs/>
          <w:szCs w:val="25"/>
          <w:lang w:eastAsia="ru-RU"/>
        </w:rPr>
        <w:t>иагностикой и коррекцией внимания у детей с нарушениями зрения</w:t>
      </w:r>
      <w:r>
        <w:rPr>
          <w:rFonts w:eastAsia="Times New Roman" w:cs="Times New Roman"/>
          <w:bCs/>
          <w:szCs w:val="25"/>
          <w:lang w:eastAsia="ru-RU"/>
        </w:rPr>
        <w:t xml:space="preserve"> занимались такие исследователи, как </w:t>
      </w:r>
      <w:r w:rsidRPr="003F3570">
        <w:rPr>
          <w:rFonts w:eastAsia="Times New Roman" w:cs="Times New Roman"/>
          <w:bCs/>
          <w:szCs w:val="25"/>
          <w:lang w:eastAsia="ru-RU"/>
        </w:rPr>
        <w:t>А.А. Осипова, Л.И. Малашинская, Т.Г. Богданова, Т.В. Корнилова, И.Л. Баскакова и внесли значительный вклад в разработку методик оценки и коррекции внимания у детей с нарушениями зрения, а также изучение особенностей их психологического развития.</w:t>
      </w:r>
    </w:p>
    <w:p w14:paraId="78E20F71" w14:textId="24A375F6" w:rsidR="00CD3595" w:rsidRPr="00CD3595" w:rsidRDefault="00CD3595" w:rsidP="00CD3595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CD3595">
        <w:rPr>
          <w:rFonts w:eastAsia="Times New Roman" w:cs="Times New Roman"/>
          <w:bCs/>
          <w:szCs w:val="25"/>
          <w:lang w:eastAsia="ru-RU"/>
        </w:rPr>
        <w:t>Диагностика и подбор коррекционно-развивающих упражнений для дошкольников с нарушением зрения сниженным вниманием и отвлекаемостью требует особого подхода. При диагностике необходимо оценить уровень внимания и концентрации ребенка, его способность заниматься долгое время одним делом, а также выявить причины отвлекаемости и рассеянности.</w:t>
      </w:r>
      <w:r>
        <w:rPr>
          <w:rFonts w:eastAsia="Times New Roman" w:cs="Times New Roman"/>
          <w:bCs/>
          <w:szCs w:val="25"/>
          <w:lang w:eastAsia="ru-RU"/>
        </w:rPr>
        <w:t xml:space="preserve"> </w:t>
      </w:r>
      <w:r w:rsidRPr="00CD3595">
        <w:rPr>
          <w:rFonts w:eastAsia="Times New Roman" w:cs="Times New Roman"/>
          <w:bCs/>
          <w:szCs w:val="25"/>
          <w:lang w:eastAsia="ru-RU"/>
        </w:rPr>
        <w:t>Важно учитывать, что такие дети часто переключают внимание с одного объекта на другой, поэтому задания должны быть простыми и доступными для понимания. Разнообразие заданий и их короткая длительность помогут ребенку сосредоточиться и не терять интерес. Задания должны быть интерактивными, чтобы привлекать внимание и активизировать участие ребенка.</w:t>
      </w:r>
    </w:p>
    <w:p w14:paraId="625DD343" w14:textId="2A7BE20D" w:rsidR="00CD3595" w:rsidRPr="00CD3595" w:rsidRDefault="00CD3595" w:rsidP="00CD3595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CD3595">
        <w:rPr>
          <w:rFonts w:eastAsia="Times New Roman" w:cs="Times New Roman"/>
          <w:bCs/>
          <w:szCs w:val="25"/>
          <w:lang w:eastAsia="ru-RU"/>
        </w:rPr>
        <w:t>Кроме того, важно предоставить возможность периодического отдыха и разрядки для детей с повышенной отвлекаемостью и беспокойством. Коррекционные упражнения могут включать элементы двигательных игр, релаксации и массажа, чтобы помочь ребенку успокоиться и сконцентрироваться.</w:t>
      </w:r>
    </w:p>
    <w:p w14:paraId="4E5D2B02" w14:textId="4AB261D5" w:rsidR="00CD3595" w:rsidRPr="00CD3595" w:rsidRDefault="002429D1" w:rsidP="00E27D84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В дошкольном учреждении проводится коррекционно-воспитательная работа с детьми с нарушением зрения, целью которой является </w:t>
      </w:r>
      <w:r w:rsidRPr="002429D1">
        <w:rPr>
          <w:rFonts w:eastAsia="Times New Roman" w:cs="Times New Roman"/>
          <w:bCs/>
          <w:szCs w:val="25"/>
          <w:lang w:eastAsia="ru-RU"/>
        </w:rPr>
        <w:t xml:space="preserve">преодоление и устранение недостатков в познавательной деятельности, развитие личности и физического развития, а также двигательных способностей этих детей. </w:t>
      </w:r>
      <w:r w:rsidR="00540D61">
        <w:rPr>
          <w:rFonts w:eastAsia="Times New Roman" w:cs="Times New Roman"/>
          <w:bCs/>
          <w:szCs w:val="25"/>
          <w:lang w:eastAsia="ru-RU"/>
        </w:rPr>
        <w:t xml:space="preserve">Необходимо </w:t>
      </w:r>
      <w:r w:rsidR="00540D61" w:rsidRPr="00540D61">
        <w:rPr>
          <w:rFonts w:eastAsia="Times New Roman" w:cs="Times New Roman"/>
          <w:bCs/>
          <w:szCs w:val="25"/>
          <w:lang w:eastAsia="ru-RU"/>
        </w:rPr>
        <w:t>проводить специальные диагностические тесты и наблюдения, чтобы определить конкретные задачи и методы работы.</w:t>
      </w:r>
      <w:r w:rsidR="00540D61">
        <w:rPr>
          <w:rFonts w:eastAsia="Times New Roman" w:cs="Times New Roman"/>
          <w:bCs/>
          <w:szCs w:val="25"/>
          <w:lang w:eastAsia="ru-RU"/>
        </w:rPr>
        <w:t xml:space="preserve"> </w:t>
      </w:r>
      <w:r w:rsidR="00540D61" w:rsidRPr="00540D61">
        <w:rPr>
          <w:rFonts w:eastAsia="Times New Roman" w:cs="Times New Roman"/>
          <w:bCs/>
          <w:szCs w:val="25"/>
          <w:lang w:eastAsia="ru-RU"/>
        </w:rPr>
        <w:t xml:space="preserve">Важно создавать поддерживающую и благоприятную атмосферу для ребенка, где он чувствует себя комфортно и защищенно. Это может быть достигнуто через позитивное </w:t>
      </w:r>
      <w:r w:rsidR="00540D61" w:rsidRPr="00540D61">
        <w:rPr>
          <w:rFonts w:eastAsia="Times New Roman" w:cs="Times New Roman"/>
          <w:bCs/>
          <w:szCs w:val="25"/>
          <w:lang w:eastAsia="ru-RU"/>
        </w:rPr>
        <w:lastRenderedPageBreak/>
        <w:t>отношение взрослых, поддержку и поощрение его достижений, а также через создание безопасной и специально оборудованной среды для занятий.</w:t>
      </w:r>
      <w:r w:rsidR="00540D61">
        <w:rPr>
          <w:rFonts w:eastAsia="Times New Roman" w:cs="Times New Roman"/>
          <w:bCs/>
          <w:szCs w:val="25"/>
          <w:lang w:eastAsia="ru-RU"/>
        </w:rPr>
        <w:t xml:space="preserve"> </w:t>
      </w:r>
      <w:r w:rsidR="00CD3595" w:rsidRPr="00CD3595">
        <w:rPr>
          <w:rFonts w:eastAsia="Times New Roman" w:cs="Times New Roman"/>
          <w:bCs/>
          <w:szCs w:val="25"/>
          <w:lang w:eastAsia="ru-RU"/>
        </w:rPr>
        <w:t>Это означает, что каждому ребенку предлагаются упражнения и задания, оптимально соответствующие его способностям и потребностям.</w:t>
      </w:r>
      <w:r w:rsidR="00E27D84">
        <w:rPr>
          <w:rFonts w:eastAsia="Times New Roman" w:cs="Times New Roman"/>
          <w:bCs/>
          <w:szCs w:val="25"/>
          <w:lang w:eastAsia="ru-RU"/>
        </w:rPr>
        <w:t xml:space="preserve"> </w:t>
      </w:r>
      <w:r w:rsidR="00540D61" w:rsidRPr="00540D61">
        <w:rPr>
          <w:rFonts w:eastAsia="Times New Roman" w:cs="Times New Roman"/>
          <w:bCs/>
          <w:szCs w:val="25"/>
          <w:lang w:eastAsia="ru-RU"/>
        </w:rPr>
        <w:t>Занятия, ориентированные на индивидуальные потребности каждого ребенка, позволяют им достигать улучшения в развитии и достижении успехов в учебе. Кроме того, учебный процесс, адаптированный под детей, способствует формированию положительной мотивации к обучению и ученической активности. В целом, такой подход обеспечивает оптимальные условия для полноценного развития детей и их успешного обучения.</w:t>
      </w:r>
    </w:p>
    <w:p w14:paraId="2B467CF3" w14:textId="6747D872" w:rsidR="00B31F06" w:rsidRPr="00D62A38" w:rsidRDefault="00CD3595" w:rsidP="00CD3595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CD3595">
        <w:rPr>
          <w:rFonts w:eastAsia="Times New Roman" w:cs="Times New Roman"/>
          <w:bCs/>
          <w:szCs w:val="25"/>
          <w:lang w:eastAsia="ru-RU"/>
        </w:rPr>
        <w:t>Все эти меры направлены на обеспечение наиболее полного развития детей с нарушениями в различных областях. Целью таких занятий является улучшение жизни этих детей и их возможностей для успешной социализации и включения в общество.</w:t>
      </w:r>
      <w:r w:rsidR="00D62A38" w:rsidRPr="00D62A38">
        <w:rPr>
          <w:rFonts w:eastAsia="Times New Roman" w:cs="Times New Roman"/>
          <w:bCs/>
          <w:szCs w:val="25"/>
          <w:lang w:eastAsia="ru-RU"/>
        </w:rPr>
        <w:t xml:space="preserve"> [4].</w:t>
      </w:r>
    </w:p>
    <w:p w14:paraId="169B8242" w14:textId="26073779" w:rsidR="00E2246B" w:rsidRDefault="00133C8B" w:rsidP="00F838EB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>В результате исследования по теме б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 xml:space="preserve">ыла проведена </w:t>
      </w:r>
      <w:r w:rsidR="007237A1">
        <w:rPr>
          <w:rFonts w:eastAsia="Times New Roman" w:cs="Times New Roman"/>
          <w:bCs/>
          <w:szCs w:val="25"/>
          <w:lang w:eastAsia="ru-RU"/>
        </w:rPr>
        <w:t xml:space="preserve">опытно - 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>экспериментальная работа</w:t>
      </w:r>
      <w:r w:rsidR="006535F1">
        <w:rPr>
          <w:rFonts w:eastAsia="Times New Roman" w:cs="Times New Roman"/>
          <w:bCs/>
          <w:szCs w:val="25"/>
          <w:lang w:eastAsia="ru-RU"/>
        </w:rPr>
        <w:t xml:space="preserve"> 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>на базе МБДОУ «Детский сад компенсирующего вида №87» с нарушением зрения г.</w:t>
      </w:r>
      <w:r w:rsidR="006535F1">
        <w:rPr>
          <w:rFonts w:eastAsia="Times New Roman" w:cs="Times New Roman"/>
          <w:bCs/>
          <w:szCs w:val="25"/>
          <w:lang w:eastAsia="ru-RU"/>
        </w:rPr>
        <w:t xml:space="preserve"> 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>Чита. В исследовании приняли участие 2 дошкольника с нарушениями зрения в возрасте 5-7 лет</w:t>
      </w:r>
      <w:r w:rsidR="00F838EB">
        <w:rPr>
          <w:rFonts w:eastAsia="Times New Roman" w:cs="Times New Roman"/>
          <w:bCs/>
          <w:szCs w:val="25"/>
          <w:lang w:eastAsia="ru-RU"/>
        </w:rPr>
        <w:t>. Диагностировались</w:t>
      </w:r>
      <w:r w:rsidR="006535F1">
        <w:rPr>
          <w:rFonts w:eastAsia="Times New Roman" w:cs="Times New Roman"/>
          <w:bCs/>
          <w:szCs w:val="25"/>
          <w:lang w:eastAsia="ru-RU"/>
        </w:rPr>
        <w:t xml:space="preserve"> </w:t>
      </w:r>
      <w:r w:rsidR="006535F1" w:rsidRPr="006535F1">
        <w:rPr>
          <w:rFonts w:eastAsia="Times New Roman" w:cs="Times New Roman"/>
          <w:bCs/>
          <w:szCs w:val="25"/>
          <w:lang w:eastAsia="ru-RU"/>
        </w:rPr>
        <w:t>характеристик</w:t>
      </w:r>
      <w:r w:rsidR="00F838EB">
        <w:rPr>
          <w:rFonts w:eastAsia="Times New Roman" w:cs="Times New Roman"/>
          <w:bCs/>
          <w:szCs w:val="25"/>
          <w:lang w:eastAsia="ru-RU"/>
        </w:rPr>
        <w:t>и</w:t>
      </w:r>
      <w:r w:rsidR="006535F1" w:rsidRPr="006535F1">
        <w:rPr>
          <w:rFonts w:eastAsia="Times New Roman" w:cs="Times New Roman"/>
          <w:bCs/>
          <w:szCs w:val="25"/>
          <w:lang w:eastAsia="ru-RU"/>
        </w:rPr>
        <w:t xml:space="preserve"> внимания (объем, устойчивость, концентрация, распределение и переключение)</w:t>
      </w:r>
      <w:r w:rsidR="006535F1">
        <w:rPr>
          <w:rFonts w:eastAsia="Times New Roman" w:cs="Times New Roman"/>
          <w:bCs/>
          <w:szCs w:val="25"/>
          <w:lang w:eastAsia="ru-RU"/>
        </w:rPr>
        <w:t xml:space="preserve"> в процессе работы </w:t>
      </w:r>
      <w:r w:rsidR="00F838EB">
        <w:rPr>
          <w:rFonts w:eastAsia="Times New Roman" w:cs="Times New Roman"/>
          <w:bCs/>
          <w:szCs w:val="25"/>
          <w:lang w:eastAsia="ru-RU"/>
        </w:rPr>
        <w:t xml:space="preserve">по развитию </w:t>
      </w:r>
      <w:r w:rsidR="0057574F">
        <w:rPr>
          <w:rFonts w:eastAsia="Times New Roman" w:cs="Times New Roman"/>
          <w:bCs/>
          <w:szCs w:val="25"/>
          <w:lang w:eastAsia="ru-RU"/>
        </w:rPr>
        <w:t>произвольного внимания у детей с нарушением зрения</w:t>
      </w:r>
      <w:r w:rsidR="00E00E35">
        <w:rPr>
          <w:rFonts w:eastAsia="Times New Roman" w:cs="Times New Roman"/>
          <w:bCs/>
          <w:szCs w:val="25"/>
          <w:lang w:eastAsia="ru-RU"/>
        </w:rPr>
        <w:t xml:space="preserve">. </w:t>
      </w:r>
    </w:p>
    <w:p w14:paraId="1629F03B" w14:textId="4BC36D46" w:rsidR="007237A1" w:rsidRPr="007237A1" w:rsidRDefault="00156F98" w:rsidP="00156F98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Предполагалось, что 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 xml:space="preserve">развитие внимания у детей </w:t>
      </w:r>
      <w:r w:rsidR="00B31F06">
        <w:rPr>
          <w:rFonts w:eastAsia="Times New Roman" w:cs="Times New Roman"/>
          <w:bCs/>
          <w:szCs w:val="25"/>
          <w:lang w:eastAsia="ru-RU"/>
        </w:rPr>
        <w:t xml:space="preserve">старшего дошкольного возраста 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>с</w:t>
      </w:r>
      <w:r w:rsidR="00B31F06">
        <w:rPr>
          <w:rFonts w:eastAsia="Times New Roman" w:cs="Times New Roman"/>
          <w:bCs/>
          <w:szCs w:val="25"/>
          <w:lang w:eastAsia="ru-RU"/>
        </w:rPr>
        <w:t xml:space="preserve"> 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 xml:space="preserve">нарушением зрения посредством </w:t>
      </w:r>
      <w:r w:rsidR="00B31F06">
        <w:rPr>
          <w:rFonts w:eastAsia="Times New Roman" w:cs="Times New Roman"/>
          <w:bCs/>
          <w:szCs w:val="25"/>
          <w:lang w:eastAsia="ru-RU"/>
        </w:rPr>
        <w:t>игр и упражнений</w:t>
      </w:r>
      <w:r w:rsidR="007237A1" w:rsidRPr="007237A1">
        <w:rPr>
          <w:rFonts w:eastAsia="Times New Roman" w:cs="Times New Roman"/>
          <w:bCs/>
          <w:szCs w:val="25"/>
          <w:lang w:eastAsia="ru-RU"/>
        </w:rPr>
        <w:t xml:space="preserve"> будет проходить более успешно, если:</w:t>
      </w:r>
    </w:p>
    <w:p w14:paraId="11713042" w14:textId="36A50877" w:rsidR="007237A1" w:rsidRPr="00B31F06" w:rsidRDefault="007237A1" w:rsidP="00B31F06">
      <w:pPr>
        <w:pStyle w:val="a3"/>
        <w:numPr>
          <w:ilvl w:val="0"/>
          <w:numId w:val="4"/>
        </w:numPr>
        <w:spacing w:after="0" w:line="360" w:lineRule="auto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B31F06">
        <w:rPr>
          <w:rFonts w:eastAsia="Times New Roman" w:cs="Times New Roman"/>
          <w:bCs/>
          <w:szCs w:val="25"/>
          <w:lang w:eastAsia="ru-RU"/>
        </w:rPr>
        <w:t xml:space="preserve">разработать и апробировать </w:t>
      </w:r>
      <w:r w:rsidR="00B31F06" w:rsidRPr="00B31F06">
        <w:rPr>
          <w:rFonts w:eastAsia="Times New Roman" w:cs="Times New Roman"/>
          <w:bCs/>
          <w:szCs w:val="25"/>
          <w:lang w:eastAsia="ru-RU"/>
        </w:rPr>
        <w:t xml:space="preserve">комплекс коррекционно-развивающих занятий на </w:t>
      </w:r>
      <w:r w:rsidRPr="00B31F06">
        <w:rPr>
          <w:rFonts w:eastAsia="Times New Roman" w:cs="Times New Roman"/>
          <w:bCs/>
          <w:szCs w:val="25"/>
          <w:lang w:eastAsia="ru-RU"/>
        </w:rPr>
        <w:t>повышение уровня развития внимания у детей с нарушением зрения;</w:t>
      </w:r>
    </w:p>
    <w:p w14:paraId="627E371C" w14:textId="7216D359" w:rsidR="007237A1" w:rsidRPr="00B31F06" w:rsidRDefault="00B31F06" w:rsidP="00B31F06">
      <w:pPr>
        <w:pStyle w:val="a3"/>
        <w:numPr>
          <w:ilvl w:val="0"/>
          <w:numId w:val="4"/>
        </w:numPr>
        <w:spacing w:after="0" w:line="360" w:lineRule="auto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B31F06">
        <w:rPr>
          <w:rFonts w:eastAsia="Times New Roman" w:cs="Times New Roman"/>
          <w:bCs/>
          <w:szCs w:val="25"/>
          <w:lang w:eastAsia="ru-RU"/>
        </w:rPr>
        <w:t>отобрать доступный для усвоения детьми с нарушением зрения материал;</w:t>
      </w:r>
      <w:r w:rsidR="007237A1" w:rsidRPr="00B31F06">
        <w:rPr>
          <w:rFonts w:eastAsia="Times New Roman" w:cs="Times New Roman"/>
          <w:bCs/>
          <w:szCs w:val="25"/>
          <w:lang w:eastAsia="ru-RU"/>
        </w:rPr>
        <w:t xml:space="preserve"> </w:t>
      </w:r>
    </w:p>
    <w:p w14:paraId="30AA9857" w14:textId="1F973982" w:rsidR="007237A1" w:rsidRDefault="00B31F06" w:rsidP="00B31F06">
      <w:pPr>
        <w:pStyle w:val="a3"/>
        <w:numPr>
          <w:ilvl w:val="0"/>
          <w:numId w:val="4"/>
        </w:numPr>
        <w:spacing w:after="0" w:line="360" w:lineRule="auto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 w:rsidRPr="00B31F06">
        <w:rPr>
          <w:rFonts w:eastAsia="Times New Roman" w:cs="Times New Roman"/>
          <w:bCs/>
          <w:szCs w:val="25"/>
          <w:lang w:eastAsia="ru-RU"/>
        </w:rPr>
        <w:lastRenderedPageBreak/>
        <w:t xml:space="preserve">использовать методы и приемы, используемые во </w:t>
      </w:r>
      <w:r w:rsidR="007237A1" w:rsidRPr="00B31F06">
        <w:rPr>
          <w:rFonts w:eastAsia="Times New Roman" w:cs="Times New Roman"/>
          <w:bCs/>
          <w:szCs w:val="25"/>
          <w:lang w:eastAsia="ru-RU"/>
        </w:rPr>
        <w:t xml:space="preserve">время проведения </w:t>
      </w:r>
      <w:r w:rsidRPr="00B31F06">
        <w:rPr>
          <w:rFonts w:eastAsia="Times New Roman" w:cs="Times New Roman"/>
          <w:bCs/>
          <w:szCs w:val="25"/>
          <w:lang w:eastAsia="ru-RU"/>
        </w:rPr>
        <w:t>коррекционно-развивающих занятий.</w:t>
      </w:r>
    </w:p>
    <w:p w14:paraId="68828688" w14:textId="11EDC2F3" w:rsidR="00DC1262" w:rsidRDefault="00DC1262" w:rsidP="00DC1262">
      <w:pPr>
        <w:spacing w:after="0" w:line="360" w:lineRule="auto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>Коррекционно-развивающий процесс заключался в комплексе занятий,</w:t>
      </w:r>
      <w:r w:rsidR="002F73E0">
        <w:rPr>
          <w:rFonts w:eastAsia="Times New Roman" w:cs="Times New Roman"/>
          <w:bCs/>
          <w:szCs w:val="25"/>
          <w:lang w:eastAsia="ru-RU"/>
        </w:rPr>
        <w:t xml:space="preserve"> которые направленны на развитие внимания (распределение, наблюдательность, переключение, объем внимания), посредством игр и упражнений. </w:t>
      </w:r>
      <w:r>
        <w:rPr>
          <w:rFonts w:eastAsia="Times New Roman" w:cs="Times New Roman"/>
          <w:bCs/>
          <w:szCs w:val="25"/>
          <w:lang w:eastAsia="ru-RU"/>
        </w:rPr>
        <w:t xml:space="preserve">Помимо занятий, для детей был проведен краткросрочный проект на тему «Береги глаза свои» совместно с дефектологом данной группы детей. </w:t>
      </w:r>
    </w:p>
    <w:p w14:paraId="629302A2" w14:textId="4652DD22" w:rsidR="00DC1262" w:rsidRDefault="00DC1262" w:rsidP="00DA1AD4">
      <w:pPr>
        <w:spacing w:after="0" w:line="360" w:lineRule="auto"/>
        <w:ind w:firstLine="851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Для выявления уровня зрительного внимания, нами была выбрана диагностика «Психолого-педагогическое (тифлопедагогическое) обследование дошкольников с нарушениями зрения </w:t>
      </w:r>
      <w:r w:rsidRPr="00DC1262">
        <w:rPr>
          <w:rFonts w:eastAsia="Times New Roman" w:cs="Times New Roman"/>
          <w:bCs/>
          <w:szCs w:val="25"/>
          <w:lang w:eastAsia="ru-RU"/>
        </w:rPr>
        <w:t>Л.Б. Осипова</w:t>
      </w:r>
      <w:r>
        <w:rPr>
          <w:rFonts w:eastAsia="Times New Roman" w:cs="Times New Roman"/>
          <w:bCs/>
          <w:szCs w:val="25"/>
          <w:lang w:eastAsia="ru-RU"/>
        </w:rPr>
        <w:t xml:space="preserve">, </w:t>
      </w:r>
      <w:r w:rsidR="00D62A38">
        <w:rPr>
          <w:rFonts w:eastAsia="Times New Roman" w:cs="Times New Roman"/>
          <w:bCs/>
          <w:szCs w:val="25"/>
          <w:lang w:eastAsia="ru-RU"/>
        </w:rPr>
        <w:t>а для подборки игр и упражнений мы использовали пособие А.А.Осиповой «Диагностика и коррекция внимания дошкольников»</w:t>
      </w:r>
      <w:r w:rsidR="00D62A38" w:rsidRPr="00D62A38">
        <w:rPr>
          <w:rFonts w:eastAsia="Times New Roman" w:cs="Times New Roman"/>
          <w:bCs/>
          <w:szCs w:val="25"/>
          <w:lang w:eastAsia="ru-RU"/>
        </w:rPr>
        <w:t xml:space="preserve"> [1].</w:t>
      </w:r>
    </w:p>
    <w:p w14:paraId="0343FCC1" w14:textId="124AA628" w:rsidR="00DA1AD4" w:rsidRDefault="00DA1AD4" w:rsidP="00DA1AD4">
      <w:pPr>
        <w:spacing w:after="0" w:line="360" w:lineRule="auto"/>
        <w:ind w:firstLine="851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Первичная диагностика показала, что у двух детей с нарушением зрения выявлен первый и второй уровень зрительного внимания. </w:t>
      </w:r>
      <w:r w:rsidR="00147A35">
        <w:rPr>
          <w:rFonts w:eastAsia="Times New Roman" w:cs="Times New Roman"/>
          <w:bCs/>
          <w:szCs w:val="25"/>
          <w:lang w:eastAsia="ru-RU"/>
        </w:rPr>
        <w:t xml:space="preserve">Данный анализ позволяет нам сделать вывод, что необходима коррекционно-развивающая работа по развитию внимания. </w:t>
      </w:r>
    </w:p>
    <w:p w14:paraId="23E56E5E" w14:textId="3860030B" w:rsidR="002F73E0" w:rsidRDefault="00147A35" w:rsidP="00E27D84">
      <w:pPr>
        <w:spacing w:after="0" w:line="360" w:lineRule="auto"/>
        <w:ind w:firstLine="851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Программа рассчитана на два месяца, один раз в неделю. Так как программа еще реализуется, мы можем указать промежуточные результаты посредством наблюдения. Дети стали проявлять инициативу, уверенность в себе во время игр, что говорит о их позитивном настрое и интересе к занятиям. Занятия по коррекционно-развивающей программе положительно влияют на внимание, инициативу и уверенность детей в себе, внимание детей стало более стойким, так как они стали выполнять задания в течение длительного времени, не отвлекаясь. </w:t>
      </w:r>
    </w:p>
    <w:p w14:paraId="3CB72315" w14:textId="70F6635B" w:rsidR="0013531E" w:rsidRDefault="002F73E0" w:rsidP="0013531E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>Таким образом, анализ опытно-экспериментальной работы, подтвердил, что проблема особенностей внимания у детей в школьном возрасте с нарушением зрения, является сейчас значительной и требуется дальнейшего изучения и разработки методов, подходов ее решения.</w:t>
      </w:r>
    </w:p>
    <w:p w14:paraId="2B7C26B3" w14:textId="724FA6F4" w:rsidR="00DE7367" w:rsidRDefault="00DE7367" w:rsidP="0013531E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По результатам нашей работы можно сделать вывод, что для наилучшего эффекта развития внимания у детей старшего дошкольного </w:t>
      </w:r>
      <w:r>
        <w:rPr>
          <w:rFonts w:eastAsia="Times New Roman" w:cs="Times New Roman"/>
          <w:bCs/>
          <w:szCs w:val="25"/>
          <w:lang w:eastAsia="ru-RU"/>
        </w:rPr>
        <w:lastRenderedPageBreak/>
        <w:t xml:space="preserve">возраста с нарушением зрения, необходима психолого-педагогическая поддержка и коррекционно-развивающая работа. Использование и разработка специальных методик, которые будут направлены на развитие внимания и улучшение работы зрительного анализатора. Важным моментом является регулярное наблюдение и диагностика у детей с нарушением зрения, чтобы как можно раньше обнаружить и решить возникающие трудности. </w:t>
      </w:r>
    </w:p>
    <w:p w14:paraId="548E97F7" w14:textId="4D34C382" w:rsidR="002F73E0" w:rsidRDefault="002F73E0" w:rsidP="0013531E">
      <w:pPr>
        <w:spacing w:after="0" w:line="360" w:lineRule="auto"/>
        <w:ind w:firstLine="709"/>
        <w:jc w:val="both"/>
        <w:textAlignment w:val="top"/>
        <w:rPr>
          <w:rFonts w:eastAsia="Times New Roman" w:cs="Times New Roman"/>
          <w:bCs/>
          <w:szCs w:val="25"/>
          <w:lang w:eastAsia="ru-RU"/>
        </w:rPr>
      </w:pPr>
      <w:r>
        <w:rPr>
          <w:rFonts w:eastAsia="Times New Roman" w:cs="Times New Roman"/>
          <w:bCs/>
          <w:szCs w:val="25"/>
          <w:lang w:eastAsia="ru-RU"/>
        </w:rPr>
        <w:t xml:space="preserve">Существуют эффективные методики диагностики внимания, а так методики для развития внимания, а именно игры и упражнения. Использование которых в рамках коррекционно-развивающих занятий </w:t>
      </w:r>
      <w:r w:rsidR="00E27D84">
        <w:rPr>
          <w:rFonts w:eastAsia="Times New Roman" w:cs="Times New Roman"/>
          <w:bCs/>
          <w:szCs w:val="25"/>
          <w:lang w:eastAsia="ru-RU"/>
        </w:rPr>
        <w:t>в</w:t>
      </w:r>
      <w:r>
        <w:rPr>
          <w:rFonts w:eastAsia="Times New Roman" w:cs="Times New Roman"/>
          <w:bCs/>
          <w:szCs w:val="25"/>
          <w:lang w:eastAsia="ru-RU"/>
        </w:rPr>
        <w:t xml:space="preserve"> ДОУ, дает положительный результат, который заключается в улучшении показателей уровня внимания у дошкольников.</w:t>
      </w:r>
    </w:p>
    <w:p w14:paraId="425350FA" w14:textId="182265EA" w:rsidR="00D3373D" w:rsidRPr="009D451B" w:rsidRDefault="00D3373D" w:rsidP="00B31F06">
      <w:pPr>
        <w:spacing w:after="0" w:line="360" w:lineRule="auto"/>
        <w:jc w:val="right"/>
        <w:textAlignment w:val="top"/>
        <w:rPr>
          <w:rFonts w:eastAsia="Times New Roman" w:cs="Times New Roman"/>
          <w:b/>
          <w:bCs/>
          <w:i/>
          <w:iCs/>
          <w:szCs w:val="28"/>
          <w:lang w:eastAsia="ru-RU"/>
        </w:rPr>
      </w:pPr>
    </w:p>
    <w:sectPr w:rsidR="00D3373D" w:rsidRPr="009D451B" w:rsidSect="00042F11">
      <w:pgSz w:w="11906" w:h="16838" w:code="9"/>
      <w:pgMar w:top="426" w:right="1588" w:bottom="1276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3452D"/>
    <w:multiLevelType w:val="hybridMultilevel"/>
    <w:tmpl w:val="3DD805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3B977C7"/>
    <w:multiLevelType w:val="hybridMultilevel"/>
    <w:tmpl w:val="E1422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3100C"/>
    <w:multiLevelType w:val="hybridMultilevel"/>
    <w:tmpl w:val="94144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029C2"/>
    <w:multiLevelType w:val="hybridMultilevel"/>
    <w:tmpl w:val="FAD41D2E"/>
    <w:lvl w:ilvl="0" w:tplc="8DF2E5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41519864">
    <w:abstractNumId w:val="3"/>
  </w:num>
  <w:num w:numId="2" w16cid:durableId="671028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220852">
    <w:abstractNumId w:val="0"/>
  </w:num>
  <w:num w:numId="4" w16cid:durableId="469328544">
    <w:abstractNumId w:val="2"/>
  </w:num>
  <w:num w:numId="5" w16cid:durableId="1501773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421"/>
    <w:rsid w:val="000019BF"/>
    <w:rsid w:val="000055F1"/>
    <w:rsid w:val="000059C1"/>
    <w:rsid w:val="00024CD6"/>
    <w:rsid w:val="00027C33"/>
    <w:rsid w:val="00034288"/>
    <w:rsid w:val="00040421"/>
    <w:rsid w:val="00042F11"/>
    <w:rsid w:val="00064697"/>
    <w:rsid w:val="000732A7"/>
    <w:rsid w:val="000736E3"/>
    <w:rsid w:val="00076747"/>
    <w:rsid w:val="00094437"/>
    <w:rsid w:val="000B3FE2"/>
    <w:rsid w:val="000B50F0"/>
    <w:rsid w:val="000B5AE5"/>
    <w:rsid w:val="000C1A56"/>
    <w:rsid w:val="000C1E6B"/>
    <w:rsid w:val="000C3C76"/>
    <w:rsid w:val="000C3F51"/>
    <w:rsid w:val="000D2097"/>
    <w:rsid w:val="00100933"/>
    <w:rsid w:val="00107DD1"/>
    <w:rsid w:val="001131BC"/>
    <w:rsid w:val="00120C94"/>
    <w:rsid w:val="00120CBC"/>
    <w:rsid w:val="00133C8B"/>
    <w:rsid w:val="0013531E"/>
    <w:rsid w:val="00140995"/>
    <w:rsid w:val="00144DFF"/>
    <w:rsid w:val="00146141"/>
    <w:rsid w:val="00147A35"/>
    <w:rsid w:val="00153492"/>
    <w:rsid w:val="00154044"/>
    <w:rsid w:val="00156F98"/>
    <w:rsid w:val="001622A6"/>
    <w:rsid w:val="001712E5"/>
    <w:rsid w:val="00181DCE"/>
    <w:rsid w:val="001A623B"/>
    <w:rsid w:val="001C1774"/>
    <w:rsid w:val="001C3D09"/>
    <w:rsid w:val="001D7EEC"/>
    <w:rsid w:val="001E3AD6"/>
    <w:rsid w:val="00216BB4"/>
    <w:rsid w:val="0023334B"/>
    <w:rsid w:val="002348A7"/>
    <w:rsid w:val="002429D1"/>
    <w:rsid w:val="0026464F"/>
    <w:rsid w:val="0026700E"/>
    <w:rsid w:val="00285622"/>
    <w:rsid w:val="002A19B9"/>
    <w:rsid w:val="002C2E15"/>
    <w:rsid w:val="002C559B"/>
    <w:rsid w:val="002E0232"/>
    <w:rsid w:val="002F29B4"/>
    <w:rsid w:val="002F73E0"/>
    <w:rsid w:val="00303CD3"/>
    <w:rsid w:val="00304A3D"/>
    <w:rsid w:val="003058AD"/>
    <w:rsid w:val="00321EA1"/>
    <w:rsid w:val="00335995"/>
    <w:rsid w:val="003451FB"/>
    <w:rsid w:val="00382C00"/>
    <w:rsid w:val="003915BE"/>
    <w:rsid w:val="003954B6"/>
    <w:rsid w:val="00396961"/>
    <w:rsid w:val="003C6F41"/>
    <w:rsid w:val="003D24B5"/>
    <w:rsid w:val="003E2B5E"/>
    <w:rsid w:val="003F3570"/>
    <w:rsid w:val="004078DD"/>
    <w:rsid w:val="00414A57"/>
    <w:rsid w:val="004168D5"/>
    <w:rsid w:val="0043397E"/>
    <w:rsid w:val="0043778F"/>
    <w:rsid w:val="00440FF9"/>
    <w:rsid w:val="004437E0"/>
    <w:rsid w:val="00447E1A"/>
    <w:rsid w:val="004523B5"/>
    <w:rsid w:val="00471BF2"/>
    <w:rsid w:val="0047462D"/>
    <w:rsid w:val="00477DB7"/>
    <w:rsid w:val="00487B16"/>
    <w:rsid w:val="00490BFE"/>
    <w:rsid w:val="00492866"/>
    <w:rsid w:val="004A2B30"/>
    <w:rsid w:val="004A4FCA"/>
    <w:rsid w:val="004C389F"/>
    <w:rsid w:val="004D1CA4"/>
    <w:rsid w:val="004D4933"/>
    <w:rsid w:val="004E767F"/>
    <w:rsid w:val="004F4C40"/>
    <w:rsid w:val="005004B1"/>
    <w:rsid w:val="00503F6A"/>
    <w:rsid w:val="00511A02"/>
    <w:rsid w:val="00540D61"/>
    <w:rsid w:val="005454C1"/>
    <w:rsid w:val="00545729"/>
    <w:rsid w:val="0056535E"/>
    <w:rsid w:val="00570825"/>
    <w:rsid w:val="0057202E"/>
    <w:rsid w:val="0057574F"/>
    <w:rsid w:val="005A440B"/>
    <w:rsid w:val="005D1338"/>
    <w:rsid w:val="005D7C18"/>
    <w:rsid w:val="005E0FE6"/>
    <w:rsid w:val="005F1B79"/>
    <w:rsid w:val="006019DE"/>
    <w:rsid w:val="006078D8"/>
    <w:rsid w:val="006129D4"/>
    <w:rsid w:val="006170EE"/>
    <w:rsid w:val="00641029"/>
    <w:rsid w:val="0065178E"/>
    <w:rsid w:val="006535F1"/>
    <w:rsid w:val="00657196"/>
    <w:rsid w:val="006623C0"/>
    <w:rsid w:val="006634FE"/>
    <w:rsid w:val="00667D2C"/>
    <w:rsid w:val="00672625"/>
    <w:rsid w:val="00682705"/>
    <w:rsid w:val="006B434A"/>
    <w:rsid w:val="006C0B77"/>
    <w:rsid w:val="00717CFD"/>
    <w:rsid w:val="007237A1"/>
    <w:rsid w:val="007412F3"/>
    <w:rsid w:val="00770397"/>
    <w:rsid w:val="007833ED"/>
    <w:rsid w:val="00786B7C"/>
    <w:rsid w:val="00816C79"/>
    <w:rsid w:val="008242FF"/>
    <w:rsid w:val="00857108"/>
    <w:rsid w:val="0086079E"/>
    <w:rsid w:val="00870751"/>
    <w:rsid w:val="008C1717"/>
    <w:rsid w:val="008D1B96"/>
    <w:rsid w:val="008D70DB"/>
    <w:rsid w:val="008E2658"/>
    <w:rsid w:val="008F5AB1"/>
    <w:rsid w:val="00922C48"/>
    <w:rsid w:val="00923A64"/>
    <w:rsid w:val="00930390"/>
    <w:rsid w:val="00946F0E"/>
    <w:rsid w:val="009545F8"/>
    <w:rsid w:val="009546C7"/>
    <w:rsid w:val="009759F2"/>
    <w:rsid w:val="00986261"/>
    <w:rsid w:val="00996C40"/>
    <w:rsid w:val="00997338"/>
    <w:rsid w:val="009A08C8"/>
    <w:rsid w:val="009B54C1"/>
    <w:rsid w:val="009C015F"/>
    <w:rsid w:val="009C2A11"/>
    <w:rsid w:val="009D236F"/>
    <w:rsid w:val="009D451B"/>
    <w:rsid w:val="009E5680"/>
    <w:rsid w:val="009E64AF"/>
    <w:rsid w:val="009E70CD"/>
    <w:rsid w:val="009F0EEB"/>
    <w:rsid w:val="009F6D0A"/>
    <w:rsid w:val="00A13821"/>
    <w:rsid w:val="00A20853"/>
    <w:rsid w:val="00A24651"/>
    <w:rsid w:val="00A25EA6"/>
    <w:rsid w:val="00A33980"/>
    <w:rsid w:val="00A35C58"/>
    <w:rsid w:val="00A542C7"/>
    <w:rsid w:val="00A63DEE"/>
    <w:rsid w:val="00A66802"/>
    <w:rsid w:val="00AA5240"/>
    <w:rsid w:val="00AB426E"/>
    <w:rsid w:val="00AF47A8"/>
    <w:rsid w:val="00AF4C31"/>
    <w:rsid w:val="00B0343B"/>
    <w:rsid w:val="00B044C8"/>
    <w:rsid w:val="00B2748D"/>
    <w:rsid w:val="00B27668"/>
    <w:rsid w:val="00B31109"/>
    <w:rsid w:val="00B31F06"/>
    <w:rsid w:val="00B377BA"/>
    <w:rsid w:val="00B40715"/>
    <w:rsid w:val="00B52BF0"/>
    <w:rsid w:val="00B54A0A"/>
    <w:rsid w:val="00B72B46"/>
    <w:rsid w:val="00B915B7"/>
    <w:rsid w:val="00B94BDD"/>
    <w:rsid w:val="00BB1CC1"/>
    <w:rsid w:val="00BD7417"/>
    <w:rsid w:val="00BE6B3E"/>
    <w:rsid w:val="00BF2389"/>
    <w:rsid w:val="00BF6B81"/>
    <w:rsid w:val="00C0241F"/>
    <w:rsid w:val="00C13C18"/>
    <w:rsid w:val="00C20E0F"/>
    <w:rsid w:val="00C21AF4"/>
    <w:rsid w:val="00C354F2"/>
    <w:rsid w:val="00C36A0D"/>
    <w:rsid w:val="00C44161"/>
    <w:rsid w:val="00C5734D"/>
    <w:rsid w:val="00C756CE"/>
    <w:rsid w:val="00C8233B"/>
    <w:rsid w:val="00C86A0B"/>
    <w:rsid w:val="00C91375"/>
    <w:rsid w:val="00C965E5"/>
    <w:rsid w:val="00CA1AC3"/>
    <w:rsid w:val="00CA5324"/>
    <w:rsid w:val="00CB50C2"/>
    <w:rsid w:val="00CB6C50"/>
    <w:rsid w:val="00CB7FAA"/>
    <w:rsid w:val="00CD0676"/>
    <w:rsid w:val="00CD3595"/>
    <w:rsid w:val="00CE3473"/>
    <w:rsid w:val="00CE56DE"/>
    <w:rsid w:val="00CF46F1"/>
    <w:rsid w:val="00D1291C"/>
    <w:rsid w:val="00D15FC9"/>
    <w:rsid w:val="00D16FD8"/>
    <w:rsid w:val="00D20226"/>
    <w:rsid w:val="00D21A76"/>
    <w:rsid w:val="00D247FC"/>
    <w:rsid w:val="00D3297E"/>
    <w:rsid w:val="00D3373D"/>
    <w:rsid w:val="00D54642"/>
    <w:rsid w:val="00D62A38"/>
    <w:rsid w:val="00D86067"/>
    <w:rsid w:val="00D95D7A"/>
    <w:rsid w:val="00DA1AD4"/>
    <w:rsid w:val="00DA3E5D"/>
    <w:rsid w:val="00DB412E"/>
    <w:rsid w:val="00DC1262"/>
    <w:rsid w:val="00DC3B07"/>
    <w:rsid w:val="00DD2F72"/>
    <w:rsid w:val="00DE7367"/>
    <w:rsid w:val="00DF639E"/>
    <w:rsid w:val="00E00E35"/>
    <w:rsid w:val="00E025BB"/>
    <w:rsid w:val="00E2246B"/>
    <w:rsid w:val="00E2357B"/>
    <w:rsid w:val="00E235B2"/>
    <w:rsid w:val="00E27D84"/>
    <w:rsid w:val="00E71189"/>
    <w:rsid w:val="00E805B1"/>
    <w:rsid w:val="00E83205"/>
    <w:rsid w:val="00E94486"/>
    <w:rsid w:val="00EA59DF"/>
    <w:rsid w:val="00EB78A5"/>
    <w:rsid w:val="00EC20E1"/>
    <w:rsid w:val="00ED7F7B"/>
    <w:rsid w:val="00EE4070"/>
    <w:rsid w:val="00EF0887"/>
    <w:rsid w:val="00EF2B56"/>
    <w:rsid w:val="00F12C76"/>
    <w:rsid w:val="00F33923"/>
    <w:rsid w:val="00F67614"/>
    <w:rsid w:val="00F7456B"/>
    <w:rsid w:val="00F80A2F"/>
    <w:rsid w:val="00F8195C"/>
    <w:rsid w:val="00F838EB"/>
    <w:rsid w:val="00F86913"/>
    <w:rsid w:val="00F9089E"/>
    <w:rsid w:val="00FA4D07"/>
    <w:rsid w:val="00FB6B3E"/>
    <w:rsid w:val="00FD14F0"/>
    <w:rsid w:val="00FD33D0"/>
    <w:rsid w:val="00FE0138"/>
    <w:rsid w:val="00FF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C6E04"/>
  <w15:chartTrackingRefBased/>
  <w15:docId w15:val="{92CA376F-09FA-4862-8D3A-FED7194C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42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C2E1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5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Antlanta</dc:creator>
  <cp:keywords/>
  <dc:description/>
  <cp:lastModifiedBy>Иван Некрасов</cp:lastModifiedBy>
  <cp:revision>155</cp:revision>
  <cp:lastPrinted>2024-03-02T12:43:00Z</cp:lastPrinted>
  <dcterms:created xsi:type="dcterms:W3CDTF">2023-01-23T09:40:00Z</dcterms:created>
  <dcterms:modified xsi:type="dcterms:W3CDTF">2024-09-12T10:11:00Z</dcterms:modified>
</cp:coreProperties>
</file>