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E1073F">
      <w:pPr>
        <w:ind w:left="-567"/>
        <w:rPr>
          <w:rFonts w:ascii="Times New Roman" w:hAnsi="Times New Roman" w:cs="Times New Roman"/>
        </w:rPr>
      </w:pPr>
    </w:p>
    <w:p w14:paraId="2EF2266D">
      <w:pPr>
        <w:ind w:left="-567"/>
        <w:rPr>
          <w:rFonts w:ascii="Times New Roman" w:hAnsi="Times New Roman" w:cs="Times New Roman"/>
        </w:rPr>
      </w:pPr>
    </w:p>
    <w:p w14:paraId="373BD51E">
      <w:pPr>
        <w:ind w:left="-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Из опыта работы учителя физики</w:t>
      </w:r>
    </w:p>
    <w:p w14:paraId="5EA5EF98">
      <w:pPr>
        <w:ind w:left="-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МОБУ Лицей №6 МР Мелеузовский район РБ</w:t>
      </w:r>
    </w:p>
    <w:p w14:paraId="4918C2AE">
      <w:pPr>
        <w:ind w:left="-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Аппельбаум Вероники Николаевны. </w:t>
      </w:r>
    </w:p>
    <w:p w14:paraId="60DBC89D">
      <w:pPr>
        <w:spacing w:before="113" w:after="181"/>
        <w:ind w:left="-567"/>
        <w:jc w:val="center"/>
        <w:outlineLvl w:val="0"/>
        <w:rPr>
          <w:rFonts w:ascii="Times New Roman" w:hAnsi="Times New Roman" w:eastAsia="Times New Roman" w:cs="Times New Roman"/>
          <w:b/>
          <w:bCs/>
          <w:color w:val="181818"/>
          <w:kern w:val="36"/>
        </w:rPr>
      </w:pPr>
      <w:r>
        <w:rPr>
          <w:rFonts w:ascii="Times New Roman" w:hAnsi="Times New Roman" w:eastAsia="Times New Roman" w:cs="Times New Roman"/>
          <w:b/>
          <w:bCs/>
          <w:color w:val="181818"/>
          <w:kern w:val="36"/>
        </w:rPr>
        <w:t>Использование электронных образовательных платформ на уроках физики</w:t>
      </w:r>
    </w:p>
    <w:p w14:paraId="10997D6C">
      <w:pPr>
        <w:spacing w:after="0"/>
        <w:ind w:left="-567" w:firstLine="567"/>
        <w:jc w:val="both"/>
        <w:rPr>
          <w:rFonts w:ascii="Times New Roman" w:hAnsi="Times New Roman" w:cs="Times New Roman"/>
          <w:color w:val="000000" w:themeColor="text1"/>
        </w:rPr>
      </w:pPr>
      <w:bookmarkStart w:id="0" w:name="_GoBack"/>
      <w:bookmarkEnd w:id="0"/>
      <w:r>
        <w:rPr>
          <w:rFonts w:ascii="Times New Roman" w:hAnsi="Times New Roman" w:cs="Times New Roman"/>
          <w:color w:val="000000" w:themeColor="text1"/>
        </w:rPr>
        <w:t>Физика — один из самых сложных учебных предметов в школе как для понимания, так и для преподавания.</w:t>
      </w:r>
    </w:p>
    <w:p w14:paraId="69473F5A">
      <w:pPr>
        <w:ind w:left="-567"/>
        <w:contextualSpacing/>
        <w:jc w:val="both"/>
        <w:rPr>
          <w:rFonts w:ascii="Times New Roman" w:hAnsi="Times New Roman" w:eastAsia="Calibri" w:cs="Times New Roman"/>
          <w:lang w:eastAsia="en-US"/>
        </w:rPr>
      </w:pPr>
      <w:r>
        <w:rPr>
          <w:rFonts w:ascii="Times New Roman" w:hAnsi="Times New Roman" w:eastAsia="Calibri" w:cs="Times New Roman"/>
          <w:lang w:eastAsia="en-US"/>
        </w:rPr>
        <w:t>Одной из основных задач учителя физики, является использование современных научно-обоснованных приемов, методов и средств обучения физике, в том числе электронных средств обучения, информационных и компьютерных технологий.</w:t>
      </w:r>
    </w:p>
    <w:p w14:paraId="236292F2">
      <w:pPr>
        <w:ind w:left="-567"/>
        <w:contextualSpacing/>
        <w:jc w:val="both"/>
        <w:rPr>
          <w:rFonts w:ascii="Times New Roman" w:hAnsi="Times New Roman" w:eastAsia="Calibri" w:cs="Times New Roman"/>
          <w:lang w:eastAsia="en-US"/>
        </w:rPr>
      </w:pPr>
      <w:r>
        <w:rPr>
          <w:rFonts w:ascii="Times New Roman" w:hAnsi="Times New Roman" w:eastAsia="Calibri" w:cs="Times New Roman"/>
          <w:lang w:eastAsia="en-US"/>
        </w:rPr>
        <w:t xml:space="preserve">     В своей работе я стремлюсь к тому, чтобы уроки физики вызывали интерес у школьников, чтобы  ученики не только имели представление о физической картине мира, знали понятия, законы физики, но и могли использовать полученные знания в  жизни, умели логически мыслить, а также  применяли  полученные знания на уроках  при изучении других предметов. </w:t>
      </w:r>
    </w:p>
    <w:p w14:paraId="1F16DAB6">
      <w:pPr>
        <w:ind w:left="-567"/>
        <w:contextualSpacing/>
        <w:jc w:val="both"/>
        <w:rPr>
          <w:rFonts w:ascii="Times New Roman" w:hAnsi="Times New Roman" w:eastAsia="Calibri" w:cs="Times New Roman"/>
          <w:lang w:eastAsia="en-US"/>
        </w:rPr>
      </w:pPr>
      <w:r>
        <w:rPr>
          <w:rFonts w:ascii="Times New Roman" w:hAnsi="Times New Roman" w:eastAsia="Calibri" w:cs="Times New Roman"/>
          <w:lang w:eastAsia="en-US"/>
        </w:rPr>
        <w:t xml:space="preserve">    Применение ИКТ позволяет  глубже осветить теоретический вопрос урока, помогает учащимся более детально увидеть физические процессы и явления, которые не могли бы быть изучены без использования интерактивных моделей.</w:t>
      </w:r>
    </w:p>
    <w:p w14:paraId="06C069C5">
      <w:pPr>
        <w:ind w:left="-567"/>
        <w:contextualSpacing/>
        <w:jc w:val="both"/>
        <w:rPr>
          <w:rFonts w:ascii="Times New Roman" w:hAnsi="Times New Roman" w:eastAsia="Calibri" w:cs="Times New Roman"/>
          <w:lang w:eastAsia="en-US"/>
        </w:rPr>
      </w:pPr>
      <w:r>
        <w:rPr>
          <w:rFonts w:ascii="Times New Roman" w:hAnsi="Times New Roman" w:eastAsia="Calibri" w:cs="Times New Roman"/>
          <w:lang w:eastAsia="en-US"/>
        </w:rPr>
        <w:t xml:space="preserve">   Я использую ЭОР на всех этапах урока. </w:t>
      </w:r>
    </w:p>
    <w:p w14:paraId="10767885">
      <w:pPr>
        <w:ind w:left="-567"/>
        <w:contextualSpacing/>
        <w:jc w:val="both"/>
        <w:rPr>
          <w:rFonts w:ascii="Times New Roman" w:hAnsi="Times New Roman" w:eastAsia="Calibri" w:cs="Times New Roman"/>
          <w:lang w:eastAsia="en-US"/>
        </w:rPr>
      </w:pPr>
      <w:r>
        <w:rPr>
          <w:rFonts w:ascii="Times New Roman" w:hAnsi="Times New Roman" w:eastAsia="Calibri" w:cs="Times New Roman"/>
          <w:lang w:eastAsia="en-US"/>
        </w:rPr>
        <w:t xml:space="preserve">   На уроках объяснения нового материала основной акцент делаю на возможности  использования огромного количества наглядного материала</w:t>
      </w:r>
      <w:r>
        <w:rPr>
          <w:rFonts w:ascii="Times New Roman" w:hAnsi="Times New Roman" w:eastAsia="Calibri" w:cs="Times New Roman"/>
          <w:color w:val="000000" w:themeColor="text1"/>
          <w:lang w:eastAsia="en-US"/>
        </w:rPr>
        <w:t>:</w:t>
      </w:r>
      <w:r>
        <w:rPr>
          <w:rFonts w:ascii="Times New Roman" w:hAnsi="Times New Roman" w:eastAsia="Calibri" w:cs="Times New Roman"/>
          <w:color w:val="FF0000"/>
          <w:lang w:eastAsia="en-US"/>
        </w:rPr>
        <w:t xml:space="preserve"> </w:t>
      </w:r>
      <w:r>
        <w:rPr>
          <w:rFonts w:ascii="Times New Roman" w:hAnsi="Times New Roman" w:eastAsia="Calibri" w:cs="Times New Roman"/>
          <w:lang w:eastAsia="en-US"/>
        </w:rPr>
        <w:t>интерактивные модели изучения нового материала, демонстрации видеозаписей компьютерных экспериментов. Недаром говорят: «Лучше один раз увидеть, чем сто раз услышать!». Учащиеся видят своими глазами, что физика, действительно, вокруг нас. Яркие запоминающиеся схемы, рисунки, анимационные  картинки, которых нет в учебниках,  нет  на  плакатах, позволяют ученику лучше усвоить тему, выделить в ней главное. Видеозаписи физических экспериментов дают возможность более детально изучить суть физического явления, а также увидеть опыты, которые не всегда есть возможность провести на уроке.</w:t>
      </w:r>
    </w:p>
    <w:p w14:paraId="3FEEFB49">
      <w:pPr>
        <w:ind w:left="-567"/>
        <w:contextualSpacing/>
        <w:jc w:val="both"/>
        <w:rPr>
          <w:rFonts w:ascii="Times New Roman" w:hAnsi="Times New Roman" w:eastAsia="Calibri" w:cs="Times New Roman"/>
          <w:lang w:eastAsia="en-US"/>
        </w:rPr>
      </w:pPr>
      <w:r>
        <w:rPr>
          <w:rFonts w:ascii="Times New Roman" w:hAnsi="Times New Roman" w:eastAsia="Calibri" w:cs="Times New Roman"/>
          <w:lang w:eastAsia="en-US"/>
        </w:rPr>
        <w:t xml:space="preserve">     Например, при изучении темы в 7 классе «Трение. Трение в природе и  технике» показываю видеосюжеты из Единой коллекции Цифровых Образовательных Ресурсов (ЦОР): «Сила трения качения и её применение», «Сила трения покоя, скольжения и качения»,  «Сила трения при ходьбе».</w:t>
      </w:r>
    </w:p>
    <w:p w14:paraId="30D4FE8C">
      <w:pPr>
        <w:ind w:left="-567"/>
        <w:contextualSpacing/>
        <w:jc w:val="both"/>
        <w:rPr>
          <w:rFonts w:ascii="Times New Roman" w:hAnsi="Times New Roman" w:eastAsia="Calibri" w:cs="Times New Roman"/>
          <w:lang w:eastAsia="en-US"/>
        </w:rPr>
      </w:pPr>
      <w:r>
        <w:rPr>
          <w:rFonts w:ascii="Times New Roman" w:hAnsi="Times New Roman" w:eastAsia="Calibri" w:cs="Times New Roman"/>
          <w:lang w:eastAsia="en-US"/>
        </w:rPr>
        <w:t xml:space="preserve">        В 8 классе при изучении закона Ома  демонстрирую ученикам  анимацию «График зависимости U(I)» - иллюстрированный и озвученный  рассказ о построении  графика U(I). Одновременные показ опыта и построения графика даёт учащимся полную картину о  прямой зависимости напряжения от силы тока и о способе построения графика  такой зависимости, что экономит  время на  уроке.</w:t>
      </w:r>
    </w:p>
    <w:p w14:paraId="5F744BE9">
      <w:pPr>
        <w:ind w:left="-567"/>
        <w:contextualSpacing/>
        <w:jc w:val="both"/>
        <w:rPr>
          <w:rFonts w:ascii="Times New Roman" w:hAnsi="Times New Roman" w:eastAsia="Calibri" w:cs="Times New Roman"/>
          <w:color w:val="FF0000"/>
          <w:lang w:eastAsia="en-US"/>
        </w:rPr>
      </w:pPr>
      <w:r>
        <w:rPr>
          <w:rFonts w:ascii="Times New Roman" w:hAnsi="Times New Roman" w:eastAsia="Calibri" w:cs="Times New Roman"/>
          <w:lang w:eastAsia="en-US"/>
        </w:rPr>
        <w:t xml:space="preserve">    Большую  помощь оказывает  при объяснении  нового  материала электронное мультимедийное приложение к учебнику «Физика. 7 класс» А.В. Перышкин, которое содержит интерактивные  модули к  каждой  теме</w:t>
      </w:r>
      <w:r>
        <w:rPr>
          <w:rFonts w:ascii="Times New Roman" w:hAnsi="Times New Roman" w:eastAsia="Calibri" w:cs="Times New Roman"/>
          <w:color w:val="FF0000"/>
          <w:lang w:eastAsia="en-US"/>
        </w:rPr>
        <w:t>.</w:t>
      </w:r>
    </w:p>
    <w:p w14:paraId="24BBFA12">
      <w:pPr>
        <w:ind w:left="-567"/>
        <w:contextualSpacing/>
        <w:jc w:val="both"/>
        <w:rPr>
          <w:rFonts w:ascii="Times New Roman" w:hAnsi="Times New Roman" w:eastAsia="Calibri" w:cs="Times New Roman"/>
          <w:lang w:eastAsia="en-US"/>
        </w:rPr>
      </w:pPr>
      <w:r>
        <w:rPr>
          <w:rFonts w:ascii="Times New Roman" w:hAnsi="Times New Roman" w:eastAsia="Calibri" w:cs="Times New Roman"/>
          <w:lang w:eastAsia="en-US"/>
        </w:rPr>
        <w:t xml:space="preserve">      ЭОР   помогают  и на этапе  закрепления изученного  материала. Так, например, для запоминания формулы плотности и единиц измерения всех входящих в неё величин включаю электронный ресурс «Формула «Плотность вещества»» - иллюстрирование и озвучивание изучения понятия плотности вещества, самоконтроль, проверка правильности ответов на вопросы, связанные с понятием плотности вещества.</w:t>
      </w:r>
    </w:p>
    <w:p w14:paraId="0018B8A5">
      <w:pPr>
        <w:ind w:left="-567"/>
        <w:contextualSpacing/>
        <w:jc w:val="both"/>
        <w:rPr>
          <w:rFonts w:ascii="Times New Roman" w:hAnsi="Times New Roman" w:eastAsia="Calibri" w:cs="Times New Roman"/>
          <w:lang w:eastAsia="en-US"/>
        </w:rPr>
      </w:pPr>
      <w:r>
        <w:rPr>
          <w:rFonts w:ascii="Times New Roman" w:hAnsi="Times New Roman" w:eastAsia="Calibri" w:cs="Times New Roman"/>
          <w:lang w:eastAsia="en-US"/>
        </w:rPr>
        <w:t xml:space="preserve">     Для закрепления формулы  закона  Ома рассматриваю интерактивную задачу с последующей  проверкой  «Закон  Ома» - для отработки умения пользоваться законом Ома. </w:t>
      </w:r>
    </w:p>
    <w:p w14:paraId="47814D48">
      <w:pPr>
        <w:ind w:left="-567"/>
        <w:contextualSpacing/>
        <w:jc w:val="both"/>
        <w:rPr>
          <w:rFonts w:ascii="Times New Roman" w:hAnsi="Times New Roman" w:eastAsia="Calibri" w:cs="Times New Roman"/>
          <w:lang w:eastAsia="en-US"/>
        </w:rPr>
      </w:pPr>
      <w:r>
        <w:rPr>
          <w:rFonts w:ascii="Times New Roman" w:hAnsi="Times New Roman" w:eastAsia="Calibri" w:cs="Times New Roman"/>
          <w:lang w:eastAsia="en-US"/>
        </w:rPr>
        <w:t xml:space="preserve">     Также я использую  электронные  образовательные  ресурсы при проведении уроков по отработке навыков  решения задач. В этом мне помогает методическое пособие с электронным  приложением «Уроки физики» с применением  информационных  технологий (7-11 класс) автора З.В. Александровой.</w:t>
      </w:r>
    </w:p>
    <w:p w14:paraId="72554C62">
      <w:pPr>
        <w:ind w:left="-567"/>
        <w:contextualSpacing/>
        <w:jc w:val="both"/>
        <w:rPr>
          <w:rFonts w:ascii="Times New Roman" w:hAnsi="Times New Roman" w:eastAsia="Calibri" w:cs="Times New Roman"/>
          <w:lang w:eastAsia="en-US"/>
        </w:rPr>
      </w:pPr>
      <w:r>
        <w:rPr>
          <w:rFonts w:ascii="Times New Roman" w:hAnsi="Times New Roman" w:eastAsia="Calibri" w:cs="Times New Roman"/>
          <w:lang w:eastAsia="en-US"/>
        </w:rPr>
        <w:t xml:space="preserve"> Например, презентация  к уроку  «Расчёт пути и времени» для 7 класса содержит задачи, где показано, как правильно  оформить задачу в  тетради, но главное достоинство данного электронного  ресурса -   это моментальная  проверка самостоятельно решённых задач. </w:t>
      </w:r>
    </w:p>
    <w:tbl>
      <w:tblPr>
        <w:tblStyle w:val="5"/>
        <w:tblW w:w="0" w:type="auto"/>
        <w:tblCellSpacing w:w="0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"/>
      </w:tblGrid>
      <w:tr w14:paraId="29D870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vAlign w:val="center"/>
          </w:tcPr>
          <w:p w14:paraId="7952B5BB">
            <w:pPr>
              <w:ind w:left="-567"/>
              <w:contextualSpacing/>
              <w:jc w:val="both"/>
              <w:rPr>
                <w:rFonts w:ascii="Times New Roman" w:hAnsi="Times New Roman" w:eastAsia="Calibri" w:cs="Times New Roman"/>
                <w:lang w:eastAsia="en-US"/>
              </w:rPr>
            </w:pPr>
          </w:p>
        </w:tc>
      </w:tr>
    </w:tbl>
    <w:p w14:paraId="0313E405">
      <w:pPr>
        <w:ind w:left="-567"/>
        <w:contextualSpacing/>
        <w:jc w:val="both"/>
        <w:rPr>
          <w:rFonts w:ascii="Times New Roman" w:hAnsi="Times New Roman" w:eastAsia="Calibri" w:cs="Times New Roman"/>
          <w:lang w:eastAsia="en-US"/>
        </w:rPr>
      </w:pPr>
      <w:r>
        <w:rPr>
          <w:rFonts w:ascii="Times New Roman" w:hAnsi="Times New Roman" w:eastAsia="Calibri" w:cs="Times New Roman"/>
          <w:lang w:eastAsia="en-US"/>
        </w:rPr>
        <w:t>       Физика – наука  экспериментальная и требует  проведения  большого  количества  опытов, демонстраций,  лабораторных  и  практических   работ. Поэтому использую  цифровые  ресурсы  и  при  проведении лабораторных  и  практических  работ.</w:t>
      </w:r>
    </w:p>
    <w:p w14:paraId="6098661E">
      <w:pPr>
        <w:ind w:left="-567"/>
        <w:contextualSpacing/>
        <w:jc w:val="both"/>
        <w:rPr>
          <w:rFonts w:ascii="Times New Roman" w:hAnsi="Times New Roman" w:eastAsia="Calibri" w:cs="Times New Roman"/>
          <w:lang w:eastAsia="en-US"/>
        </w:rPr>
      </w:pPr>
      <w:r>
        <w:rPr>
          <w:rFonts w:ascii="Times New Roman" w:hAnsi="Times New Roman" w:eastAsia="Calibri" w:cs="Times New Roman"/>
          <w:lang w:eastAsia="en-US"/>
        </w:rPr>
        <w:t xml:space="preserve">     Виртуальные лабораторные работы – эффективные ресурсы,  которые  создают удобную техническую базу для реализации многочисленных лабораторных работ, носящих творческий, исследовательский характер. Ученику при выполнении лабораторной работы предстоит провести, например,  измерение какой-либо  физической  величины, сравнить измеренные  величины, построить  график  функции, исследовать его свойства, попытаться выявить закономерности, высказать в этой связи собственные гипотезы, опытным путём  проверить их справедливость.</w:t>
      </w:r>
    </w:p>
    <w:p w14:paraId="1ED5E7E0">
      <w:pPr>
        <w:ind w:left="-567"/>
        <w:contextualSpacing/>
        <w:jc w:val="both"/>
        <w:rPr>
          <w:rFonts w:ascii="Times New Roman" w:hAnsi="Times New Roman" w:eastAsia="Calibri" w:cs="Times New Roman"/>
          <w:lang w:eastAsia="en-US"/>
        </w:rPr>
      </w:pPr>
      <w:r>
        <w:rPr>
          <w:rFonts w:ascii="Times New Roman" w:hAnsi="Times New Roman" w:eastAsia="Calibri" w:cs="Times New Roman"/>
          <w:lang w:eastAsia="en-US"/>
        </w:rPr>
        <w:t xml:space="preserve">     В 7 классе ребята  самостоятельно выполняют  интерактивную  лабораторную  работу «Измерение  массы  тела  на  рычажных  весах» - виртуальный эксперимент по измерению массы различных тел на рычажных весах. </w:t>
      </w:r>
    </w:p>
    <w:p w14:paraId="07ADFFBD">
      <w:pPr>
        <w:ind w:left="-567"/>
        <w:contextualSpacing/>
        <w:jc w:val="both"/>
        <w:rPr>
          <w:rFonts w:ascii="Times New Roman" w:hAnsi="Times New Roman" w:eastAsia="Calibri" w:cs="Times New Roman"/>
          <w:lang w:eastAsia="en-US"/>
        </w:rPr>
      </w:pPr>
      <w:r>
        <w:rPr>
          <w:rFonts w:ascii="Times New Roman" w:hAnsi="Times New Roman" w:eastAsia="Calibri" w:cs="Times New Roman"/>
          <w:lang w:eastAsia="en-US"/>
        </w:rPr>
        <w:t xml:space="preserve">      Я считаю, что проведение такой лабораторной   работы намного  эффективнее традиционной практической  работы  по  данной  теме.  Виртуальная  лабораторная работа помогает грамотно организовать эксперимент, последовательно указывая шаг за шагом.   </w:t>
      </w:r>
    </w:p>
    <w:p w14:paraId="043942F4">
      <w:pPr>
        <w:ind w:left="-567"/>
        <w:contextualSpacing/>
        <w:jc w:val="both"/>
        <w:rPr>
          <w:rFonts w:ascii="Times New Roman" w:hAnsi="Times New Roman" w:eastAsia="Calibri" w:cs="Times New Roman"/>
          <w:lang w:eastAsia="en-US"/>
        </w:rPr>
      </w:pPr>
      <w:r>
        <w:rPr>
          <w:rFonts w:ascii="Times New Roman" w:hAnsi="Times New Roman" w:eastAsia="Calibri" w:cs="Times New Roman"/>
          <w:lang w:eastAsia="en-US"/>
        </w:rPr>
        <w:t xml:space="preserve">       Применяю  современные  информационные  технологии и при контроле знаний  учащихся, используя    электронные ресурсы из коллекции РЭШ. Например, в 7 классе в конце  изучения  темы «Давление  твёрдых  тел»  включаю  контрольный  модуль «Давление твёрдого  тела и единицы  его  измерения», решая который  учащиеся  применяют  свои  знания  по  теме  в стандартных и  нестандартных  ситуациях. Условия многих  вопросов  и  задач жизненно ориентированы.  </w:t>
      </w:r>
    </w:p>
    <w:p w14:paraId="7D15C2FE">
      <w:pPr>
        <w:ind w:left="-567"/>
        <w:contextualSpacing/>
        <w:jc w:val="both"/>
        <w:rPr>
          <w:rFonts w:ascii="Times New Roman" w:hAnsi="Times New Roman" w:eastAsia="Calibri" w:cs="Times New Roman"/>
          <w:lang w:eastAsia="en-US"/>
        </w:rPr>
      </w:pPr>
      <w:r>
        <w:rPr>
          <w:rFonts w:ascii="Times New Roman" w:hAnsi="Times New Roman" w:eastAsia="Calibri" w:cs="Times New Roman"/>
          <w:lang w:eastAsia="en-US"/>
        </w:rPr>
        <w:t xml:space="preserve">     Также для осуществления контроля знаний учащихся  по  физике   использую методическое  пособие  с электронным  приложением «Повторение  и  контроль знаний  по  физике  на  уроках  и  внеклассных  мероприятиях, 7-9 классы» Н.А.Янушевской, которое  позволяет  организовать  проверку  знаний с  применением компьютерных  технологий:  тесты,  кроссворды,  физические  диктанты.</w:t>
      </w:r>
    </w:p>
    <w:p w14:paraId="7B4595C5">
      <w:pPr>
        <w:ind w:left="-567"/>
        <w:contextualSpacing/>
        <w:jc w:val="both"/>
        <w:rPr>
          <w:rFonts w:ascii="Times New Roman" w:hAnsi="Times New Roman" w:eastAsia="Calibri" w:cs="Times New Roman"/>
          <w:lang w:eastAsia="en-US"/>
        </w:rPr>
      </w:pPr>
      <w:r>
        <w:rPr>
          <w:rFonts w:ascii="Times New Roman" w:hAnsi="Times New Roman" w:eastAsia="Calibri" w:cs="Times New Roman"/>
          <w:lang w:eastAsia="en-US"/>
        </w:rPr>
        <w:t xml:space="preserve">  </w:t>
      </w:r>
      <w:r>
        <w:rPr>
          <w:rFonts w:ascii="Times New Roman" w:hAnsi="Times New Roman" w:eastAsia="Calibri" w:cs="Times New Roman"/>
        </w:rPr>
        <w:t xml:space="preserve">Для подготовки к ГИА использую ресурс веб-портала «Сдам ГИА» и «Решу ОГЭ». Открытая образовательная платформа этого сайта предоставляет возможность: он- и офф- лайн сопровождения учебного процесса со стороны сетевых учителей, проведения индивидуальной и групповой рефлексии учебной деятельности при поддержке педагогов-кураторов. </w:t>
      </w:r>
    </w:p>
    <w:p w14:paraId="534B3934">
      <w:pPr>
        <w:spacing w:after="0"/>
        <w:ind w:left="-567"/>
        <w:contextualSpacing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Calibri" w:cs="Times New Roman"/>
        </w:rPr>
        <w:t xml:space="preserve">         Используя цифровые образовательные ресурсы, создаю тематические тесты, контрольные работы, домашние задания различного уровня сложности в зависимости от подготовленности каждого обучаемого.</w:t>
      </w:r>
    </w:p>
    <w:p w14:paraId="6667EEF0">
      <w:pPr>
        <w:spacing w:after="0"/>
        <w:ind w:left="-567" w:firstLine="567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>Также мои ученики активно участвуют в проектной работе по физике, выступают на научно-практических конференциях со своими работами. Выполнение работ требует хорошего владения компьютерной технологией: быстрый поиск информации в различных источниках, в том числе и по сайтам в Интернете, подготовка материала для презентации, проведение опытов по примеру виртуальных и т.д.</w:t>
      </w:r>
    </w:p>
    <w:p w14:paraId="0D47573D">
      <w:pPr>
        <w:ind w:left="-567"/>
        <w:contextualSpacing/>
        <w:jc w:val="both"/>
        <w:rPr>
          <w:rFonts w:ascii="Times New Roman" w:hAnsi="Times New Roman" w:eastAsia="Calibri" w:cs="Times New Roman"/>
          <w:color w:val="000000" w:themeColor="text1"/>
          <w:lang w:eastAsia="en-US"/>
        </w:rPr>
      </w:pPr>
      <w:r>
        <w:rPr>
          <w:rFonts w:ascii="Times New Roman" w:hAnsi="Times New Roman" w:eastAsia="Calibri" w:cs="Times New Roman"/>
          <w:color w:val="000000" w:themeColor="text1"/>
          <w:lang w:eastAsia="en-US"/>
        </w:rPr>
        <w:t xml:space="preserve">     Возможности учителя при применении  ЭОР на уроках расширяются. Но перенасыщение урока  ЭОРами тоже вредно. Урок недопустимо превращать в сплошное зрелище. Главное для учителя - не растеряться, не заблудиться в этом разнообразии и выбрать для работы на уроках ЭОРы с учетом индивидуальных особенностей учащихся и уровнем подготовки класса.</w:t>
      </w:r>
    </w:p>
    <w:p w14:paraId="54CB87DD">
      <w:pPr>
        <w:spacing w:after="0"/>
        <w:ind w:left="-567" w:firstLine="284"/>
        <w:jc w:val="both"/>
        <w:rPr>
          <w:rFonts w:ascii="Times New Roman" w:hAnsi="Times New Roman" w:eastAsia="Calibri" w:cs="Times New Roman"/>
        </w:rPr>
      </w:pPr>
    </w:p>
    <w:sectPr>
      <w:pgSz w:w="11906" w:h="16838"/>
      <w:pgMar w:top="1134" w:right="851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E55"/>
    <w:rsid w:val="00066B59"/>
    <w:rsid w:val="000B2526"/>
    <w:rsid w:val="002270AE"/>
    <w:rsid w:val="00263AAE"/>
    <w:rsid w:val="00266BF2"/>
    <w:rsid w:val="00277E55"/>
    <w:rsid w:val="002C08B9"/>
    <w:rsid w:val="00341D87"/>
    <w:rsid w:val="003A642C"/>
    <w:rsid w:val="00427551"/>
    <w:rsid w:val="004A11E4"/>
    <w:rsid w:val="005267AB"/>
    <w:rsid w:val="00532C42"/>
    <w:rsid w:val="0058417A"/>
    <w:rsid w:val="005A5559"/>
    <w:rsid w:val="00610EC7"/>
    <w:rsid w:val="00613F70"/>
    <w:rsid w:val="006825C5"/>
    <w:rsid w:val="00767DF9"/>
    <w:rsid w:val="00877960"/>
    <w:rsid w:val="008A15E8"/>
    <w:rsid w:val="008A64A4"/>
    <w:rsid w:val="009262DE"/>
    <w:rsid w:val="009E36C2"/>
    <w:rsid w:val="009F5EDB"/>
    <w:rsid w:val="00A30AEC"/>
    <w:rsid w:val="00A700F0"/>
    <w:rsid w:val="00B164EE"/>
    <w:rsid w:val="00B45E74"/>
    <w:rsid w:val="00C04DF1"/>
    <w:rsid w:val="00C44343"/>
    <w:rsid w:val="00CB7336"/>
    <w:rsid w:val="00DF5ED6"/>
    <w:rsid w:val="00E347FA"/>
    <w:rsid w:val="00E63034"/>
    <w:rsid w:val="00EE3C1B"/>
    <w:rsid w:val="00F327FF"/>
    <w:rsid w:val="00FA1437"/>
    <w:rsid w:val="58336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basedOn w:val="1"/>
    <w:link w:val="8"/>
    <w:qFormat/>
    <w:uiPriority w:val="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</w:rPr>
  </w:style>
  <w:style w:type="paragraph" w:styleId="3">
    <w:name w:val="heading 4"/>
    <w:basedOn w:val="1"/>
    <w:next w:val="1"/>
    <w:link w:val="12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4"/>
    <w:unhideWhenUsed/>
    <w:uiPriority w:val="99"/>
    <w:rPr>
      <w:color w:val="0000FF" w:themeColor="hyperlink"/>
      <w:u w:val="single"/>
    </w:rPr>
  </w:style>
  <w:style w:type="paragraph" w:styleId="7">
    <w:name w:val="Balloon Text"/>
    <w:basedOn w:val="1"/>
    <w:link w:val="11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8">
    <w:name w:val="Заголовок 1 Знак"/>
    <w:basedOn w:val="4"/>
    <w:link w:val="2"/>
    <w:uiPriority w:val="9"/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9">
    <w:name w:val="c3"/>
    <w:basedOn w:val="4"/>
    <w:uiPriority w:val="0"/>
  </w:style>
  <w:style w:type="paragraph" w:styleId="10">
    <w:name w:val="List Paragraph"/>
    <w:basedOn w:val="1"/>
    <w:qFormat/>
    <w:uiPriority w:val="34"/>
    <w:pPr>
      <w:ind w:left="720"/>
      <w:contextualSpacing/>
    </w:pPr>
  </w:style>
  <w:style w:type="character" w:customStyle="1" w:styleId="11">
    <w:name w:val="Текст выноски Знак"/>
    <w:basedOn w:val="4"/>
    <w:link w:val="7"/>
    <w:semiHidden/>
    <w:uiPriority w:val="99"/>
    <w:rPr>
      <w:rFonts w:ascii="Tahoma" w:hAnsi="Tahoma" w:cs="Tahoma"/>
      <w:sz w:val="16"/>
      <w:szCs w:val="16"/>
    </w:rPr>
  </w:style>
  <w:style w:type="character" w:customStyle="1" w:styleId="12">
    <w:name w:val="Заголовок 4 Знак"/>
    <w:basedOn w:val="4"/>
    <w:link w:val="3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509D4C-8092-4A43-A2A8-1D38C0BFE5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1101</Words>
  <Characters>6276</Characters>
  <Lines>52</Lines>
  <Paragraphs>14</Paragraphs>
  <TotalTime>30</TotalTime>
  <ScaleCrop>false</ScaleCrop>
  <LinksUpToDate>false</LinksUpToDate>
  <CharactersWithSpaces>7363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2022-06-14T05:15:00Z</dcterms:created>
  <dc:creator>Пользователь Windows</dc:creator>
  <cp:lastModifiedBy>admin</cp:lastModifiedBy>
  <dcterms:modified xsi:type="dcterms:W3CDTF">2024-10-22T11:42:44Z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0982B24C6DC14BD7BF520A45119B6942_13</vt:lpwstr>
  </property>
</Properties>
</file>