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ind w:left="-567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ind w:left="-567" w:right="-28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ind w:left="-567" w:right="-28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26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РАБОЧАЯ ПРОГРАММА</w:t>
      </w: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4526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дополнительная</w:t>
      </w:r>
      <w:proofErr w:type="gramEnd"/>
      <w:r w:rsidRPr="004526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общеобразовательная </w:t>
      </w:r>
      <w:r w:rsidRPr="004526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«Хореографическое искусство»</w:t>
      </w: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26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предмету </w:t>
      </w: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«Слушание музыки и музыкальная грамота» </w:t>
      </w: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26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4, 6, 7 класс</w:t>
      </w: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26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программы: общеразвивающая</w:t>
      </w: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26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Вид программы: </w:t>
      </w:r>
      <w:proofErr w:type="gramStart"/>
      <w:r w:rsidRPr="004526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модифицированная</w:t>
      </w:r>
      <w:proofErr w:type="gramEnd"/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26F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Направленность: </w:t>
      </w:r>
      <w:r w:rsidRPr="004526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художественная</w:t>
      </w: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6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F3" w:rsidRPr="004526F3" w:rsidRDefault="004526F3" w:rsidP="004526F3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6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 дополнительного образования:</w:t>
      </w:r>
      <w:r w:rsidRPr="0045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Исмагилова Диана </w:t>
      </w:r>
      <w:proofErr w:type="spellStart"/>
      <w:r w:rsidRPr="004526F3">
        <w:rPr>
          <w:rFonts w:ascii="Times New Roman" w:eastAsia="Times New Roman" w:hAnsi="Times New Roman" w:cs="Times New Roman"/>
          <w:sz w:val="24"/>
          <w:szCs w:val="24"/>
          <w:lang w:eastAsia="ru-RU"/>
        </w:rPr>
        <w:t>Агзамовна</w:t>
      </w:r>
      <w:proofErr w:type="spellEnd"/>
    </w:p>
    <w:p w:rsidR="004526F3" w:rsidRPr="004526F3" w:rsidRDefault="004526F3" w:rsidP="004526F3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6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Заинск</w:t>
      </w:r>
    </w:p>
    <w:p w:rsid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6F3">
        <w:rPr>
          <w:rFonts w:ascii="Times New Roman" w:eastAsia="Times New Roman" w:hAnsi="Times New Roman" w:cs="Times New Roman"/>
          <w:sz w:val="24"/>
          <w:szCs w:val="24"/>
          <w:lang w:eastAsia="ru-RU"/>
        </w:rPr>
        <w:t>2024</w:t>
      </w:r>
    </w:p>
    <w:p w:rsid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4526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Дополнительная общеразвивающая образовательная программа «Слушание музыки и музыкальная грамота » создана для учащихся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ДШИ </w:t>
      </w:r>
      <w:bookmarkStart w:id="0" w:name="_GoBack"/>
      <w:bookmarkEnd w:id="0"/>
      <w:r w:rsidRPr="004526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основании закона Российской Федерации «Об образовании в Российской федерации» №273-ФЗ от 29.12.2012.,  в соответствии с приказом Министерства культуры РФ от 2.06.2021 №754 «Об утверждении деятельности образовательными организациями дополнительного образования детей», и приказом Министерства просвещения Российской Федерации от 27.07.2022 №629 «Об утверждении деятельности образовательными организации и осуществления</w:t>
      </w:r>
      <w:proofErr w:type="gramEnd"/>
      <w:r w:rsidRPr="004526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4526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образовательной деятельности по дополнительным общеобразовательным программам» (с 1 марта 2023 г.)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526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Структура программы учебного предмета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I. </w:t>
      </w:r>
      <w:r w:rsidRPr="004526F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Пояснительная записка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Характеристика учебного предмета, его место и роль в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образовательном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Срок реализации учебного предмета;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Цели и задачи учебного предмета;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Обоснование структуры программы учебного предмета;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Методы обучения;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II. </w:t>
      </w:r>
      <w:r w:rsidRPr="004526F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Содержание учебного предмета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Учебно-тематический план;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III. </w:t>
      </w:r>
      <w:r w:rsidRPr="004526F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Требования к уровню подготовки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обучающихся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IV. </w:t>
      </w:r>
      <w:r w:rsidRPr="004526F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Формы и методы контроля, система оценок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 Аттестация: цели, виды, форма, содержание;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Критерии оценки;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V. </w:t>
      </w:r>
      <w:r w:rsidRPr="004526F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Методическое обеспечение учебного процесса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Методические рекомендации преподавателям;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Рекомендации по организации самостоятельной работы учащихся;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VI. </w:t>
      </w:r>
      <w:r w:rsidRPr="004526F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Списки рекомендуемой литературы и видеоматериалов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Учебная и методическая литература;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Рекомендуемые для просмотра балеты и хореографические номера</w:t>
      </w: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I. </w:t>
      </w:r>
      <w:r w:rsidRPr="00452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 учебного предмета, его место и роль в образовательном процессе.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учебного предмета «Музыкальная грамота и слушание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музыки»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разработана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Рекомендации по организации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и методической деятельности при реализации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общеразвивающих программ в области хореографического искусств (Письмо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культуры РФ от 21.11.2013 г. No191-01-39/06-ГИ).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«Музыкальная грамота и слушание музыки» имеет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художественно-эстетическую направленность,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воспитание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гармонично и всесторонне развитой личности, интегрированной в систему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мировой и отечественной музыкальной и хореографической культуры. Изучение курса данного предмета помогает выявлению наиболее творчески 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одарѐнных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и подготовки их к поступлению в средние специальные хореографические учебные заведения. Предмет «Музыкальная грамота и слушание музыки» занимает важное место в системе предметов, формирующих художественно-эстетическое восприятие искусства и явлений окружающего мира, способствует развитию эмоциональной сферы, образного и интеллектуального мышления. Данный предмет является основой для дальнейшего изучения теоретических и исторических предметов, формирования музыкально-теоретического кругозора, необходимым условием профессионального развития на занятиях ритмикой, народно-сценическим и классическим танцем.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Особенностью предмета «Музыкальная грамота и слушание музыки»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соединение на занятиях двух видов учебной деятельности: освоение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музыкальной грамоты и слушание музыки.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учебного предмета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«Музыкальная грамота и слушание музыки»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по предмету «Музыкальная грамота и слушание музыки»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рассчитана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четыре года обучения в рамках 4-летнего срока обучения.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проходят один раз в неделю.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 и задачи учебного предмета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предмета является воспитание культуры слушания и восприятия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музыки на основе формирования представлений о музыке как виде искусства, а также развитие музыкально-творческих способностей, приобретение знаний, умений и навыков в области музыкального искусства.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Задачами предмета «Музыкальная грамота и слушание музыки»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являются: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-обучение основам музыкальной грамоты;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-развитие у обучающихся навыков восприятия музыкальных произведений;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-формирование образного мышления, необходимого для развития творческой личности;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-создание необходимой теоретической базы для понимания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 музыкального и хореографического искусства;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-формирование целостного представления об исторических путях развития народной музыкальной культуры в песенном и танцевальном жанрах;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-формирование умения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эмоционально-образно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воспринимать и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характеризовать музыкальные произведения;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-эстетическое воспитание учащихся средствами музыкального и хореографического искусства.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Методы обучения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поставленной цели и реализации задач предмета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 следующие методы обучения: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метод организации учебной деятельности (словесный, наглядный,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практический);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репродуктивный метод (неоднократное воспроизведение полученных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знаний);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метод стимулирования и мотивации (формирование интереса ребенка);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метод активного обучения (мотивация обучающихся к самостоятельному,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инициативному и творческому освоению учебного материала);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аналитический (сравнения и обобщения, развитие логического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мышления);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эмоциональный (подбор ассоциаций, образов, художественные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впечатления).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Предложенные методы работы являются наиболее продуктивными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учебного процесса и основаны на проверенных методиках.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52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УЧЕБНОГО ПРЕДМЕТА</w:t>
      </w:r>
    </w:p>
    <w:p w:rsidR="004526F3" w:rsidRPr="004526F3" w:rsidRDefault="004526F3" w:rsidP="004526F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Учебно-тематический план</w:t>
      </w:r>
    </w:p>
    <w:p w:rsidR="004526F3" w:rsidRPr="004526F3" w:rsidRDefault="004526F3" w:rsidP="004526F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класс</w:t>
      </w: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1240"/>
        <w:gridCol w:w="6788"/>
        <w:gridCol w:w="1436"/>
      </w:tblGrid>
      <w:tr w:rsidR="004526F3" w:rsidRPr="004526F3" w:rsidTr="007647A4">
        <w:trPr>
          <w:trHeight w:val="664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Урока 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 урока 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Кол-во часов 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1четверть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чём рассказывает музыка. Мелодия. Регистр. Нотный стан.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2,3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Музыкальные шаги. Ноты.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 кита музыки.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6,7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Элементы  музыкальной речи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Контрольный урок.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9464" w:type="dxa"/>
            <w:gridSpan w:val="3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четверть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Музыкальный образ. Музыкальные знаки.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2,3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такое балет.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4.5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Ноты первой октавы.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6,7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Ритм. Длительности нот.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Контрольный урок.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9464" w:type="dxa"/>
            <w:gridSpan w:val="3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 четверть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Ноты второй октавы. 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3,4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Размер 2/4. Сильная и слабая доли.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5,6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Размер 3/4.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7,8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Размер 4/4.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ритмических упражнений.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 контрольному уроку.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Контрольный урок.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9464" w:type="dxa"/>
            <w:gridSpan w:val="3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4 четверть</w:t>
            </w:r>
          </w:p>
        </w:tc>
      </w:tr>
      <w:tr w:rsidR="004526F3" w:rsidRPr="004526F3" w:rsidTr="007647A4">
        <w:trPr>
          <w:trHeight w:val="313"/>
        </w:trPr>
        <w:tc>
          <w:tcPr>
            <w:tcW w:w="9464" w:type="dxa"/>
            <w:gridSpan w:val="3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Музыкальные инструменты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Струнно-смычковые и</w:t>
            </w:r>
            <w:r w:rsidRPr="0045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струнно-щипковые  инструменты.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Деревянные и медные духовые инструменты.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Клавишные инструменты.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Ударные инструменты.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Народные инструменты.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 оркестров.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Контрольная работа.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4526F3" w:rsidRPr="004526F3" w:rsidRDefault="004526F3" w:rsidP="004526F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 класс</w:t>
      </w: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1240"/>
        <w:gridCol w:w="6788"/>
        <w:gridCol w:w="1436"/>
      </w:tblGrid>
      <w:tr w:rsidR="004526F3" w:rsidRPr="004526F3" w:rsidTr="007647A4">
        <w:trPr>
          <w:trHeight w:val="664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Урока 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 урока 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Кол-во часов 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1четверть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Повторение.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2,3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Лад и тональность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Размеры 3/8,6/8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Ритмические группы с шестнадцатыми.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6,7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Пунктирный ритм. Синкопа.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Контрольный урок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9464" w:type="dxa"/>
            <w:gridSpan w:val="3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четверть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1,2,3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Танцы: вальс, полька, полонез, краковяк, мазурка.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Жанр. Музыка и театр. 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5,6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Э. Григ «Пер </w:t>
            </w:r>
            <w:proofErr w:type="spellStart"/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Гюнт</w:t>
            </w:r>
            <w:proofErr w:type="spellEnd"/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 контрольному уроку.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Контрольный урок.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 четверть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балета.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3,4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И. Чайковский «Щелкунчик»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5,6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оперы.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7,8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 И. Глинка «Руслан и Людмила».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9,10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Музыкальная форма.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Повторение.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313"/>
        </w:trPr>
        <w:tc>
          <w:tcPr>
            <w:tcW w:w="9464" w:type="dxa"/>
            <w:gridSpan w:val="3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четверть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Западно-европейская</w:t>
            </w:r>
            <w:proofErr w:type="gramEnd"/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музыка 17-18 века.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3,4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И.С.Бах</w:t>
            </w:r>
            <w:proofErr w:type="spellEnd"/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Жизненный путь и творчество.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5,6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Танцевальная культура 17-18 века.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313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Контрольный урок.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6F3" w:rsidRPr="004526F3" w:rsidRDefault="004526F3" w:rsidP="004526F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6F3" w:rsidRPr="004526F3" w:rsidRDefault="004526F3" w:rsidP="004526F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7 класс</w:t>
      </w: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1240"/>
        <w:gridCol w:w="6788"/>
        <w:gridCol w:w="1436"/>
      </w:tblGrid>
      <w:tr w:rsidR="004526F3" w:rsidRPr="004526F3" w:rsidTr="007647A4">
        <w:trPr>
          <w:trHeight w:val="664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Урока 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 урока 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Кол-во часов </w:t>
            </w:r>
          </w:p>
        </w:tc>
      </w:tr>
      <w:tr w:rsidR="004526F3" w:rsidRPr="004526F3" w:rsidTr="007647A4">
        <w:trPr>
          <w:trHeight w:val="122"/>
        </w:trPr>
        <w:tc>
          <w:tcPr>
            <w:tcW w:w="9464" w:type="dxa"/>
            <w:gridSpan w:val="3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1четверть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Венская классическая школа. Сонатная форма.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tabs>
                <w:tab w:val="left" w:pos="480"/>
                <w:tab w:val="center" w:pos="61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1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Й. Гайдн. Биография и творчество.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 А. Моцарт.</w:t>
            </w:r>
            <w:r w:rsidRPr="0045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Биография и творчество.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Л. В. Бетховен. Биография и творчество.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5,6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Фортепианная и оперная музыка 19 века.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Танцевальная культура 19 века.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А. </w:t>
            </w:r>
            <w:proofErr w:type="spellStart"/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Адан</w:t>
            </w:r>
            <w:proofErr w:type="spellEnd"/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«Жизель».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122"/>
        </w:trPr>
        <w:tc>
          <w:tcPr>
            <w:tcW w:w="9464" w:type="dxa"/>
            <w:gridSpan w:val="3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четверть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Русская музыка 18 века.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2,3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 И. Глинка. Биография и творчество композитора.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«Могучая кучка»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5,6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 А. Римский-Корсаков. Биография и творчество.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7,8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И. Чайковский. Биография и творчество.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122"/>
        </w:trPr>
        <w:tc>
          <w:tcPr>
            <w:tcW w:w="9464" w:type="dxa"/>
            <w:gridSpan w:val="3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 четверть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И. Чайковский. «Лебединое озеро».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3,4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И. Чайковский «Спящая красавица»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5,6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«Русские сезоны» С. П. Дягилева.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7,8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Вацлав Нижинский. Биография и творчество.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9,10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 Ф. Стравинский «Петрушка»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Русские балетмейстеры. М. Петипа. М. Фокин. 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четверть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черты советского балета. Советские балетмейстеры. Ю. Григорович. Л. Якобсон. К. Сергеев.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Выдающиеся исполнители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С.С. Прокофьев «Ромео и Джульетта», «Золушка»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Ф. </w:t>
            </w:r>
            <w:proofErr w:type="spellStart"/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Яруллин</w:t>
            </w:r>
            <w:proofErr w:type="spellEnd"/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Шурале</w:t>
            </w:r>
            <w:proofErr w:type="spellEnd"/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6F3" w:rsidRPr="004526F3" w:rsidTr="007647A4">
        <w:trPr>
          <w:trHeight w:val="122"/>
        </w:trPr>
        <w:tc>
          <w:tcPr>
            <w:tcW w:w="1240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788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Итоговый урок</w:t>
            </w:r>
          </w:p>
        </w:tc>
        <w:tc>
          <w:tcPr>
            <w:tcW w:w="1436" w:type="dxa"/>
          </w:tcPr>
          <w:p w:rsidR="004526F3" w:rsidRPr="004526F3" w:rsidRDefault="004526F3" w:rsidP="004526F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6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Данная программа носит интегрированный характер, выполняя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главную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задачу предмета - освоение обучающимися теоретических знаний и практических умений, являющихся основой для формирования художественно-эстетического восприятия музыкальных произведений и понимания законов их строения, необходимых для наиболее полного раскрытия творческого потенциала обучающихся на занятиях хореографическими предметами.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теоретических положений необходимо для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осознанного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восприятия формирующих содержательных компонентов музыкальных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произведений. Понятие о средствах музыкальной выразительности, о характере звучания разных групп и инструментов симфонического оркестра помогут учащимся понимать и выражать характер музыки в хореографических образах. Важная составляющая практической части - аудио и видео ознакомление с шедеврами мировой и русской балетной музыки, а также с образцами музыкально-танцевальной культуры народов России и основных европейских этнических групп. Теоретические знания по предмету «Музыкальная грамота и слушание музыки» даются с 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учѐтом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специфики обучения на хореографических отделениях ДШИ, диктующие особое внимание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метро-ритмическому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воспитанию. С первых занятий особое значение уделяется умению осознанно воспринимать ритмические рисунки в простых размерах и запоминать мелодию, слышать сильную долю, определять количество долей в такте и т.д. Приобретение вокально интонационных навыков, воспитывающих мелодический слух, освоение понятий о средствах музыкальной выразительности помогут учащимся точнее передавать характер музыки в движениях.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IV. ФОРМЫ И МЕТОДЫ КОНТРОЛЯ, СИСТЕМА ОЦЕНОК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Аттестация: цели, виды, форма, содержание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качества реализации учебного предмета «Музыкальная грамота и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слушание музыки» включает в себя текущий контроль успеваемости и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промежуточную аттестацию обучающегося в конце учебного года.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знаний, умений и навыков обучающихся обеспечивает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оперативное управление учебным процессом и выполняет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обучающую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проверочную, воспитательную и корректирующую функции.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Текущий контроль знаний учащихся осуществляется педагогом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 на всех занятиях.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средств текущего контроля успеваемости может использоваться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тестирование, викторины.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Текущий контроль успеваемости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в счет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аудиторного времени, предусмотренного на учебный предмет.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График и форму проведения промежуточной аттестации по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данному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предмету образовательное учреждение устанавливает самостоятельно.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завершении изучения предмета «Музыкальная грамота и слушание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музыки» проводится итоговая аттестация в конце 5 класса в виде зачета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(тестов), выставляется оценка, которая заносится в свидетельство об окончании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 учреждения.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оценки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зачета выставляется оценка «отлично», «хорошо»,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«удовлетворительно», «неудовлетворительно».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окончании освоения учебного предмета учащийся должен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продемонстрировать знания, умения и навыки в соответствии с программными требованиями.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Текущая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промежуточная аттестации могут проходить в различных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формах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: в форме письменной работы на уроке, беседы, подготовке материалов для сообщения на какую-либо тему, тестов.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Критерии оценивания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(«отлично») полный ответ, отвечающий всем требованиям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данном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этапе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(«хорошо») оценка отражает ответ с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небольшими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недочетами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3 («удовлетворительно») ответ с большим количеством недочетов, а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именно: не раскрыта тема, неточные знания,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ошибки в изложении теоретического материала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2 («неудовлетворительно») комплекс недостатков, являющийся следствием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отсутствия домашней подготовки, а также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плохой посещаемости аудиторных занятий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Контрольные оценки должны объективно отражать уровень знаний и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умений каждого учащегося по данной теме.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V. МЕТОДИЧЕСКОЕ ОБЕСПЕЧЕНИЕ УЧЕБНОГО ПРОЦЕССА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 преподавателям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Теоретические сведения должны быть тесно связаны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музыкально-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слуховым опытом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практическими навыками и направлены на воспитание музыкального мышления, осознанного отношения к музыкально-танцевальному искусству.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Методику работы по программе должны определять возрастные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особенности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Обучение должно носить эмоционально-образный характер. Педагог должен воспитывать самостоятельность детей, формировать интерес к музыке, танцу, развивать навыки практического использования полученных знаний и умений.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 по организации самостоятельной работы учащихся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Домашние задания, направленные на закрепление пройденного в классе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материала, должны быть небольшими по объему и доступными по трудности. Это может быть повторение пройденного в классе материала, прослушивание музыкального произведения или просмотр видеоматериала. А также творческое задание, заключающееся в анализе произведения.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домашнего задания контролируется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преподавателем и обеспечивается учебно-методическими, аудио, видео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материалами в соответствии с программными требованиями.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внеаудиторная работа может быть использована на посещение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 культуры (театров, концертных залов и др.), участие в творческих мероприятиях и просветительской деятельности.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VI. СПИСКИ РЕКОМЕНДУЕМОЙ ЛИТЕРАТУРЫ И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ВИДЕОМАТЕРИАЛОВ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Учебная и методическая литература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Баева Н., 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Зебряк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Сольфеджио для 1-2 классов музыкальных школ.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«Композитор», СПб, 1994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Барабошкина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А., Боголюбова Н. Музыкальная грамота под редакцией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А.Островского,1980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Батицкий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Знаете ли вы музыку? М., Музыка, 1985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Булучевский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Ю.С., Фомин В.С. Краткий музыкальный словарь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учащихся. Изд. 3-е – Калининград, Музыка, 1975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5. И. Прохорова. Музыкальная литература зарубежных стран.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Газарян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В мире музыкальных инструментов. М., 1989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7. Далматов Н.А. Музыкальная грамота и сольфеджио. «Музыка», М., 1965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8. Жак-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Далькроз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Э. Ритм. «Классика – XXI», 2002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Куберский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И.Ю., Минина Е.В. Энциклопедия для юного музыканта,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Санкт-Петербург, 1997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Прозорова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А.Н. Первые шаги в мир музыки. М., Терра-книжный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клуб, 2005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11. Л. Михеева. Музыкальный словарь в рассказах. Москва 1996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Финкельштейн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Э. Музыка от А до Я. Занимательное чтение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картинками. «Композитор»,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С-П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, 1995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Фридкин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Практическое руководство по музыкальной грамоте. -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Музыка, 1988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14. Царева Н.А. Уроки госпожи мелодии. Москва 2014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15. Широков А. «Музыка русского народного танца». «Советский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композитор», М., 1998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Шорникова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Музыка, ее формы и жанры. Учебное пособие 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ДМШ. Феникс, Ростов-на-Дону, 2009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17.П.Вейс. Ступеньки в музыку. Москва 1980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Рекомендуемые для просмотра балеты и хореографические номера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«Жизель»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«Эсмеральда»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«Спящая красавица»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«Лебединое озеро»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«Щелкунчик»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«Петрушка»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К. Сен-Санс «Умирающий лебедь»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«Красный мак» (фрагменты)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«Ромео и Джульетта»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«Золушка»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телевизионный балет «Анюта»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из серии выпусков «Мастера русского балета»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видеозаписи балетов с участием выдающихся современных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исполнителей;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Рекомендуемые для просмотра сцены из опер: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М.Глинка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«Руслан и Людмила»</w:t>
      </w:r>
      <w:proofErr w:type="gram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«Жизнь за царя»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А.Бородин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«Князь Игорь»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П.Чайковский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«Евгений Онегин»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Н.Римский</w:t>
      </w:r>
      <w:proofErr w:type="spellEnd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-Корсаков «Снегурочка»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Видеозаписи концертных номеров: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Государственного ансамбля народного танца им. И.А. Моисеева;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Государственного академического хореографического ансамбля танца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«Березка»;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Государственного хора имени М. Пятницкого;</w:t>
      </w:r>
    </w:p>
    <w:p w:rsidR="004526F3" w:rsidRPr="004526F3" w:rsidRDefault="004526F3" w:rsidP="00452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-Государственного академического ансамбля народного танца имени Ф. </w:t>
      </w:r>
      <w:proofErr w:type="spellStart"/>
      <w:r w:rsidRPr="004526F3">
        <w:rPr>
          <w:rFonts w:ascii="Times New Roman" w:eastAsia="Times New Roman" w:hAnsi="Times New Roman" w:cs="Times New Roman"/>
          <w:sz w:val="28"/>
          <w:szCs w:val="28"/>
          <w:lang w:eastAsia="ru-RU"/>
        </w:rPr>
        <w:t>Гаскарова</w:t>
      </w:r>
      <w:proofErr w:type="spellEnd"/>
    </w:p>
    <w:p w:rsidR="004526F3" w:rsidRPr="004526F3" w:rsidRDefault="004526F3" w:rsidP="00452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46C" w:rsidRDefault="00FE346C"/>
    <w:sectPr w:rsidR="00FE346C" w:rsidSect="00DD785A">
      <w:footerReference w:type="default" r:id="rId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773095"/>
      <w:docPartObj>
        <w:docPartGallery w:val="Page Numbers (Bottom of Page)"/>
        <w:docPartUnique/>
      </w:docPartObj>
    </w:sdtPr>
    <w:sdtEndPr/>
    <w:sdtContent>
      <w:p w:rsidR="00DD785A" w:rsidRDefault="004526F3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DD785A" w:rsidRDefault="004526F3"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A35"/>
    <w:rsid w:val="002C0A35"/>
    <w:rsid w:val="004526F3"/>
    <w:rsid w:val="00FE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26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4526F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4526F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26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4526F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4526F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2303</Words>
  <Characters>13132</Characters>
  <Application>Microsoft Office Word</Application>
  <DocSecurity>0</DocSecurity>
  <Lines>109</Lines>
  <Paragraphs>30</Paragraphs>
  <ScaleCrop>false</ScaleCrop>
  <Company/>
  <LinksUpToDate>false</LinksUpToDate>
  <CharactersWithSpaces>15405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</dc:creator>
  <cp:keywords/>
  <dc:description/>
  <cp:lastModifiedBy>Ди</cp:lastModifiedBy>
  <cp:revision>2</cp:revision>
  <dcterms:created xsi:type="dcterms:W3CDTF">2024-10-30T11:22:00Z</dcterms:created>
  <dcterms:modified xsi:type="dcterms:W3CDTF">2024-10-30T11:23:00Z</dcterms:modified>
</cp:coreProperties>
</file>