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3AA7" w:rsidRDefault="009F200C" w:rsidP="0062416C">
      <w:pPr>
        <w:spacing w:before="20" w:after="20" w:line="360" w:lineRule="auto"/>
        <w:ind w:left="709" w:righ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Воспитание двигательной активности детей дошкольного возраста средствами народной игровой культуры.</w:t>
      </w:r>
    </w:p>
    <w:p w:rsidR="007D64CD" w:rsidRDefault="007D64CD" w:rsidP="0062416C">
      <w:pPr>
        <w:spacing w:before="20" w:after="20" w:line="360" w:lineRule="auto"/>
        <w:ind w:left="709" w:right="709"/>
        <w:rPr>
          <w:rFonts w:ascii="Times New Roman" w:hAnsi="Times New Roman" w:cs="Times New Roman"/>
          <w:sz w:val="28"/>
          <w:szCs w:val="28"/>
        </w:rPr>
      </w:pPr>
    </w:p>
    <w:p w:rsidR="00AD707D" w:rsidRDefault="007D64CD" w:rsidP="007D64CD">
      <w:pPr>
        <w:spacing w:before="20" w:after="20" w:line="360" w:lineRule="auto"/>
        <w:ind w:right="709"/>
        <w:rPr>
          <w:rFonts w:ascii="Times New Roman" w:hAnsi="Times New Roman" w:cs="Times New Roman"/>
          <w:sz w:val="28"/>
          <w:szCs w:val="28"/>
        </w:rPr>
      </w:pPr>
      <w:r w:rsidRPr="007D64CD">
        <w:rPr>
          <w:rFonts w:ascii="Times New Roman" w:hAnsi="Times New Roman" w:cs="Times New Roman"/>
          <w:sz w:val="28"/>
          <w:szCs w:val="28"/>
        </w:rPr>
        <w:t xml:space="preserve">       </w:t>
      </w:r>
      <w:r w:rsidR="00AD707D">
        <w:rPr>
          <w:rFonts w:ascii="Times New Roman" w:hAnsi="Times New Roman" w:cs="Times New Roman"/>
          <w:sz w:val="28"/>
          <w:szCs w:val="28"/>
        </w:rPr>
        <w:t xml:space="preserve">«… дайте же детям играть, пока игра их радует, влечет к себе и </w:t>
      </w:r>
      <w:r w:rsidRPr="007D64CD">
        <w:rPr>
          <w:rFonts w:ascii="Times New Roman" w:hAnsi="Times New Roman" w:cs="Times New Roman"/>
          <w:sz w:val="28"/>
          <w:szCs w:val="28"/>
        </w:rPr>
        <w:t xml:space="preserve">     </w:t>
      </w:r>
      <w:r w:rsidR="00AD707D">
        <w:rPr>
          <w:rFonts w:ascii="Times New Roman" w:hAnsi="Times New Roman" w:cs="Times New Roman"/>
          <w:sz w:val="28"/>
          <w:szCs w:val="28"/>
        </w:rPr>
        <w:t>вместе с тем приносит им громадную пользу!»</w:t>
      </w:r>
    </w:p>
    <w:p w:rsidR="00AD707D" w:rsidRPr="00AD707D" w:rsidRDefault="00AD707D" w:rsidP="0062416C">
      <w:pPr>
        <w:spacing w:before="20" w:after="20" w:line="360" w:lineRule="auto"/>
        <w:ind w:left="709" w:righ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Е. А. Покровский</w:t>
      </w:r>
    </w:p>
    <w:p w:rsidR="00107A9C" w:rsidRPr="00107A9C" w:rsidRDefault="00107A9C" w:rsidP="0062416C">
      <w:pPr>
        <w:spacing w:before="20" w:after="20" w:line="360" w:lineRule="auto"/>
        <w:ind w:left="709" w:right="709"/>
        <w:rPr>
          <w:rFonts w:ascii="Times New Roman" w:hAnsi="Times New Roman" w:cs="Times New Roman"/>
          <w:sz w:val="28"/>
          <w:szCs w:val="28"/>
        </w:rPr>
      </w:pPr>
    </w:p>
    <w:p w:rsidR="00562B47" w:rsidRDefault="00562B47" w:rsidP="000B7DD6">
      <w:pPr>
        <w:spacing w:before="20" w:after="20" w:line="240" w:lineRule="auto"/>
        <w:ind w:left="709" w:right="709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в России и мире существ</w:t>
      </w:r>
      <w:r w:rsidR="001A57A8">
        <w:rPr>
          <w:rFonts w:ascii="Times New Roman" w:hAnsi="Times New Roman" w:cs="Times New Roman"/>
          <w:sz w:val="28"/>
          <w:szCs w:val="28"/>
        </w:rPr>
        <w:t>ует проблема низкой двигательной</w:t>
      </w:r>
      <w:r>
        <w:rPr>
          <w:rFonts w:ascii="Times New Roman" w:hAnsi="Times New Roman" w:cs="Times New Roman"/>
          <w:sz w:val="28"/>
          <w:szCs w:val="28"/>
        </w:rPr>
        <w:t xml:space="preserve"> активности среди детей. Проблема касается не только детей среднего возраста, но и млад</w:t>
      </w:r>
      <w:r w:rsidR="004311E0">
        <w:rPr>
          <w:rFonts w:ascii="Times New Roman" w:hAnsi="Times New Roman" w:cs="Times New Roman"/>
          <w:sz w:val="28"/>
          <w:szCs w:val="28"/>
        </w:rPr>
        <w:t xml:space="preserve">шего, в том числе дошкольников. </w:t>
      </w:r>
      <w:r>
        <w:rPr>
          <w:rFonts w:ascii="Times New Roman" w:hAnsi="Times New Roman" w:cs="Times New Roman"/>
          <w:sz w:val="28"/>
          <w:szCs w:val="28"/>
        </w:rPr>
        <w:t>Дошкольный возраст является самым важным периодом в развитии жизненно важных и бытовых навыков, укрепления здоровья и обучения в школе. Необходимым условием гармоничного развития личности дошкольника является достаточная двигательная активность.</w:t>
      </w:r>
      <w:r w:rsidR="004311E0" w:rsidRPr="004311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Последние годы, в силу высокой нагрузки </w:t>
      </w:r>
      <w:proofErr w:type="gramStart"/>
      <w:r>
        <w:rPr>
          <w:rFonts w:ascii="Times New Roman" w:hAnsi="Times New Roman" w:cs="Times New Roman"/>
          <w:sz w:val="28"/>
          <w:szCs w:val="28"/>
        </w:rPr>
        <w:t>в  детском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саду и дома, компьютеризации и других причин, у большинства дошкольников отмечается недостаточная двигательная активность, обусловливающая появление гипокинезии</w:t>
      </w:r>
      <w:r w:rsidR="00D40968">
        <w:rPr>
          <w:rFonts w:ascii="Times New Roman" w:hAnsi="Times New Roman" w:cs="Times New Roman"/>
          <w:sz w:val="28"/>
          <w:szCs w:val="28"/>
        </w:rPr>
        <w:t xml:space="preserve"> (пониженная двигательная активность)</w:t>
      </w:r>
      <w:r>
        <w:rPr>
          <w:rFonts w:ascii="Times New Roman" w:hAnsi="Times New Roman" w:cs="Times New Roman"/>
          <w:sz w:val="28"/>
          <w:szCs w:val="28"/>
        </w:rPr>
        <w:t>,</w:t>
      </w:r>
      <w:r w:rsidR="00107A9C">
        <w:rPr>
          <w:rFonts w:ascii="Times New Roman" w:hAnsi="Times New Roman" w:cs="Times New Roman"/>
          <w:sz w:val="28"/>
          <w:szCs w:val="28"/>
        </w:rPr>
        <w:t xml:space="preserve"> которая может вызвать ряд серье</w:t>
      </w:r>
      <w:r>
        <w:rPr>
          <w:rFonts w:ascii="Times New Roman" w:hAnsi="Times New Roman" w:cs="Times New Roman"/>
          <w:sz w:val="28"/>
          <w:szCs w:val="28"/>
        </w:rPr>
        <w:t xml:space="preserve">зных изменений в организме. </w:t>
      </w:r>
      <w:r w:rsidR="00D40968">
        <w:rPr>
          <w:rFonts w:ascii="Times New Roman" w:hAnsi="Times New Roman" w:cs="Times New Roman"/>
          <w:sz w:val="28"/>
          <w:szCs w:val="28"/>
        </w:rPr>
        <w:t>Исследования специалистов в области физической культуры и спорта показывают, что в среднем об</w:t>
      </w:r>
      <w:r w:rsidR="00107A9C">
        <w:rPr>
          <w:rFonts w:ascii="Times New Roman" w:hAnsi="Times New Roman" w:cs="Times New Roman"/>
          <w:sz w:val="28"/>
          <w:szCs w:val="28"/>
        </w:rPr>
        <w:t>ъе</w:t>
      </w:r>
      <w:r w:rsidR="00D40968">
        <w:rPr>
          <w:rFonts w:ascii="Times New Roman" w:hAnsi="Times New Roman" w:cs="Times New Roman"/>
          <w:sz w:val="28"/>
          <w:szCs w:val="28"/>
        </w:rPr>
        <w:t>м физической активности у детей дошкольного возраста находится ниже оптимальной границы.</w:t>
      </w:r>
    </w:p>
    <w:p w:rsidR="00D40968" w:rsidRDefault="00D40968" w:rsidP="000B7DD6">
      <w:pPr>
        <w:spacing w:before="20" w:after="20" w:line="240" w:lineRule="auto"/>
        <w:ind w:left="709" w:right="709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Актуальность проблемы повышения двигательной активности связана с необходимостью воспитания здорового поколения детей. Использование методики повышения двигательной активности детей дошкольного возраста средствами народной игровой культуры окажет положительное влияние на гармоничное </w:t>
      </w:r>
      <w:r w:rsidR="008E2F0E">
        <w:rPr>
          <w:rFonts w:ascii="Times New Roman" w:hAnsi="Times New Roman" w:cs="Times New Roman"/>
          <w:sz w:val="28"/>
          <w:szCs w:val="28"/>
        </w:rPr>
        <w:t xml:space="preserve">физическое </w:t>
      </w:r>
      <w:r>
        <w:rPr>
          <w:rFonts w:ascii="Times New Roman" w:hAnsi="Times New Roman" w:cs="Times New Roman"/>
          <w:sz w:val="28"/>
          <w:szCs w:val="28"/>
        </w:rPr>
        <w:t>развитие</w:t>
      </w:r>
      <w:r w:rsidR="008E2F0E">
        <w:rPr>
          <w:rFonts w:ascii="Times New Roman" w:hAnsi="Times New Roman" w:cs="Times New Roman"/>
          <w:sz w:val="28"/>
          <w:szCs w:val="28"/>
        </w:rPr>
        <w:t xml:space="preserve"> (быстрота, ловкость, выносливость, сила) и на формирование здоровой психики личности.</w:t>
      </w:r>
    </w:p>
    <w:p w:rsidR="003359EA" w:rsidRDefault="00C4643F" w:rsidP="000B7DD6">
      <w:pPr>
        <w:spacing w:before="20" w:after="20" w:line="240" w:lineRule="auto"/>
        <w:ind w:left="709" w:right="709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Являясь педагогом дополнительного образования МБОУДО «Центр «Мостовик»</w:t>
      </w:r>
      <w:r w:rsidR="00137E2D">
        <w:rPr>
          <w:rFonts w:ascii="Times New Roman" w:hAnsi="Times New Roman" w:cs="Times New Roman"/>
          <w:sz w:val="28"/>
          <w:szCs w:val="28"/>
        </w:rPr>
        <w:t xml:space="preserve"> г. Курган</w:t>
      </w:r>
      <w:r>
        <w:rPr>
          <w:rFonts w:ascii="Times New Roman" w:hAnsi="Times New Roman" w:cs="Times New Roman"/>
          <w:sz w:val="28"/>
          <w:szCs w:val="28"/>
        </w:rPr>
        <w:t xml:space="preserve">, я работаю по программе «Фитнес для малышей», провожу занятия с детьми дошкольного возраста. Поскольку это дети 5 – 7 лет, то занятия должны включать не только физические упражнения, но и игровую деятельность. При подготовке к занятию, обратила внимание на народные игры. Они просты в исполнении, понятны детям и требуют минимум инвентаря. Применив игры на практике, пришла к выводу, что детям нравится такая деятельность. Они не только двигаются, но и получают эмоциональную разрядку. В последствии я стала использовать народные игры в конце каждого занятия для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восстановления </w:t>
      </w:r>
      <w:r w:rsidR="003359EA">
        <w:rPr>
          <w:rFonts w:ascii="Times New Roman" w:hAnsi="Times New Roman" w:cs="Times New Roman"/>
          <w:sz w:val="28"/>
          <w:szCs w:val="28"/>
        </w:rPr>
        <w:t xml:space="preserve">эмоционального настроения детей, а </w:t>
      </w:r>
      <w:proofErr w:type="gramStart"/>
      <w:r w:rsidR="003359EA">
        <w:rPr>
          <w:rFonts w:ascii="Times New Roman" w:hAnsi="Times New Roman" w:cs="Times New Roman"/>
          <w:sz w:val="28"/>
          <w:szCs w:val="28"/>
        </w:rPr>
        <w:t>так же</w:t>
      </w:r>
      <w:proofErr w:type="gramEnd"/>
      <w:r w:rsidR="003359EA">
        <w:rPr>
          <w:rFonts w:ascii="Times New Roman" w:hAnsi="Times New Roman" w:cs="Times New Roman"/>
          <w:sz w:val="28"/>
          <w:szCs w:val="28"/>
        </w:rPr>
        <w:t xml:space="preserve"> для того чтобы разнообразить физические упражнения либо заменить некоторые из них игрой.</w:t>
      </w:r>
    </w:p>
    <w:p w:rsidR="003359EA" w:rsidRDefault="003359EA" w:rsidP="000B7DD6">
      <w:pPr>
        <w:spacing w:before="20" w:after="20" w:line="240" w:lineRule="auto"/>
        <w:ind w:left="709" w:right="709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При подготовке к занятиям стараюсь подобрать игры в соответствии задачам конкретного занятия: развитие скорости, ловкости, равновесия и т.д. Можно выбрать одну или </w:t>
      </w:r>
      <w:proofErr w:type="gramStart"/>
      <w:r>
        <w:rPr>
          <w:rFonts w:ascii="Times New Roman" w:hAnsi="Times New Roman" w:cs="Times New Roman"/>
          <w:sz w:val="28"/>
          <w:szCs w:val="28"/>
        </w:rPr>
        <w:t>две  игры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поиграть в них несколько раз. При выборе игры для занятия сталкивалась с такой проблемой, как малое число участников в игре. Например, игра «Уголки» рассчитана на пять игроков, а детей в несколько раз больше. По правилам игры четыре игрока становятся по углам, пятый посередине и водит, говоря: «Из угла в угол железным прутом вон!» Что делать в ситуации, когда углов на всех не хватает? Вместо углов я использовала обручи, разложив их на полу. Таким образом в игру смогли поиграть все присутствующие дети. </w:t>
      </w:r>
    </w:p>
    <w:p w:rsidR="003359EA" w:rsidRDefault="003359EA" w:rsidP="000B7DD6">
      <w:pPr>
        <w:spacing w:before="20" w:after="20" w:line="240" w:lineRule="auto"/>
        <w:ind w:left="709" w:right="709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«Мячик кверху». Дети встают в круг, водящий находится в середине круга и подбрасывает мяч со словами: «Мячик кверху!» Играющие в это время стараются как можно дальше отбежать от центра круга. Водящий ловит мяч и кричит: «Стой!» Все должны остановиться, а водящий, не сходя с места, бросает мяч в того, кто стоит ближе всех к нему. Запятнанный становится водящим. Если водящий промахнулся, то остается им вновь и игра продолжается. Как играть в эту игру в помещении с невысоким потолком? Попробовала заменить мяч на воздушный шарик, но им очень сложно попасть в игрока, поскольку шарик медленно летит. Тогда заменила мяч на платок и у нас получилось.</w:t>
      </w:r>
      <w:r w:rsidRPr="00821BE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59EA" w:rsidRDefault="003359EA" w:rsidP="000B7DD6">
      <w:pPr>
        <w:spacing w:before="20" w:after="20" w:line="240" w:lineRule="auto"/>
        <w:ind w:left="709" w:right="709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своих занятиях с дошкольниками я использую народные игры не только для развития двигательной активности детей, но и для новых эмоций, ощущений и знаний. Перед тем как начать играть, рассказываю детям правила игры, в какое время года играли, учим текст, если есть. Каждому времени года сопутствовали свои игры. Узнавая историю игры, дети познают культуру и традиции своей страны, учатся любить свой край и свою Родину.</w:t>
      </w:r>
    </w:p>
    <w:p w:rsidR="003359EA" w:rsidRDefault="003359EA" w:rsidP="000B7DD6">
      <w:pPr>
        <w:spacing w:before="20" w:after="20" w:line="240" w:lineRule="auto"/>
        <w:ind w:left="709" w:right="709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воспитание двигательной активности детей дошкольного возраста средствами народной игровой культуры позволяет развивать ребенка не только в физическом направлении, но и приобщает его к общечеловеческим нравственным ценностям.</w:t>
      </w:r>
    </w:p>
    <w:p w:rsidR="00C4643F" w:rsidRDefault="003359EA" w:rsidP="000B7DD6">
      <w:pPr>
        <w:spacing w:before="20" w:after="20" w:line="240" w:lineRule="auto"/>
        <w:ind w:left="709" w:right="709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занятиях действует правило, которое мы с детьми выучили: «Сначала занимаемся, потом играем». И мы неукоснительно ему следуем. Поскольку игры проходят в конце занятия, дети уходят заряженные положительными эмоциями и в приподнятом настроении.</w:t>
      </w:r>
    </w:p>
    <w:p w:rsidR="001A57A8" w:rsidRDefault="001A57A8" w:rsidP="000B7DD6">
      <w:pPr>
        <w:spacing w:before="20" w:after="20" w:line="240" w:lineRule="auto"/>
        <w:ind w:left="709" w:right="709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Для осуществления педагогического воздействия на формирование двигательной активности детей дошкольного возраста необходимо комплексное использование разнообразных народных игр, направленных на развитие конкретных физических и нравственных качеств личности.</w:t>
      </w:r>
    </w:p>
    <w:p w:rsidR="00720BDD" w:rsidRDefault="00CF73FB" w:rsidP="000B7DD6">
      <w:pPr>
        <w:spacing w:before="20" w:after="20" w:line="240" w:lineRule="auto"/>
        <w:ind w:left="709" w:right="709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Народная игра всегда была важнейшей школой жизни</w:t>
      </w:r>
      <w:r w:rsidR="00016F88">
        <w:rPr>
          <w:rFonts w:ascii="Times New Roman" w:hAnsi="Times New Roman" w:cs="Times New Roman"/>
          <w:sz w:val="28"/>
          <w:szCs w:val="28"/>
        </w:rPr>
        <w:t>, ведь нет такого качества человека, которое не развивалось бы в народной игре: воображение, фантазия, логика, интуиция,</w:t>
      </w:r>
      <w:r w:rsidR="00107A9C">
        <w:rPr>
          <w:rFonts w:ascii="Times New Roman" w:hAnsi="Times New Roman" w:cs="Times New Roman"/>
          <w:sz w:val="28"/>
          <w:szCs w:val="28"/>
        </w:rPr>
        <w:t xml:space="preserve"> двигательная активность – все</w:t>
      </w:r>
      <w:r w:rsidR="00016F88">
        <w:rPr>
          <w:rFonts w:ascii="Times New Roman" w:hAnsi="Times New Roman" w:cs="Times New Roman"/>
          <w:sz w:val="28"/>
          <w:szCs w:val="28"/>
        </w:rPr>
        <w:t xml:space="preserve"> это развивается в первые годы жизни. В более позднем возрас</w:t>
      </w:r>
      <w:r w:rsidR="00107A9C">
        <w:rPr>
          <w:rFonts w:ascii="Times New Roman" w:hAnsi="Times New Roman" w:cs="Times New Roman"/>
          <w:sz w:val="28"/>
          <w:szCs w:val="28"/>
        </w:rPr>
        <w:t>те, в коллективных играх, в ребе</w:t>
      </w:r>
      <w:r w:rsidR="00016F88">
        <w:rPr>
          <w:rFonts w:ascii="Times New Roman" w:hAnsi="Times New Roman" w:cs="Times New Roman"/>
          <w:sz w:val="28"/>
          <w:szCs w:val="28"/>
        </w:rPr>
        <w:t>нке формируется чувство ответственности, коллективизм. Игры всегда воспитывают мыслительную активность, ибо играя, нужно действовать живо, эне</w:t>
      </w:r>
      <w:r w:rsidR="00107A9C">
        <w:rPr>
          <w:rFonts w:ascii="Times New Roman" w:hAnsi="Times New Roman" w:cs="Times New Roman"/>
          <w:sz w:val="28"/>
          <w:szCs w:val="28"/>
        </w:rPr>
        <w:t>ргично, осмысленно, целеустремле</w:t>
      </w:r>
      <w:r w:rsidR="00016F88">
        <w:rPr>
          <w:rFonts w:ascii="Times New Roman" w:hAnsi="Times New Roman" w:cs="Times New Roman"/>
          <w:sz w:val="28"/>
          <w:szCs w:val="28"/>
        </w:rPr>
        <w:t xml:space="preserve">нно. </w:t>
      </w:r>
      <w:r w:rsidR="00720BDD">
        <w:rPr>
          <w:rFonts w:ascii="Times New Roman" w:hAnsi="Times New Roman" w:cs="Times New Roman"/>
          <w:sz w:val="28"/>
          <w:szCs w:val="28"/>
        </w:rPr>
        <w:t>Занятия играми способствуют развитию у детей способностей к действиям, которые имеют значение в повседневной практической деятельности, в самих занятиях играми. Правила и двигательные действия народных игр создают у играющих верные представления о поведении в реальной жизни, закрепляют в их сознании представления о существующих в обществе отношениях между людьми.</w:t>
      </w:r>
      <w:r w:rsidR="00720BDD" w:rsidRPr="00720BD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7A9C" w:rsidRDefault="00107A9C" w:rsidP="000B7DD6">
      <w:pPr>
        <w:spacing w:before="20" w:after="20" w:line="240" w:lineRule="auto"/>
        <w:ind w:left="709" w:right="709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Библиографический список</w:t>
      </w:r>
    </w:p>
    <w:p w:rsidR="00107A9C" w:rsidRPr="0021334E" w:rsidRDefault="00C43EE0" w:rsidP="000B7DD6">
      <w:pPr>
        <w:spacing w:before="20" w:after="20" w:line="240" w:lineRule="auto"/>
        <w:ind w:left="709" w:right="709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D95C97">
        <w:rPr>
          <w:rFonts w:ascii="Times New Roman" w:hAnsi="Times New Roman" w:cs="Times New Roman"/>
          <w:sz w:val="28"/>
          <w:szCs w:val="28"/>
        </w:rPr>
        <w:t xml:space="preserve">Игры: энциклопедический сборник / </w:t>
      </w:r>
      <w:proofErr w:type="spellStart"/>
      <w:r w:rsidR="00D95C97">
        <w:rPr>
          <w:rFonts w:ascii="Times New Roman" w:hAnsi="Times New Roman" w:cs="Times New Roman"/>
          <w:sz w:val="28"/>
          <w:szCs w:val="28"/>
        </w:rPr>
        <w:t>Редкол</w:t>
      </w:r>
      <w:proofErr w:type="spellEnd"/>
      <w:r w:rsidR="00D95C97">
        <w:rPr>
          <w:rFonts w:ascii="Times New Roman" w:hAnsi="Times New Roman" w:cs="Times New Roman"/>
          <w:sz w:val="28"/>
          <w:szCs w:val="28"/>
        </w:rPr>
        <w:t xml:space="preserve">. А. И. Лазарев и др.; сост. В. А. </w:t>
      </w:r>
      <w:proofErr w:type="spellStart"/>
      <w:r w:rsidR="00D95C97">
        <w:rPr>
          <w:rFonts w:ascii="Times New Roman" w:hAnsi="Times New Roman" w:cs="Times New Roman"/>
          <w:sz w:val="28"/>
          <w:szCs w:val="28"/>
        </w:rPr>
        <w:t>Черноземцев</w:t>
      </w:r>
      <w:proofErr w:type="spellEnd"/>
      <w:r w:rsidR="00D95C97">
        <w:rPr>
          <w:rFonts w:ascii="Times New Roman" w:hAnsi="Times New Roman" w:cs="Times New Roman"/>
          <w:sz w:val="28"/>
          <w:szCs w:val="28"/>
        </w:rPr>
        <w:t xml:space="preserve">. – Челябинск: </w:t>
      </w:r>
      <w:proofErr w:type="spellStart"/>
      <w:proofErr w:type="gramStart"/>
      <w:r w:rsidR="00D95C97">
        <w:rPr>
          <w:rFonts w:ascii="Times New Roman" w:hAnsi="Times New Roman" w:cs="Times New Roman"/>
          <w:sz w:val="28"/>
          <w:szCs w:val="28"/>
        </w:rPr>
        <w:t>Юж</w:t>
      </w:r>
      <w:proofErr w:type="spellEnd"/>
      <w:r w:rsidR="00D95C97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="00D95C97">
        <w:rPr>
          <w:rFonts w:ascii="Times New Roman" w:hAnsi="Times New Roman" w:cs="Times New Roman"/>
          <w:sz w:val="28"/>
          <w:szCs w:val="28"/>
        </w:rPr>
        <w:t>Урал. кн. изд-во, 1995, - 800с.</w:t>
      </w:r>
    </w:p>
    <w:p w:rsidR="0021334E" w:rsidRDefault="00C43EE0" w:rsidP="000B7DD6">
      <w:pPr>
        <w:spacing w:before="20" w:after="20" w:line="240" w:lineRule="auto"/>
        <w:ind w:left="709" w:right="709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21334E">
        <w:rPr>
          <w:rFonts w:ascii="Times New Roman" w:hAnsi="Times New Roman" w:cs="Times New Roman"/>
          <w:sz w:val="28"/>
          <w:szCs w:val="28"/>
        </w:rPr>
        <w:t xml:space="preserve">Покровский Е. А. Русские детские подвижные игры. Выпуск 1. Игры с беганьем, с мячом, с камешками. Зимние игры. Значение детских игр / под ред. А. С. </w:t>
      </w:r>
      <w:proofErr w:type="spellStart"/>
      <w:r w:rsidR="0021334E">
        <w:rPr>
          <w:rFonts w:ascii="Times New Roman" w:hAnsi="Times New Roman" w:cs="Times New Roman"/>
          <w:sz w:val="28"/>
          <w:szCs w:val="28"/>
        </w:rPr>
        <w:t>Русакова</w:t>
      </w:r>
      <w:proofErr w:type="spellEnd"/>
      <w:r w:rsidR="0021334E">
        <w:rPr>
          <w:rFonts w:ascii="Times New Roman" w:hAnsi="Times New Roman" w:cs="Times New Roman"/>
          <w:sz w:val="28"/>
          <w:szCs w:val="28"/>
        </w:rPr>
        <w:t xml:space="preserve">. – СПб.: Образовательные проекты, 2020. – 184 с. </w:t>
      </w:r>
    </w:p>
    <w:p w:rsidR="002F667D" w:rsidRPr="002F667D" w:rsidRDefault="00C43EE0" w:rsidP="000B7DD6">
      <w:pPr>
        <w:spacing w:before="20" w:after="20" w:line="240" w:lineRule="auto"/>
        <w:ind w:left="709" w:right="709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2F667D">
        <w:rPr>
          <w:rFonts w:ascii="Times New Roman" w:hAnsi="Times New Roman" w:cs="Times New Roman"/>
          <w:sz w:val="28"/>
          <w:szCs w:val="28"/>
        </w:rPr>
        <w:t>Рыбин Л. В. Классификация народных игр: учебное пособие для студентов по предмету «Хореографическое искусство Зауралья»; специальность 071302 «СКД и НХТ», специализация 071302.01 «Хореографическое творчество» / ГОУСПО «Курганский областной колледж культуры»; предметно-цикловая комиссия хореографического творчества. – Курган, 2007. – 32 с.</w:t>
      </w:r>
    </w:p>
    <w:p w:rsidR="00426CEE" w:rsidRPr="00426CEE" w:rsidRDefault="00426CEE" w:rsidP="000B7DD6">
      <w:pPr>
        <w:spacing w:before="20" w:after="20" w:line="240" w:lineRule="auto"/>
        <w:ind w:left="709" w:right="709" w:firstLine="709"/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GoBack"/>
      <w:bookmarkEnd w:id="0"/>
    </w:p>
    <w:p w:rsidR="00D15D83" w:rsidRPr="00C43EE0" w:rsidRDefault="00D15D83" w:rsidP="000B7DD6">
      <w:pPr>
        <w:spacing w:before="20" w:after="20" w:line="240" w:lineRule="auto"/>
        <w:ind w:left="709" w:right="709" w:firstLine="709"/>
        <w:rPr>
          <w:rFonts w:ascii="Times New Roman" w:hAnsi="Times New Roman" w:cs="Times New Roman"/>
          <w:sz w:val="28"/>
          <w:szCs w:val="28"/>
          <w:lang w:val="en-US"/>
        </w:rPr>
      </w:pPr>
    </w:p>
    <w:p w:rsidR="00720BDD" w:rsidRPr="00C43EE0" w:rsidRDefault="00720BDD" w:rsidP="000B7DD6">
      <w:pPr>
        <w:spacing w:before="20" w:after="20" w:line="240" w:lineRule="auto"/>
        <w:ind w:left="709" w:right="709" w:firstLine="709"/>
        <w:rPr>
          <w:rFonts w:ascii="Times New Roman" w:hAnsi="Times New Roman" w:cs="Times New Roman"/>
          <w:sz w:val="28"/>
          <w:szCs w:val="28"/>
          <w:lang w:val="en-US"/>
        </w:rPr>
      </w:pPr>
    </w:p>
    <w:p w:rsidR="00720BDD" w:rsidRPr="00C43EE0" w:rsidRDefault="00720BDD" w:rsidP="0062416C">
      <w:pPr>
        <w:spacing w:before="20" w:after="20" w:line="240" w:lineRule="auto"/>
        <w:ind w:left="709" w:right="709" w:firstLine="709"/>
        <w:rPr>
          <w:rFonts w:ascii="Times New Roman" w:hAnsi="Times New Roman" w:cs="Times New Roman"/>
          <w:sz w:val="28"/>
          <w:szCs w:val="28"/>
          <w:lang w:val="en-US"/>
        </w:rPr>
      </w:pPr>
    </w:p>
    <w:p w:rsidR="00720BDD" w:rsidRPr="00C43EE0" w:rsidRDefault="00720BDD" w:rsidP="0062416C">
      <w:pPr>
        <w:spacing w:before="20" w:after="20" w:line="240" w:lineRule="auto"/>
        <w:ind w:left="709" w:right="709" w:firstLine="709"/>
        <w:rPr>
          <w:rFonts w:ascii="Times New Roman" w:hAnsi="Times New Roman" w:cs="Times New Roman"/>
          <w:sz w:val="28"/>
          <w:szCs w:val="28"/>
          <w:lang w:val="en-US"/>
        </w:rPr>
      </w:pPr>
    </w:p>
    <w:p w:rsidR="00720BDD" w:rsidRPr="00C43EE0" w:rsidRDefault="00720BDD" w:rsidP="0062416C">
      <w:pPr>
        <w:spacing w:before="20" w:after="20" w:line="240" w:lineRule="auto"/>
        <w:ind w:left="709" w:right="709" w:firstLine="709"/>
        <w:rPr>
          <w:rFonts w:ascii="Times New Roman" w:hAnsi="Times New Roman" w:cs="Times New Roman"/>
          <w:sz w:val="28"/>
          <w:szCs w:val="28"/>
          <w:lang w:val="en-US"/>
        </w:rPr>
      </w:pPr>
    </w:p>
    <w:sectPr w:rsidR="00720BDD" w:rsidRPr="00C43EE0" w:rsidSect="000B7DD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0A4D"/>
    <w:rsid w:val="00016F88"/>
    <w:rsid w:val="00064DB4"/>
    <w:rsid w:val="000714A1"/>
    <w:rsid w:val="00074FEE"/>
    <w:rsid w:val="000B7DD6"/>
    <w:rsid w:val="000C3AA7"/>
    <w:rsid w:val="000D6AB4"/>
    <w:rsid w:val="00107A9C"/>
    <w:rsid w:val="00137E2D"/>
    <w:rsid w:val="001A57A8"/>
    <w:rsid w:val="0021334E"/>
    <w:rsid w:val="002F667D"/>
    <w:rsid w:val="003359EA"/>
    <w:rsid w:val="00367257"/>
    <w:rsid w:val="003C4035"/>
    <w:rsid w:val="004123E0"/>
    <w:rsid w:val="00420A4D"/>
    <w:rsid w:val="00426CEE"/>
    <w:rsid w:val="004311E0"/>
    <w:rsid w:val="00562B47"/>
    <w:rsid w:val="00566BEC"/>
    <w:rsid w:val="005D3B4A"/>
    <w:rsid w:val="005E73A0"/>
    <w:rsid w:val="00605B8D"/>
    <w:rsid w:val="00616856"/>
    <w:rsid w:val="0062416C"/>
    <w:rsid w:val="00667130"/>
    <w:rsid w:val="006C7E15"/>
    <w:rsid w:val="00720BDD"/>
    <w:rsid w:val="00792D44"/>
    <w:rsid w:val="007D64CD"/>
    <w:rsid w:val="00801AD1"/>
    <w:rsid w:val="008171F6"/>
    <w:rsid w:val="00821BE0"/>
    <w:rsid w:val="008E2F0E"/>
    <w:rsid w:val="009F200C"/>
    <w:rsid w:val="00A90CDF"/>
    <w:rsid w:val="00AA4529"/>
    <w:rsid w:val="00AA625A"/>
    <w:rsid w:val="00AD707D"/>
    <w:rsid w:val="00B604E2"/>
    <w:rsid w:val="00C035A2"/>
    <w:rsid w:val="00C13096"/>
    <w:rsid w:val="00C43EE0"/>
    <w:rsid w:val="00C4643F"/>
    <w:rsid w:val="00C61B43"/>
    <w:rsid w:val="00CF73FB"/>
    <w:rsid w:val="00D15D83"/>
    <w:rsid w:val="00D40968"/>
    <w:rsid w:val="00D95C97"/>
    <w:rsid w:val="00DF19B6"/>
    <w:rsid w:val="00ED49FA"/>
    <w:rsid w:val="00F454D5"/>
    <w:rsid w:val="00F63D84"/>
    <w:rsid w:val="00FC7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7354DE"/>
  <w15:chartTrackingRefBased/>
  <w15:docId w15:val="{F2907EE7-1B7B-4B37-9B3A-48867BE8D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07A9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481EC8-A3FB-49B6-9BCE-BAD3FEBE6F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522</TotalTime>
  <Pages>3</Pages>
  <Words>956</Words>
  <Characters>5450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Olga</cp:lastModifiedBy>
  <cp:revision>16</cp:revision>
  <dcterms:created xsi:type="dcterms:W3CDTF">2024-08-13T14:51:00Z</dcterms:created>
  <dcterms:modified xsi:type="dcterms:W3CDTF">2024-11-12T15:49:00Z</dcterms:modified>
</cp:coreProperties>
</file>