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059" w:rsidRPr="00290059" w:rsidRDefault="00290059" w:rsidP="00290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290059">
        <w:rPr>
          <w:rFonts w:ascii="Times New Roman" w:eastAsia="Times New Roman" w:hAnsi="Times New Roman" w:cs="Times New Roman"/>
          <w:b/>
          <w:bCs/>
          <w:sz w:val="28"/>
          <w:szCs w:val="28"/>
        </w:rPr>
        <w:t>Приёмы критического мышления на уроках русского языка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b/>
          <w:bCs/>
          <w:sz w:val="28"/>
          <w:szCs w:val="28"/>
        </w:rPr>
        <w:t>и литературного чтения.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ab/>
      </w:r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Для реализации познавательной и творческой активности школьников в учебном процессе используются </w:t>
      </w:r>
      <w:hyperlink r:id="rId6">
        <w:r w:rsidRPr="00290059">
          <w:rPr>
            <w:rFonts w:ascii="Times New Roman" w:eastAsia="Times New Roman" w:hAnsi="Times New Roman" w:cs="Times New Roman"/>
            <w:sz w:val="28"/>
            <w:szCs w:val="28"/>
          </w:rPr>
          <w:t>современные образовательные технологии</w:t>
        </w:r>
      </w:hyperlink>
      <w:r w:rsidRPr="0029005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дающие возможность повышать качество образования, более эффективно использовать учебное время и снижать долю репродуктивной деятельности учащихся за счет снижения времени, отведенного на выполнение домашнего задания. Современные образовательные технологии ориентированы на индивидуализацию, </w:t>
      </w:r>
      <w:proofErr w:type="spellStart"/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дистанционность</w:t>
      </w:r>
      <w:proofErr w:type="spellEnd"/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и вариативность образовательного процесса, академическую мобильность обучаемых, независимо от возраста и уровня образования. 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9005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Можно ли научиться мыслить более эффективно? Мышление, как и другие качества ума, можно развивать. Развивать мышление — значит развивать умение думать. Одним из инновационных методов, позволяющих добиться позитивных результатов в формировании мыслительной деятельности младших школьников, является технология развития критического мышления.</w:t>
      </w:r>
      <w:r w:rsidRPr="0029005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2900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ее состоит в </w:t>
      </w:r>
      <w:hyperlink r:id="rId7" w:tgtFrame="_blank" w:history="1">
        <w:r w:rsidRPr="0029005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развитии мыслительных навыков учащихся</w:t>
        </w:r>
      </w:hyperlink>
      <w:r w:rsidRPr="00290059">
        <w:rPr>
          <w:rFonts w:ascii="Times New Roman" w:hAnsi="Times New Roman" w:cs="Times New Roman"/>
          <w:sz w:val="28"/>
          <w:szCs w:val="28"/>
          <w:shd w:val="clear" w:color="auto" w:fill="FFFFFF"/>
        </w:rPr>
        <w:t>, необходимых не только в учебе, но и в дальнейшей жизни: умение принимать взвешенные решения, работать с информацией, анализировать различные стороны явлений. Говоря иначе, эта технология способствует реализации </w:t>
      </w:r>
      <w:hyperlink r:id="rId8" w:history="1">
        <w:proofErr w:type="spellStart"/>
        <w:r w:rsidRPr="0029005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компетентностного</w:t>
        </w:r>
        <w:proofErr w:type="spellEnd"/>
        <w:r w:rsidRPr="0029005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подхода</w:t>
        </w:r>
      </w:hyperlink>
      <w:r w:rsidRPr="00290059">
        <w:rPr>
          <w:rFonts w:ascii="Times New Roman" w:hAnsi="Times New Roman" w:cs="Times New Roman"/>
          <w:sz w:val="28"/>
          <w:szCs w:val="28"/>
          <w:shd w:val="clear" w:color="auto" w:fill="FFFFFF"/>
        </w:rPr>
        <w:t> в обучении и воспитании школьников.</w:t>
      </w:r>
      <w:r w:rsidRPr="002900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90059">
        <w:rPr>
          <w:rFonts w:ascii="Times New Roman" w:hAnsi="Times New Roman" w:cs="Times New Roman"/>
          <w:sz w:val="28"/>
          <w:szCs w:val="28"/>
          <w:shd w:val="clear" w:color="auto" w:fill="FFFFFF"/>
        </w:rPr>
        <w:t>Любое новшество, как известно, встречает на своем пути поддержку, одобрение или сопротивление. Для меня это тоже больной вопрос: </w:t>
      </w:r>
      <w:hyperlink r:id="rId9" w:history="1">
        <w:r w:rsidRPr="00290059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как сделать свои уроки увлекательными</w:t>
        </w:r>
      </w:hyperlink>
      <w:r w:rsidRPr="00290059">
        <w:rPr>
          <w:rFonts w:ascii="Times New Roman" w:hAnsi="Times New Roman" w:cs="Times New Roman"/>
          <w:sz w:val="28"/>
          <w:szCs w:val="28"/>
          <w:shd w:val="clear" w:color="auto" w:fill="FFFFFF"/>
        </w:rPr>
        <w:t> и емкими в плане содержания. Я пришла к выводу, что наиболее актуальна технология критического мышления на уроках русского языка и литературного чтения, ее применение позволяет оживить урок, сделать его увлекательным и эмоциональным.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90059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290059">
        <w:rPr>
          <w:sz w:val="28"/>
          <w:szCs w:val="28"/>
        </w:rPr>
        <w:t>Данная технология предполагает использование на уроке трех этапов (стадий): стадии вызова, смысловой стадии и стадии рефлексии.</w:t>
      </w:r>
    </w:p>
    <w:p w:rsidR="00290059" w:rsidRPr="00290059" w:rsidRDefault="00290059" w:rsidP="00290059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b/>
          <w:bCs/>
          <w:sz w:val="28"/>
          <w:szCs w:val="28"/>
        </w:rPr>
        <w:t>1 этап — «Вызов»</w:t>
      </w:r>
      <w:r w:rsidRPr="00290059">
        <w:rPr>
          <w:rFonts w:ascii="Times New Roman" w:eastAsia="Times New Roman" w:hAnsi="Times New Roman" w:cs="Times New Roman"/>
          <w:sz w:val="28"/>
          <w:szCs w:val="28"/>
        </w:rPr>
        <w:t> (ликвидация чистого листа). Ребенок ставит перед собой вопрос: «Что я знаю?» по данной проблеме.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b/>
          <w:bCs/>
          <w:color w:val="000000"/>
          <w:sz w:val="28"/>
          <w:szCs w:val="28"/>
        </w:rPr>
        <w:t>Задачи данной фазы: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Вызов у учащихся уже имеющихся знаний по изучаемому вопросу, активизация учащихся, мотивация для дальнейшей работы.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Ученик "вспоминает", что ему известно по изучаемому вопросу (делает предположения), систематизирует информацию до ее изучения, задает вопросы, на которые хотел бы получить ответ.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b/>
          <w:bCs/>
          <w:color w:val="000000"/>
          <w:sz w:val="28"/>
          <w:szCs w:val="28"/>
        </w:rPr>
        <w:t>Возможные приемы и методы: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-составление «корзины идей»;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-древо предсказаний;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-предположение по ключевым словам;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 xml:space="preserve">-графическая систематизация материала: кластеры, таблицы; 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-верные и неверные утверждения;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rStyle w:val="c1"/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-перепутанные логические цепочки и т.д.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</w:p>
    <w:p w:rsidR="00290059" w:rsidRPr="00290059" w:rsidRDefault="00290059" w:rsidP="00290059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b/>
          <w:bCs/>
          <w:sz w:val="28"/>
          <w:szCs w:val="28"/>
        </w:rPr>
        <w:t>2 этап — «Осмысление»</w:t>
      </w:r>
      <w:r w:rsidRPr="00290059">
        <w:rPr>
          <w:rFonts w:ascii="Times New Roman" w:eastAsia="Times New Roman" w:hAnsi="Times New Roman" w:cs="Times New Roman"/>
          <w:sz w:val="28"/>
          <w:szCs w:val="28"/>
        </w:rPr>
        <w:t> (</w:t>
      </w:r>
      <w:hyperlink r:id="rId10" w:tgtFrame="_blank" w:history="1">
        <w:r w:rsidRPr="00290059">
          <w:rPr>
            <w:rFonts w:ascii="Times New Roman" w:eastAsia="Times New Roman" w:hAnsi="Times New Roman" w:cs="Times New Roman"/>
            <w:sz w:val="28"/>
            <w:szCs w:val="28"/>
          </w:rPr>
          <w:t>реализация осмысления</w:t>
        </w:r>
      </w:hyperlink>
      <w:r w:rsidRPr="00290059">
        <w:rPr>
          <w:rFonts w:ascii="Times New Roman" w:eastAsia="Times New Roman" w:hAnsi="Times New Roman" w:cs="Times New Roman"/>
          <w:sz w:val="28"/>
          <w:szCs w:val="28"/>
        </w:rPr>
        <w:t xml:space="preserve">). На данной стадии ребенок под руководством учителя и с помощью своих товарищей ответит на </w:t>
      </w:r>
      <w:r w:rsidRPr="00290059">
        <w:rPr>
          <w:rFonts w:ascii="Times New Roman" w:eastAsia="Times New Roman" w:hAnsi="Times New Roman" w:cs="Times New Roman"/>
          <w:sz w:val="28"/>
          <w:szCs w:val="28"/>
        </w:rPr>
        <w:lastRenderedPageBreak/>
        <w:t>вопросы, которые сам поставил перед собой на первой стадии (что хочу знать).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b/>
          <w:bCs/>
          <w:color w:val="000000"/>
          <w:sz w:val="28"/>
          <w:szCs w:val="28"/>
        </w:rPr>
        <w:t>Задачи данной фазы: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rStyle w:val="c1"/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Сохранение интереса к теме при непосредственной работе с новой информацией, постепенное продвижение от знания "старого" к "новому".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Ученик читает (слушает) текст, используя предложенные учителем активные методы чтения, делает пометки на полях или ведет записи по мере осмысления новой информации.</w:t>
      </w:r>
    </w:p>
    <w:p w:rsidR="00290059" w:rsidRPr="00290059" w:rsidRDefault="00290059" w:rsidP="00290059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b/>
          <w:bCs/>
          <w:color w:val="000000"/>
          <w:sz w:val="28"/>
          <w:szCs w:val="28"/>
        </w:rPr>
        <w:t>Возможные приемы и методы: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-маркировка с использованием значков "v", "+", "-", "?" (по мере чтения ставятся на полях справа);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-ведение различных записей типа двойных дневников, бортовых журналов;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-поиск ответов на поставленные в первой части урока вопросы и т.д.;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proofErr w:type="gramStart"/>
      <w:r w:rsidRPr="00290059">
        <w:rPr>
          <w:rStyle w:val="c1"/>
          <w:color w:val="000000"/>
          <w:sz w:val="28"/>
          <w:szCs w:val="28"/>
        </w:rPr>
        <w:t>-заполнение таблиц  (знаю, хочу узнать, узнал), (плюс, минус, интересно), концептуальных и сводных таблиц;</w:t>
      </w:r>
      <w:proofErr w:type="gramEnd"/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 формулирование вопросов;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 чтение с остановками.</w:t>
      </w:r>
    </w:p>
    <w:p w:rsidR="00290059" w:rsidRPr="00290059" w:rsidRDefault="00290059" w:rsidP="00290059">
      <w:pPr>
        <w:numPr>
          <w:ilvl w:val="0"/>
          <w:numId w:val="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b/>
          <w:bCs/>
          <w:sz w:val="28"/>
          <w:szCs w:val="28"/>
        </w:rPr>
        <w:t>3 этап — «Рефлексия»</w:t>
      </w:r>
      <w:r w:rsidRPr="00290059">
        <w:rPr>
          <w:rFonts w:ascii="Times New Roman" w:eastAsia="Times New Roman" w:hAnsi="Times New Roman" w:cs="Times New Roman"/>
          <w:sz w:val="28"/>
          <w:szCs w:val="28"/>
        </w:rPr>
        <w:t> (размышление). Размышление и обобщение того, «что узнал» ребенок на уроке по данной проблеме.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b/>
          <w:bCs/>
          <w:color w:val="000000"/>
          <w:sz w:val="28"/>
          <w:szCs w:val="28"/>
        </w:rPr>
        <w:t>Задачи данной фазы: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Вернуть учащихся к первоначальным записям - предположениям, внести изменения, дополнения, дать творческие, исследовательские или практические задания на основе изученной информации.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rStyle w:val="c1"/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Учащиеся соотносят "новую" информацию со "старой", используя знания, полученные на стадии осмысления.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b/>
          <w:bCs/>
          <w:color w:val="000000"/>
          <w:sz w:val="28"/>
          <w:szCs w:val="28"/>
        </w:rPr>
        <w:t>Возможные приемы и методы: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-заполнение кластеров, таблиц, установление причинно-следственных связей между блоками информации;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-возврат к ключевым словам, верным и неверным утверждениям;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-ответы на поставленные вопросы;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-организация устных и письменных столов;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-организация различных видов дискуссий;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-написание творческих работ (</w:t>
      </w:r>
      <w:proofErr w:type="spellStart"/>
      <w:r w:rsidRPr="00290059">
        <w:rPr>
          <w:rStyle w:val="c1"/>
          <w:color w:val="000000"/>
          <w:sz w:val="28"/>
          <w:szCs w:val="28"/>
        </w:rPr>
        <w:t>синквейны</w:t>
      </w:r>
      <w:proofErr w:type="spellEnd"/>
      <w:r w:rsidRPr="00290059">
        <w:rPr>
          <w:rStyle w:val="c1"/>
          <w:color w:val="000000"/>
          <w:sz w:val="28"/>
          <w:szCs w:val="28"/>
        </w:rPr>
        <w:t>, эссе, хокку, диаманта);</w:t>
      </w:r>
    </w:p>
    <w:p w:rsidR="00290059" w:rsidRPr="00290059" w:rsidRDefault="00290059" w:rsidP="00290059">
      <w:pPr>
        <w:pStyle w:val="c18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290059">
        <w:rPr>
          <w:rStyle w:val="c1"/>
          <w:color w:val="000000"/>
          <w:sz w:val="28"/>
          <w:szCs w:val="28"/>
        </w:rPr>
        <w:t>-исследования по отдельным вопросам темы и т.д.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>Хотелось бы рассмотреть некоторые приёмы, которые можно использовать на уроках русского языка и литературного чтения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b/>
          <w:iCs/>
          <w:sz w:val="28"/>
          <w:szCs w:val="28"/>
        </w:rPr>
        <w:t>Приём «Кластер»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0059">
        <w:rPr>
          <w:color w:val="000000"/>
          <w:sz w:val="28"/>
          <w:szCs w:val="28"/>
        </w:rPr>
        <w:t>Суть этого приема критического мышления в рамках русского языка и литературного чтения — выделение смысловых единиц текста и графическом их оформлении в определенном порядке в виде грозди. Использовать этот прием можно на всех этапах урока: на стадии вызова, осмысления, рефлексии или в качестве стратегии урока в целом.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0059">
        <w:rPr>
          <w:color w:val="000000"/>
          <w:sz w:val="28"/>
          <w:szCs w:val="28"/>
        </w:rPr>
        <w:t>«Грозди» — графический прием систематизации материала. Правила его применения очень просты.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0059">
        <w:rPr>
          <w:color w:val="000000"/>
          <w:sz w:val="28"/>
          <w:szCs w:val="28"/>
        </w:rPr>
        <w:lastRenderedPageBreak/>
        <w:t>Выделяем центр — это тема, от нее отходят лучи — крупные смысловые единицы, а от них соответствующие термины и понятия. Многие учителя сравнивают этот прием с моделью солнечной системы.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0059">
        <w:rPr>
          <w:color w:val="000000"/>
          <w:sz w:val="28"/>
          <w:szCs w:val="28"/>
        </w:rPr>
        <w:t>Система кластеров охватывает большее количество информации, чем учащиеся получают при обычной письменной работе.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0059">
        <w:rPr>
          <w:color w:val="000000"/>
          <w:sz w:val="28"/>
          <w:szCs w:val="28"/>
        </w:rPr>
        <w:t>Организуя работу с младшими школьниками, я предлагаю им озаглавить смысловые блоки или даю готовые вопросы. Достаточно 2-3 раза провести подобную работу, чтобы этот прием стал технологичным. Ученики с удовольствием используют кластеры.</w:t>
      </w:r>
    </w:p>
    <w:p w:rsidR="00290059" w:rsidRPr="00290059" w:rsidRDefault="00290059" w:rsidP="0029005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290059" w:rsidRPr="00290059" w:rsidRDefault="00290059" w:rsidP="00290059">
      <w:pPr>
        <w:spacing w:after="0" w:line="240" w:lineRule="auto"/>
        <w:jc w:val="both"/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</w:rPr>
      </w:pPr>
      <w:r w:rsidRPr="00290059">
        <w:rPr>
          <w:rFonts w:ascii="Times New Roman" w:eastAsia="Arial" w:hAnsi="Times New Roman" w:cs="Times New Roman"/>
          <w:b/>
          <w:color w:val="000000"/>
          <w:sz w:val="28"/>
          <w:szCs w:val="28"/>
        </w:rPr>
        <w:t>Приём «</w:t>
      </w:r>
      <w:proofErr w:type="spellStart"/>
      <w:r w:rsidRPr="00290059">
        <w:rPr>
          <w:rFonts w:ascii="Times New Roman" w:eastAsia="Arial" w:hAnsi="Times New Roman" w:cs="Times New Roman"/>
          <w:b/>
          <w:color w:val="000000"/>
          <w:sz w:val="28"/>
          <w:szCs w:val="28"/>
        </w:rPr>
        <w:t>Синквейн</w:t>
      </w:r>
      <w:proofErr w:type="spellEnd"/>
      <w:r w:rsidRPr="00290059">
        <w:rPr>
          <w:rFonts w:ascii="Times New Roman" w:eastAsia="Arial" w:hAnsi="Times New Roman" w:cs="Times New Roman"/>
          <w:b/>
          <w:color w:val="000000"/>
          <w:sz w:val="28"/>
          <w:szCs w:val="28"/>
        </w:rPr>
        <w:t>»</w:t>
      </w:r>
    </w:p>
    <w:p w:rsidR="00290059" w:rsidRPr="00290059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90059">
        <w:rPr>
          <w:color w:val="000000"/>
          <w:sz w:val="28"/>
          <w:szCs w:val="28"/>
        </w:rPr>
        <w:t>В переводе с французского слово «</w:t>
      </w:r>
      <w:proofErr w:type="spellStart"/>
      <w:r w:rsidRPr="00290059">
        <w:rPr>
          <w:color w:val="000000"/>
          <w:sz w:val="28"/>
          <w:szCs w:val="28"/>
        </w:rPr>
        <w:t>синквейн</w:t>
      </w:r>
      <w:proofErr w:type="spellEnd"/>
      <w:r w:rsidRPr="00290059">
        <w:rPr>
          <w:color w:val="000000"/>
          <w:sz w:val="28"/>
          <w:szCs w:val="28"/>
        </w:rPr>
        <w:t>» означает «пять». В данном случае речь идет о работе, состоящей из пяти этапов. Вот некоторые возможности использования данной технологии на уроке чтения.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прохождении учебного материала из раздела «Русские народные сказки» предлагаем определить значение слова сказка на основе составления </w:t>
      </w:r>
      <w:proofErr w:type="spellStart"/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</w:rPr>
        <w:t>синквейна</w:t>
      </w:r>
      <w:proofErr w:type="spellEnd"/>
      <w:r w:rsidRPr="0029005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 xml:space="preserve">В первой строчке тема </w:t>
      </w:r>
      <w:proofErr w:type="gramStart"/>
      <w:r w:rsidRPr="00290059">
        <w:rPr>
          <w:rFonts w:ascii="Times New Roman" w:eastAsia="Times New Roman" w:hAnsi="Times New Roman" w:cs="Times New Roman"/>
          <w:sz w:val="28"/>
          <w:szCs w:val="28"/>
        </w:rPr>
        <w:t>называется</w:t>
      </w:r>
      <w:proofErr w:type="gramEnd"/>
      <w:r w:rsidRPr="00290059">
        <w:rPr>
          <w:rFonts w:ascii="Times New Roman" w:eastAsia="Times New Roman" w:hAnsi="Times New Roman" w:cs="Times New Roman"/>
          <w:sz w:val="28"/>
          <w:szCs w:val="28"/>
        </w:rPr>
        <w:t xml:space="preserve"> одним словом.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>Вторая строчка – это описание темы в двух словах (2 прилагательных).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>Третья строчка – это описание действия в рамках этой темы (3 глагола).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>Четвертая строчка – это фраза из четырех слов, показывающая отношение к теме.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0059">
        <w:rPr>
          <w:rFonts w:ascii="Times New Roman" w:eastAsia="Times New Roman" w:hAnsi="Times New Roman" w:cs="Times New Roman"/>
          <w:sz w:val="28"/>
          <w:szCs w:val="28"/>
        </w:rPr>
        <w:t>Пятая строчка – это синоним (метафора) из одного слова, которое придает суть темы.</w:t>
      </w:r>
    </w:p>
    <w:p w:rsidR="00290059" w:rsidRPr="00BF4F4C" w:rsidRDefault="00290059" w:rsidP="00290059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первой строке тема называется одним словом - именем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существительн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BF4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Сказка.</w:t>
      </w:r>
    </w:p>
    <w:p w:rsidR="00290059" w:rsidRPr="00BF4F4C" w:rsidRDefault="00290059" w:rsidP="00290059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Вторая строка - о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писание темы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двух словах, 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именами прилагательными. </w:t>
      </w:r>
      <w:r w:rsidRPr="00BF4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Волшебная, бытовая.</w:t>
      </w:r>
    </w:p>
    <w:p w:rsidR="00290059" w:rsidRPr="00BF4F4C" w:rsidRDefault="00290059" w:rsidP="00290059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Третья строка - о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>писание действия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рамках этой темы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BF4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Читать, пересказывать, учить.</w:t>
      </w:r>
    </w:p>
    <w:p w:rsidR="00290059" w:rsidRPr="00BF4F4C" w:rsidRDefault="00290059" w:rsidP="00290059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Четвёртая строка - ф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 четырёх слов, показывающая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отношение автора к теме. </w:t>
      </w:r>
      <w:r w:rsidRPr="00BF4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Сказка — ложь, да в ней намек.</w:t>
      </w:r>
    </w:p>
    <w:p w:rsidR="00290059" w:rsidRPr="00290059" w:rsidRDefault="00290059" w:rsidP="00290059">
      <w:pPr>
        <w:numPr>
          <w:ilvl w:val="0"/>
          <w:numId w:val="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Пятая строка - это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синоним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(метафора) из одного слова, которое передаёт суть темы</w:t>
      </w:r>
      <w:r w:rsidRPr="00BF4F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BF4F4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Фантазия</w:t>
      </w:r>
    </w:p>
    <w:p w:rsidR="00290059" w:rsidRPr="0019380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Универсальность этого приёма поражает. Он нравится всем учащимся. Технология используется на разных этапах урока: на стадии вызова, осмысления, рефлексии.</w:t>
      </w:r>
    </w:p>
    <w:p w:rsidR="00290059" w:rsidRPr="0019380F" w:rsidRDefault="00290059" w:rsidP="00290059">
      <w:pPr>
        <w:spacing w:after="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Басня И. Крылова «Ворона и лисица»</w:t>
      </w:r>
    </w:p>
    <w:p w:rsidR="00290059" w:rsidRPr="0019380F" w:rsidRDefault="00290059" w:rsidP="0029005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Ворона.</w:t>
      </w:r>
    </w:p>
    <w:p w:rsidR="00290059" w:rsidRPr="0019380F" w:rsidRDefault="00290059" w:rsidP="00290059">
      <w:pPr>
        <w:pStyle w:val="a3"/>
        <w:numPr>
          <w:ilvl w:val="0"/>
          <w:numId w:val="2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Глупая, доверчивая.</w:t>
      </w:r>
    </w:p>
    <w:p w:rsidR="00290059" w:rsidRPr="0019380F" w:rsidRDefault="00290059" w:rsidP="00290059">
      <w:pPr>
        <w:pStyle w:val="a3"/>
        <w:numPr>
          <w:ilvl w:val="0"/>
          <w:numId w:val="2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Верит, слушает, каркает.</w:t>
      </w:r>
    </w:p>
    <w:p w:rsidR="00290059" w:rsidRPr="0019380F" w:rsidRDefault="00290059" w:rsidP="00290059">
      <w:pPr>
        <w:pStyle w:val="a3"/>
        <w:numPr>
          <w:ilvl w:val="0"/>
          <w:numId w:val="2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Вороне нравятся льстивые слова.</w:t>
      </w:r>
    </w:p>
    <w:p w:rsidR="00290059" w:rsidRPr="0019380F" w:rsidRDefault="00290059" w:rsidP="00290059">
      <w:pPr>
        <w:pStyle w:val="a3"/>
        <w:numPr>
          <w:ilvl w:val="0"/>
          <w:numId w:val="2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Простофиля.</w:t>
      </w:r>
    </w:p>
    <w:p w:rsidR="00290059" w:rsidRPr="0019380F" w:rsidRDefault="00290059" w:rsidP="00290059">
      <w:p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Quattrocento Sans" w:hAnsi="Times New Roman" w:cs="Times New Roman"/>
          <w:color w:val="000000"/>
          <w:sz w:val="28"/>
          <w:szCs w:val="28"/>
        </w:rPr>
        <w:t>На уроках русского языка «Словарные слова»</w:t>
      </w:r>
    </w:p>
    <w:p w:rsidR="00290059" w:rsidRPr="0019380F" w:rsidRDefault="00290059" w:rsidP="00290059">
      <w:pPr>
        <w:pStyle w:val="a3"/>
        <w:numPr>
          <w:ilvl w:val="0"/>
          <w:numId w:val="3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Товарищ.</w:t>
      </w:r>
    </w:p>
    <w:p w:rsidR="00290059" w:rsidRPr="0019380F" w:rsidRDefault="00290059" w:rsidP="00290059">
      <w:pPr>
        <w:pStyle w:val="a3"/>
        <w:numPr>
          <w:ilvl w:val="0"/>
          <w:numId w:val="3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Добрый, верный.</w:t>
      </w:r>
    </w:p>
    <w:p w:rsidR="00290059" w:rsidRPr="0019380F" w:rsidRDefault="00290059" w:rsidP="00290059">
      <w:pPr>
        <w:pStyle w:val="a3"/>
        <w:numPr>
          <w:ilvl w:val="0"/>
          <w:numId w:val="3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Помогает, дружит, выручает.</w:t>
      </w:r>
    </w:p>
    <w:p w:rsidR="00290059" w:rsidRPr="0019380F" w:rsidRDefault="00290059" w:rsidP="00290059">
      <w:pPr>
        <w:pStyle w:val="a3"/>
        <w:numPr>
          <w:ilvl w:val="0"/>
          <w:numId w:val="3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lastRenderedPageBreak/>
        <w:t>В беде не бросит.</w:t>
      </w:r>
    </w:p>
    <w:p w:rsidR="00290059" w:rsidRPr="0019380F" w:rsidRDefault="00290059" w:rsidP="00290059">
      <w:pPr>
        <w:pStyle w:val="a3"/>
        <w:numPr>
          <w:ilvl w:val="0"/>
          <w:numId w:val="3"/>
        </w:numPr>
        <w:spacing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Друг.</w:t>
      </w:r>
    </w:p>
    <w:p w:rsidR="00290059" w:rsidRPr="0019380F" w:rsidRDefault="00290059" w:rsidP="002900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1.Собака.</w:t>
      </w:r>
    </w:p>
    <w:p w:rsidR="00290059" w:rsidRPr="0019380F" w:rsidRDefault="00290059" w:rsidP="002900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2.Верная, смелая.</w:t>
      </w:r>
    </w:p>
    <w:p w:rsidR="00290059" w:rsidRPr="0019380F" w:rsidRDefault="00290059" w:rsidP="002900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3.Лает, кусает, охраняет.</w:t>
      </w:r>
    </w:p>
    <w:p w:rsidR="00290059" w:rsidRPr="0019380F" w:rsidRDefault="00290059" w:rsidP="002900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4. Самый лучший друг человека.</w:t>
      </w:r>
    </w:p>
    <w:p w:rsidR="00290059" w:rsidRDefault="00290059" w:rsidP="002900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19380F">
        <w:rPr>
          <w:rFonts w:ascii="Times New Roman" w:eastAsia="Arial" w:hAnsi="Times New Roman" w:cs="Times New Roman"/>
          <w:color w:val="000000"/>
          <w:sz w:val="28"/>
          <w:szCs w:val="28"/>
        </w:rPr>
        <w:t>5. Верность.</w:t>
      </w:r>
    </w:p>
    <w:p w:rsidR="00290059" w:rsidRPr="00ED7C3B" w:rsidRDefault="00290059" w:rsidP="002900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DF52B2">
        <w:rPr>
          <w:rFonts w:ascii="Times New Roman" w:eastAsia="Arial" w:hAnsi="Times New Roman" w:cs="Times New Roman"/>
          <w:b/>
          <w:color w:val="000000"/>
          <w:sz w:val="28"/>
          <w:szCs w:val="28"/>
        </w:rPr>
        <w:t>Приём «Корзина идей»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Прием "Корзина идей" можно использовать как для подготовки к восприятию большой по объему новой информации, так и для разрешения актуальных проблем, возникающих по ходу урока.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Во время высказывания учащимися их идей и предположений, старайтесь требовать полных ответов. Таким образом, прием будет работать и для развития устной речи и навыков логического изложения.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На этапе записи учителем идеи и мнений, записываются все, даже ошибочные и неверные. Никакой критики и анализа! Ваша цель: в ходе урока подвести учащихся к анализу своих ошибок.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Если тема урока совершенно не известна, то можно попросить учащихся высказать свои предположения и домыслы — что они представляют и что они предполагают сегодня узнать.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b/>
          <w:bCs/>
          <w:color w:val="000000"/>
          <w:sz w:val="28"/>
          <w:szCs w:val="28"/>
        </w:rPr>
      </w:pPr>
      <w:r w:rsidRPr="00E841CF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"Плюсы" приема "Корзина идей"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Прием "Корзина идей" предлагается для проведения на этапе вызова. То есть на начальном этапе урока, когда происходит процесс актуализации знаний по теме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,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"вызыва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е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тся" из памяти учащихся вс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ё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, что имеет отношение к заявленной теме, происходит обобщение накопленного опыта и подготовка к восприятию нового материала.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Вторая проблема, которая решается на стадии вызова с помощью приема "Корзина идей" — привлечение к работе всех учащихся, в том числе и детей ОВЗ. На обычном уроке этап актуализации знаний не всегда позволяет охватить всех учеников в классе. Многие пассивно отсиживаются, позволяя другим выполнить поставленную задачу. "Корзина идей" включает этап индивидуальной работы, что позволит даже самым пассивным внести лепту в общее дело.</w:t>
      </w:r>
    </w:p>
    <w:p w:rsidR="00290059" w:rsidRPr="00E841CF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Третий важный момент: в создании записей участвуют все — ведь одно из условий: термины и предлагаемые идеи не должны повторятся. То есть, каждый ученик не только внимательно выслушивает предложения других, но и попутно анализирует свои знания, отмечая, что он тоже знает, а что для него является незнакомым. Фиксируя свои пробелы, учащиеся в дальнейшем будут обращать внимание на исправление и корректировку своих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знаний, умений и навыков</w:t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:rsidR="00290059" w:rsidRDefault="00290059" w:rsidP="0029005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ab/>
      </w:r>
      <w:r w:rsidRPr="00E841CF">
        <w:rPr>
          <w:rFonts w:ascii="Times New Roman" w:eastAsia="Arial" w:hAnsi="Times New Roman" w:cs="Times New Roman"/>
          <w:color w:val="000000"/>
          <w:sz w:val="28"/>
          <w:szCs w:val="28"/>
        </w:rPr>
        <w:t>Прием охватывает сразу два вида деятельности учащихся: индивидуальный и групповой.</w:t>
      </w:r>
    </w:p>
    <w:p w:rsidR="00290059" w:rsidRDefault="00290059" w:rsidP="00290059">
      <w:pPr>
        <w:spacing w:after="0" w:line="240" w:lineRule="auto"/>
        <w:jc w:val="both"/>
        <w:rPr>
          <w:rFonts w:ascii="Times New Roman" w:eastAsia="Arial" w:hAnsi="Times New Roman" w:cs="Times New Roman"/>
          <w:i/>
          <w:color w:val="000000"/>
          <w:sz w:val="28"/>
          <w:szCs w:val="28"/>
        </w:rPr>
      </w:pPr>
      <w:r w:rsidRPr="00184230">
        <w:rPr>
          <w:rFonts w:ascii="Times New Roman" w:eastAsia="Arial" w:hAnsi="Times New Roman" w:cs="Times New Roman"/>
          <w:i/>
          <w:color w:val="000000"/>
          <w:sz w:val="28"/>
          <w:szCs w:val="28"/>
        </w:rPr>
        <w:t>Пример использования приема «Корзина идей».</w:t>
      </w:r>
    </w:p>
    <w:p w:rsidR="00290059" w:rsidRPr="00312A2D" w:rsidRDefault="00290059" w:rsidP="00290059">
      <w:pPr>
        <w:spacing w:after="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312A2D">
        <w:rPr>
          <w:rFonts w:ascii="Times New Roman" w:eastAsia="Arial" w:hAnsi="Times New Roman" w:cs="Times New Roman"/>
          <w:color w:val="000000"/>
          <w:sz w:val="28"/>
          <w:szCs w:val="28"/>
        </w:rPr>
        <w:t>Предмет: русский язык, 4 класс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. Тема урока: «Многозначные слова»</w:t>
      </w:r>
    </w:p>
    <w:p w:rsidR="00290059" w:rsidRDefault="00290059" w:rsidP="00290059">
      <w:p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r w:rsidRPr="00312A2D">
        <w:rPr>
          <w:rFonts w:ascii="Times New Roman" w:eastAsia="Arial" w:hAnsi="Times New Roman" w:cs="Times New Roman"/>
          <w:color w:val="000000"/>
          <w:sz w:val="28"/>
          <w:szCs w:val="28"/>
        </w:rPr>
        <w:t>Групповая работа. Каждая группа после предварительного обсуждения высказывает свои предположения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:</w:t>
      </w:r>
    </w:p>
    <w:p w:rsidR="00290059" w:rsidRPr="00AA7154" w:rsidRDefault="00290059" w:rsidP="00290059">
      <w:pPr>
        <w:pStyle w:val="a3"/>
        <w:numPr>
          <w:ilvl w:val="0"/>
          <w:numId w:val="4"/>
        </w:numPr>
        <w:spacing w:after="24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AA7154">
        <w:rPr>
          <w:rFonts w:ascii="Times New Roman" w:eastAsia="Arial" w:hAnsi="Times New Roman" w:cs="Times New Roman"/>
          <w:b/>
          <w:color w:val="000000"/>
          <w:sz w:val="28"/>
          <w:szCs w:val="28"/>
        </w:rPr>
        <w:t>слова, имеющие несколько значений</w:t>
      </w:r>
    </w:p>
    <w:p w:rsidR="00290059" w:rsidRPr="00AA7154" w:rsidRDefault="00290059" w:rsidP="00290059">
      <w:pPr>
        <w:pStyle w:val="a3"/>
        <w:numPr>
          <w:ilvl w:val="0"/>
          <w:numId w:val="4"/>
        </w:numPr>
        <w:spacing w:after="240" w:line="240" w:lineRule="auto"/>
        <w:rPr>
          <w:rFonts w:ascii="Times New Roman" w:eastAsia="Quattrocento Sans" w:hAnsi="Times New Roman" w:cs="Times New Roman"/>
          <w:b/>
          <w:color w:val="000000"/>
          <w:sz w:val="28"/>
          <w:szCs w:val="28"/>
        </w:rPr>
      </w:pPr>
      <w:r w:rsidRPr="00AA7154">
        <w:rPr>
          <w:rFonts w:ascii="Times New Roman" w:eastAsia="Arial" w:hAnsi="Times New Roman" w:cs="Times New Roman"/>
          <w:b/>
          <w:color w:val="000000"/>
          <w:sz w:val="28"/>
          <w:szCs w:val="28"/>
        </w:rPr>
        <w:t>прямое значение и переносное</w:t>
      </w:r>
    </w:p>
    <w:p w:rsidR="00290059" w:rsidRPr="00AA7154" w:rsidRDefault="00290059" w:rsidP="00290059">
      <w:pPr>
        <w:pStyle w:val="a3"/>
        <w:numPr>
          <w:ilvl w:val="0"/>
          <w:numId w:val="4"/>
        </w:numPr>
        <w:spacing w:after="240" w:line="240" w:lineRule="auto"/>
        <w:rPr>
          <w:rFonts w:ascii="Times New Roman" w:eastAsia="Quattrocento Sans" w:hAnsi="Times New Roman" w:cs="Times New Roman"/>
          <w:b/>
          <w:color w:val="000000"/>
          <w:sz w:val="28"/>
          <w:szCs w:val="28"/>
        </w:rPr>
      </w:pPr>
      <w:r w:rsidRPr="00AA7154">
        <w:rPr>
          <w:rFonts w:ascii="Times New Roman" w:eastAsia="Arial" w:hAnsi="Times New Roman" w:cs="Times New Roman"/>
          <w:b/>
          <w:color w:val="000000"/>
          <w:sz w:val="28"/>
          <w:szCs w:val="28"/>
        </w:rPr>
        <w:lastRenderedPageBreak/>
        <w:t>много значений</w:t>
      </w:r>
    </w:p>
    <w:p w:rsidR="00290059" w:rsidRPr="00312A2D" w:rsidRDefault="00290059" w:rsidP="00290059">
      <w:pPr>
        <w:spacing w:after="24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312A2D">
        <w:rPr>
          <w:rFonts w:ascii="Times New Roman" w:eastAsia="Arial" w:hAnsi="Times New Roman" w:cs="Times New Roman"/>
          <w:color w:val="000000"/>
          <w:sz w:val="28"/>
          <w:szCs w:val="28"/>
        </w:rPr>
        <w:t>На доске фиксируются все предположения.</w:t>
      </w:r>
    </w:p>
    <w:p w:rsidR="00290059" w:rsidRDefault="00290059" w:rsidP="00290059">
      <w:pPr>
        <w:spacing w:after="240" w:line="24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312A2D">
        <w:rPr>
          <w:rFonts w:ascii="Times New Roman" w:eastAsia="Arial" w:hAnsi="Times New Roman" w:cs="Times New Roman"/>
          <w:color w:val="000000"/>
          <w:sz w:val="28"/>
          <w:szCs w:val="28"/>
        </w:rPr>
        <w:t>- Как видите, у нас нет однозначного ответа на этот, казалось бы, простой вопрос. Сегодня нам предстоит найти научный ответ на вопрос, что такое многозначные слова.</w:t>
      </w:r>
    </w:p>
    <w:p w:rsidR="00290059" w:rsidRPr="00312A2D" w:rsidRDefault="00290059" w:rsidP="00290059">
      <w:pPr>
        <w:spacing w:after="0" w:line="240" w:lineRule="auto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312A2D">
        <w:rPr>
          <w:rFonts w:ascii="Times New Roman" w:eastAsia="Arial" w:hAnsi="Times New Roman" w:cs="Times New Roman"/>
          <w:color w:val="000000"/>
          <w:sz w:val="28"/>
          <w:szCs w:val="28"/>
        </w:rPr>
        <w:t>На стадии «Осмысление» дети ищут ответ на вопрос: что такое многозначные слова?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Самостоятельно читают текст. </w:t>
      </w:r>
    </w:p>
    <w:p w:rsidR="00290059" w:rsidRPr="00AA7154" w:rsidRDefault="00290059" w:rsidP="00290059">
      <w:pPr>
        <w:spacing w:after="0" w:line="240" w:lineRule="auto"/>
        <w:rPr>
          <w:rFonts w:ascii="Times New Roman" w:hAnsi="Times New Roman" w:cs="Times New Roman"/>
          <w:color w:val="231F20"/>
          <w:sz w:val="28"/>
          <w:szCs w:val="28"/>
          <w:u w:val="single"/>
        </w:rPr>
      </w:pPr>
      <w:r w:rsidRPr="00AA7154">
        <w:rPr>
          <w:rFonts w:ascii="Times New Roman" w:hAnsi="Times New Roman" w:cs="Times New Roman"/>
          <w:color w:val="231F20"/>
          <w:sz w:val="28"/>
          <w:szCs w:val="28"/>
          <w:u w:val="single"/>
        </w:rPr>
        <w:t>Текст 1.</w:t>
      </w:r>
    </w:p>
    <w:p w:rsidR="00290059" w:rsidRPr="00290059" w:rsidRDefault="00290059" w:rsidP="0029005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Я сказал папе: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1195"/>
        </w:tabs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Папа, купи мне грушу!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1195"/>
        </w:tabs>
        <w:spacing w:after="0" w:line="240" w:lineRule="auto"/>
        <w:ind w:right="511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Сейчас январь, груш нет.  Съешь пока морковку. Я   рассмеялся: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1195"/>
        </w:tabs>
        <w:spacing w:after="0" w:line="240" w:lineRule="auto"/>
        <w:ind w:left="117" w:right="116" w:firstLine="680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Нет, папа, не   такую!   Не   съедобную   грушу!   Ты, пожалуйста, купи мне другую грушу!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1195"/>
        </w:tabs>
        <w:spacing w:after="0" w:line="240" w:lineRule="auto"/>
        <w:ind w:left="1194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А тебе зачем?  —  сказал папа.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1195"/>
        </w:tabs>
        <w:spacing w:after="0" w:line="240" w:lineRule="auto"/>
        <w:ind w:left="117" w:right="116" w:firstLine="680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«Тренироваться», —сказал   я.   —   Потому   что   я   буду боксёром.</w:t>
      </w:r>
    </w:p>
    <w:p w:rsidR="00290059" w:rsidRPr="00312A2D" w:rsidRDefault="00290059" w:rsidP="00290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059" w:rsidRPr="00312A2D" w:rsidRDefault="00290059" w:rsidP="00290059">
      <w:pPr>
        <w:spacing w:after="0" w:line="240" w:lineRule="auto"/>
        <w:ind w:left="2209" w:firstLine="3646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312A2D">
        <w:rPr>
          <w:rFonts w:ascii="Times New Roman" w:eastAsia="Arial" w:hAnsi="Times New Roman" w:cs="Times New Roman"/>
          <w:i/>
          <w:color w:val="231F20"/>
          <w:sz w:val="28"/>
          <w:szCs w:val="28"/>
        </w:rPr>
        <w:t>По В.  Драгунскому</w:t>
      </w:r>
    </w:p>
    <w:p w:rsidR="00290059" w:rsidRPr="00312A2D" w:rsidRDefault="00290059" w:rsidP="00290059">
      <w:pPr>
        <w:spacing w:after="0" w:line="240" w:lineRule="auto"/>
        <w:rPr>
          <w:rFonts w:ascii="Times New Roman" w:eastAsia="Arial" w:hAnsi="Times New Roman" w:cs="Times New Roman"/>
          <w:i/>
          <w:sz w:val="28"/>
          <w:szCs w:val="28"/>
        </w:rPr>
      </w:pPr>
    </w:p>
    <w:p w:rsidR="00290059" w:rsidRPr="00312A2D" w:rsidRDefault="00290059" w:rsidP="00290059">
      <w:pPr>
        <w:spacing w:after="0" w:line="240" w:lineRule="auto"/>
        <w:ind w:left="2209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b/>
          <w:color w:val="231F20"/>
          <w:sz w:val="28"/>
          <w:szCs w:val="28"/>
        </w:rPr>
        <w:t>Карточка со словарной статьёй</w:t>
      </w:r>
    </w:p>
    <w:p w:rsidR="00290059" w:rsidRPr="00290059" w:rsidRDefault="00290059" w:rsidP="00290059">
      <w:pPr>
        <w:spacing w:after="0" w:line="240" w:lineRule="auto"/>
        <w:ind w:left="117" w:right="113" w:firstLine="680"/>
        <w:jc w:val="both"/>
        <w:rPr>
          <w:rFonts w:ascii="Times New Roman" w:eastAsia="Arial" w:hAnsi="Times New Roman" w:cs="Times New Roman"/>
          <w:i/>
          <w:color w:val="231F2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 xml:space="preserve">ГРУША, -и; ж.  1.   Фруктовое   дерево   с   крупными сладкими плодами в   виде   округлого   конуса.   </w:t>
      </w:r>
      <w:r w:rsidRPr="00312A2D">
        <w:rPr>
          <w:rFonts w:ascii="Times New Roman" w:eastAsia="Arial" w:hAnsi="Times New Roman" w:cs="Times New Roman"/>
          <w:i/>
          <w:color w:val="231F20"/>
          <w:sz w:val="28"/>
          <w:szCs w:val="28"/>
        </w:rPr>
        <w:t xml:space="preserve">Груша- дюшес, осенний   сорт   груши.   </w:t>
      </w:r>
      <w:r w:rsidRPr="00312A2D">
        <w:rPr>
          <w:rFonts w:ascii="Times New Roman" w:hAnsi="Times New Roman" w:cs="Times New Roman"/>
          <w:color w:val="231F20"/>
          <w:sz w:val="28"/>
          <w:szCs w:val="28"/>
        </w:rPr>
        <w:t xml:space="preserve">2.   Плоды   этого   дерева. </w:t>
      </w:r>
      <w:r w:rsidRPr="00312A2D">
        <w:rPr>
          <w:rFonts w:ascii="Times New Roman" w:eastAsia="Arial" w:hAnsi="Times New Roman" w:cs="Times New Roman"/>
          <w:i/>
          <w:color w:val="231F20"/>
          <w:sz w:val="28"/>
          <w:szCs w:val="28"/>
        </w:rPr>
        <w:t xml:space="preserve">Мягкая, сочная груша. Повидло из груши. </w:t>
      </w:r>
      <w:r w:rsidRPr="00312A2D">
        <w:rPr>
          <w:rFonts w:ascii="Times New Roman" w:hAnsi="Times New Roman" w:cs="Times New Roman"/>
          <w:color w:val="231F20"/>
          <w:sz w:val="28"/>
          <w:szCs w:val="28"/>
        </w:rPr>
        <w:t xml:space="preserve">3. Спортивный снаряд для отработки ударов боксёрами.  </w:t>
      </w:r>
      <w:r w:rsidRPr="00312A2D">
        <w:rPr>
          <w:rFonts w:ascii="Times New Roman" w:eastAsia="Arial" w:hAnsi="Times New Roman" w:cs="Times New Roman"/>
          <w:i/>
          <w:color w:val="231F20"/>
          <w:sz w:val="28"/>
          <w:szCs w:val="28"/>
        </w:rPr>
        <w:t>Боксёрская, тренировочная груша.  Подвесить грушу.</w:t>
      </w:r>
    </w:p>
    <w:p w:rsidR="00290059" w:rsidRDefault="00290059" w:rsidP="00290059">
      <w:pPr>
        <w:spacing w:after="0" w:line="240" w:lineRule="auto"/>
        <w:rPr>
          <w:rFonts w:ascii="Times New Roman" w:hAnsi="Times New Roman" w:cs="Times New Roman"/>
          <w:color w:val="231F20"/>
          <w:sz w:val="28"/>
          <w:szCs w:val="28"/>
        </w:rPr>
      </w:pPr>
      <w:r w:rsidRPr="00AA7154">
        <w:rPr>
          <w:rFonts w:ascii="Times New Roman" w:hAnsi="Times New Roman" w:cs="Times New Roman"/>
          <w:color w:val="231F20"/>
          <w:sz w:val="28"/>
          <w:szCs w:val="28"/>
          <w:u w:val="single"/>
        </w:rPr>
        <w:t>Текст 2</w:t>
      </w:r>
      <w:r>
        <w:rPr>
          <w:rFonts w:ascii="Times New Roman" w:hAnsi="Times New Roman" w:cs="Times New Roman"/>
          <w:color w:val="231F20"/>
          <w:sz w:val="28"/>
          <w:szCs w:val="28"/>
        </w:rPr>
        <w:t>.</w:t>
      </w:r>
    </w:p>
    <w:p w:rsidR="00290059" w:rsidRPr="00AA7154" w:rsidRDefault="00290059" w:rsidP="002900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31F20"/>
          <w:sz w:val="28"/>
          <w:szCs w:val="28"/>
        </w:rPr>
        <w:t xml:space="preserve">-   </w:t>
      </w:r>
      <w:r w:rsidRPr="00312A2D">
        <w:rPr>
          <w:rFonts w:ascii="Times New Roman" w:hAnsi="Times New Roman" w:cs="Times New Roman"/>
          <w:color w:val="231F20"/>
          <w:sz w:val="28"/>
          <w:szCs w:val="28"/>
        </w:rPr>
        <w:t>Кто вы?</w:t>
      </w:r>
    </w:p>
    <w:p w:rsidR="00290059" w:rsidRPr="00AA7154" w:rsidRDefault="00290059" w:rsidP="0029005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396" w:hanging="3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Мы   лисички, дружные   сестрички.   Ну, а   вы-то   кто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31F20"/>
          <w:sz w:val="28"/>
          <w:szCs w:val="28"/>
        </w:rPr>
        <w:t>ж</w:t>
      </w:r>
      <w:r w:rsidRPr="00AA7154">
        <w:rPr>
          <w:rFonts w:ascii="Times New Roman" w:hAnsi="Times New Roman" w:cs="Times New Roman"/>
          <w:color w:val="231F20"/>
          <w:sz w:val="28"/>
          <w:szCs w:val="28"/>
        </w:rPr>
        <w:t>е?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396" w:hanging="3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Мы   лисички   тоже.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396" w:hanging="3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Как, с   одной-то   лапкой?</w:t>
      </w:r>
    </w:p>
    <w:p w:rsidR="00290059" w:rsidRPr="00312A2D" w:rsidRDefault="00290059" w:rsidP="00290059">
      <w:pPr>
        <w:numPr>
          <w:ilvl w:val="0"/>
          <w:numId w:val="1"/>
        </w:numPr>
        <w:tabs>
          <w:tab w:val="left" w:pos="397"/>
        </w:tabs>
        <w:spacing w:after="0" w:line="240" w:lineRule="auto"/>
        <w:ind w:left="396" w:hanging="3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>Нет, ещё   — со шляпкой.</w:t>
      </w:r>
    </w:p>
    <w:p w:rsidR="00290059" w:rsidRPr="00312A2D" w:rsidRDefault="00290059" w:rsidP="002900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0059" w:rsidRPr="00312A2D" w:rsidRDefault="00290059" w:rsidP="00290059">
      <w:pPr>
        <w:spacing w:after="0" w:line="240" w:lineRule="auto"/>
        <w:ind w:left="3152"/>
        <w:rPr>
          <w:rFonts w:ascii="Times New Roman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b/>
          <w:color w:val="231F20"/>
          <w:sz w:val="28"/>
          <w:szCs w:val="28"/>
        </w:rPr>
        <w:t>Карточка со словарной статьёй</w:t>
      </w:r>
    </w:p>
    <w:p w:rsidR="00290059" w:rsidRPr="00312A2D" w:rsidRDefault="00290059" w:rsidP="00290059">
      <w:pPr>
        <w:spacing w:after="0" w:line="240" w:lineRule="auto"/>
        <w:ind w:right="115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312A2D">
        <w:rPr>
          <w:rFonts w:ascii="Times New Roman" w:hAnsi="Times New Roman" w:cs="Times New Roman"/>
          <w:color w:val="231F20"/>
          <w:sz w:val="28"/>
          <w:szCs w:val="28"/>
        </w:rPr>
        <w:t xml:space="preserve">ЛИСИЧКА, -и; ж.     1.     Уменьшительно-ласкательное к словам лиса и лисица. </w:t>
      </w:r>
      <w:r w:rsidRPr="00312A2D">
        <w:rPr>
          <w:rFonts w:ascii="Times New Roman" w:eastAsia="Arial" w:hAnsi="Times New Roman" w:cs="Times New Roman"/>
          <w:i/>
          <w:color w:val="231F20"/>
          <w:sz w:val="28"/>
          <w:szCs w:val="28"/>
        </w:rPr>
        <w:t xml:space="preserve">Охотник пожалел лисичку. Лисичка была похожа на мягкий клубок.  </w:t>
      </w:r>
      <w:r w:rsidRPr="00312A2D">
        <w:rPr>
          <w:rFonts w:ascii="Times New Roman" w:hAnsi="Times New Roman" w:cs="Times New Roman"/>
          <w:color w:val="231F20"/>
          <w:sz w:val="28"/>
          <w:szCs w:val="28"/>
        </w:rPr>
        <w:t xml:space="preserve">2.  Пластинчатый гриб желтовато-оранжевого цвета с ножкой, переходящей   в    воронкообразную    шляпку.    </w:t>
      </w:r>
      <w:r w:rsidRPr="00312A2D">
        <w:rPr>
          <w:rFonts w:ascii="Times New Roman" w:eastAsia="Arial" w:hAnsi="Times New Roman" w:cs="Times New Roman"/>
          <w:i/>
          <w:color w:val="231F20"/>
          <w:sz w:val="28"/>
          <w:szCs w:val="28"/>
        </w:rPr>
        <w:t>Собрать    лисички. Жареные лисички.</w:t>
      </w:r>
    </w:p>
    <w:p w:rsidR="00290059" w:rsidRDefault="00290059" w:rsidP="00290059">
      <w:pPr>
        <w:spacing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290059" w:rsidRDefault="00290059" w:rsidP="0029005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290059">
        <w:rPr>
          <w:rFonts w:ascii="Times New Roman" w:eastAsia="Arial" w:hAnsi="Times New Roman" w:cs="Times New Roman"/>
          <w:b/>
          <w:color w:val="000000"/>
          <w:sz w:val="28"/>
          <w:szCs w:val="28"/>
        </w:rPr>
        <w:t>Прием "Корзина идей</w:t>
      </w:r>
      <w:r w:rsidRPr="00AA7154">
        <w:rPr>
          <w:rFonts w:ascii="Times New Roman" w:eastAsia="Arial" w:hAnsi="Times New Roman" w:cs="Times New Roman"/>
          <w:color w:val="000000"/>
          <w:sz w:val="28"/>
          <w:szCs w:val="28"/>
        </w:rPr>
        <w:t>" позволяет быстро и в интерактивной форме подготовить учащихся к восприятию новой темы, помочь им увидеть взаимосвязь между темами, научиться видеть ошибки и исправлять их самостоятельно, анализируя свою работу и обобщая выводы.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Приём «Письмо учителю»</w:t>
      </w:r>
      <w:r w:rsidRPr="0060311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290059" w:rsidRPr="00603114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Учитель предлагает учащимся написать «Письмо учителю» (маме, инопланетянину, сказочному герою и т п).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предлагается п</w:t>
      </w: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амятка для написания письма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0059" w:rsidRPr="00603114" w:rsidRDefault="00290059" w:rsidP="0029005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Памятка: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1. Я прочитал(а) рассказ___________________________________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2. Больше всего запомнилось_______________________________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3. Понравилось__________________________________________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4. Не понравилось________________________________________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5. Мое эмоциональное состояние____________________________</w:t>
      </w:r>
    </w:p>
    <w:p w:rsidR="00290059" w:rsidRPr="00603114" w:rsidRDefault="00290059" w:rsidP="002900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3114">
        <w:rPr>
          <w:rFonts w:ascii="Times New Roman" w:eastAsia="Times New Roman" w:hAnsi="Times New Roman" w:cs="Times New Roman"/>
          <w:color w:val="000000"/>
          <w:sz w:val="28"/>
          <w:szCs w:val="28"/>
        </w:rPr>
        <w:t>6. Этот рассказ учит меня__________________________________</w:t>
      </w:r>
    </w:p>
    <w:p w:rsidR="00290059" w:rsidRDefault="00290059" w:rsidP="00290059">
      <w:pPr>
        <w:spacing w:after="0" w:line="240" w:lineRule="auto"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</w:rPr>
      </w:pPr>
    </w:p>
    <w:p w:rsidR="00290059" w:rsidRPr="00AA7154" w:rsidRDefault="00290059" w:rsidP="00290059">
      <w:pPr>
        <w:spacing w:after="0" w:line="240" w:lineRule="auto"/>
        <w:jc w:val="both"/>
        <w:rPr>
          <w:rFonts w:ascii="Times New Roman" w:eastAsia="Quattrocento Sans" w:hAnsi="Times New Roman" w:cs="Times New Roman"/>
          <w:color w:val="000000"/>
          <w:sz w:val="28"/>
          <w:szCs w:val="28"/>
        </w:rPr>
      </w:pPr>
      <w:r w:rsidRPr="00AA7154">
        <w:rPr>
          <w:rFonts w:ascii="Times New Roman" w:eastAsia="Quattrocento Sans" w:hAnsi="Times New Roman" w:cs="Times New Roman"/>
          <w:color w:val="000000"/>
          <w:sz w:val="28"/>
          <w:szCs w:val="28"/>
        </w:rPr>
        <w:t xml:space="preserve">Еще один интересный прием – </w:t>
      </w:r>
      <w:r w:rsidRPr="00346023">
        <w:rPr>
          <w:rFonts w:ascii="Times New Roman" w:eastAsia="Quattrocento Sans" w:hAnsi="Times New Roman" w:cs="Times New Roman"/>
          <w:b/>
          <w:color w:val="000000"/>
          <w:sz w:val="28"/>
          <w:szCs w:val="28"/>
        </w:rPr>
        <w:t>«Чтение с остановками»</w:t>
      </w:r>
    </w:p>
    <w:p w:rsidR="00290059" w:rsidRPr="00AA7154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AA7154">
        <w:rPr>
          <w:rFonts w:ascii="Times New Roman" w:eastAsia="Arial" w:hAnsi="Times New Roman" w:cs="Times New Roman"/>
          <w:color w:val="000000"/>
          <w:sz w:val="28"/>
          <w:szCs w:val="28"/>
        </w:rPr>
        <w:t>Материалом для его проведения служит повествовательный текст. В начале учащиеся по названию текста определяют, о чем пойдет речь в произведении. На основной части урока текст читается по частям. После чтения каждого фрагмента ученики высказывают предположения о дальнейшем развитии сюжета.    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AA7154">
        <w:rPr>
          <w:rFonts w:ascii="Times New Roman" w:eastAsia="Arial" w:hAnsi="Times New Roman" w:cs="Times New Roman"/>
          <w:color w:val="000000"/>
          <w:sz w:val="28"/>
          <w:szCs w:val="28"/>
        </w:rPr>
        <w:t>Задача учителя: найти в тексте оптимальные места для остановки. Данная стратегия способствует выработке у учащихся внимательного отношения к точке зрения другого человека и спокойного отказа от своей, если она недостаточно аргументирована или аргументы оказались несостоятельными.</w:t>
      </w:r>
    </w:p>
    <w:p w:rsidR="00290059" w:rsidRPr="00A31121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8"/>
          <w:szCs w:val="28"/>
        </w:rPr>
      </w:pPr>
      <w:r w:rsidRPr="0011053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Приём</w:t>
      </w:r>
      <w:r w:rsidRPr="00A31121">
        <w:rPr>
          <w:rFonts w:ascii="Times New Roman" w:eastAsia="Arial" w:hAnsi="Times New Roman" w:cs="Times New Roman"/>
          <w:bCs/>
          <w:color w:val="000000"/>
          <w:sz w:val="28"/>
          <w:szCs w:val="28"/>
        </w:rPr>
        <w:t xml:space="preserve"> </w:t>
      </w:r>
      <w:r w:rsidRPr="00346023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«Верите ли вы, что…»</w:t>
      </w:r>
    </w:p>
    <w:p w:rsid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8"/>
          <w:szCs w:val="28"/>
        </w:rPr>
      </w:pPr>
      <w:r w:rsidRPr="00A31121">
        <w:rPr>
          <w:rFonts w:ascii="Times New Roman" w:eastAsia="Arial" w:hAnsi="Times New Roman" w:cs="Times New Roman"/>
          <w:bCs/>
          <w:color w:val="000000"/>
          <w:sz w:val="28"/>
          <w:szCs w:val="28"/>
        </w:rPr>
        <w:t>Класс делится на две команды. Одна команда высказывает фантазийные предположения, а другая анализирует их.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8"/>
          <w:szCs w:val="28"/>
        </w:rPr>
      </w:pPr>
      <w:r w:rsidRPr="00290059">
        <w:rPr>
          <w:rStyle w:val="c28"/>
          <w:rFonts w:ascii="Times New Roman" w:hAnsi="Times New Roman" w:cs="Times New Roman"/>
          <w:b/>
          <w:bCs/>
          <w:color w:val="000000"/>
          <w:sz w:val="28"/>
          <w:szCs w:val="28"/>
        </w:rPr>
        <w:t>Прием «Письмо по кругу».</w:t>
      </w:r>
    </w:p>
    <w:p w:rsidR="00290059" w:rsidRPr="00EE3125" w:rsidRDefault="00290059" w:rsidP="00290059">
      <w:pPr>
        <w:pStyle w:val="c2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E3125">
        <w:rPr>
          <w:rStyle w:val="c28"/>
          <w:color w:val="000000"/>
          <w:sz w:val="28"/>
          <w:szCs w:val="28"/>
        </w:rPr>
        <w:t>Сочинение на определенную тему по одному предложению.</w:t>
      </w:r>
    </w:p>
    <w:p w:rsidR="00290059" w:rsidRPr="00EE3125" w:rsidRDefault="00290059" w:rsidP="00290059">
      <w:pPr>
        <w:pStyle w:val="c1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E3125">
        <w:rPr>
          <w:rStyle w:val="c28"/>
          <w:b/>
          <w:bCs/>
          <w:color w:val="000000"/>
          <w:sz w:val="28"/>
          <w:szCs w:val="28"/>
        </w:rPr>
        <w:t>Прием «Закончи предложение»</w:t>
      </w:r>
    </w:p>
    <w:p w:rsidR="00290059" w:rsidRPr="00290059" w:rsidRDefault="00290059" w:rsidP="00290059">
      <w:pPr>
        <w:pStyle w:val="c2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EE3125">
        <w:rPr>
          <w:rStyle w:val="c28"/>
          <w:b/>
          <w:bCs/>
          <w:color w:val="000000"/>
          <w:sz w:val="28"/>
          <w:szCs w:val="28"/>
        </w:rPr>
        <w:t>    </w:t>
      </w:r>
      <w:r w:rsidRPr="00EE3125">
        <w:rPr>
          <w:rStyle w:val="c28"/>
          <w:color w:val="000000"/>
          <w:sz w:val="28"/>
          <w:szCs w:val="28"/>
        </w:rPr>
        <w:t>Использую на стадии рефлексии. Данный прием позволяет ученикам оценить изучаемый объем, высказать свое собственное мнение, суждение и отношение.</w:t>
      </w:r>
    </w:p>
    <w:p w:rsidR="00290059" w:rsidRPr="000868C5" w:rsidRDefault="00290059" w:rsidP="002900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8C5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>Что даёт технология критического мышления ученику</w:t>
      </w:r>
    </w:p>
    <w:p w:rsidR="00290059" w:rsidRPr="000868C5" w:rsidRDefault="00290059" w:rsidP="00290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8C5">
        <w:rPr>
          <w:rFonts w:ascii="Times New Roman" w:eastAsia="+mn-ea" w:hAnsi="Times New Roman" w:cs="Times New Roman"/>
          <w:kern w:val="24"/>
          <w:sz w:val="28"/>
          <w:szCs w:val="28"/>
        </w:rPr>
        <w:t>Повышение эффективности восприятия информации;</w:t>
      </w:r>
    </w:p>
    <w:p w:rsidR="00290059" w:rsidRPr="000868C5" w:rsidRDefault="00290059" w:rsidP="00290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8C5">
        <w:rPr>
          <w:rFonts w:ascii="Times New Roman" w:eastAsia="+mn-ea" w:hAnsi="Times New Roman" w:cs="Times New Roman"/>
          <w:kern w:val="24"/>
          <w:sz w:val="28"/>
          <w:szCs w:val="28"/>
        </w:rPr>
        <w:t>Повышение интереса как к изучаемому материалу, так и к самому процессу обучения</w:t>
      </w:r>
    </w:p>
    <w:p w:rsidR="00290059" w:rsidRPr="000868C5" w:rsidRDefault="00290059" w:rsidP="0029005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68C5">
        <w:rPr>
          <w:rFonts w:ascii="Times New Roman" w:eastAsia="+mn-ea" w:hAnsi="Times New Roman" w:cs="Times New Roman"/>
          <w:kern w:val="24"/>
          <w:sz w:val="28"/>
          <w:szCs w:val="28"/>
        </w:rPr>
        <w:t>Умение работать в сотрудничестве с другими</w:t>
      </w:r>
    </w:p>
    <w:p w:rsidR="00290059" w:rsidRPr="000868C5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</w:pPr>
      <w:r w:rsidRPr="000868C5">
        <w:rPr>
          <w:rFonts w:ascii="Times New Roman" w:eastAsia="Arial" w:hAnsi="Times New Roman" w:cs="Times New Roman"/>
          <w:b/>
          <w:bCs/>
          <w:color w:val="000000"/>
          <w:sz w:val="28"/>
          <w:szCs w:val="28"/>
        </w:rPr>
        <w:t>Что даёт технология критического мышления учителю</w:t>
      </w:r>
    </w:p>
    <w:p w:rsidR="00290059" w:rsidRPr="000868C5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8"/>
          <w:szCs w:val="28"/>
        </w:rPr>
      </w:pPr>
      <w:r w:rsidRPr="000868C5">
        <w:rPr>
          <w:rFonts w:ascii="Times New Roman" w:eastAsia="Arial" w:hAnsi="Times New Roman" w:cs="Times New Roman"/>
          <w:bCs/>
          <w:color w:val="000000"/>
          <w:sz w:val="28"/>
          <w:szCs w:val="28"/>
        </w:rPr>
        <w:t>Уметь создать в классе атмосферу открытости и сотрудничества</w:t>
      </w:r>
    </w:p>
    <w:p w:rsidR="00290059" w:rsidRPr="000868C5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8"/>
          <w:szCs w:val="28"/>
        </w:rPr>
      </w:pPr>
      <w:r w:rsidRPr="000868C5">
        <w:rPr>
          <w:rFonts w:ascii="Times New Roman" w:eastAsia="Arial" w:hAnsi="Times New Roman" w:cs="Times New Roman"/>
          <w:bCs/>
          <w:color w:val="000000"/>
          <w:sz w:val="28"/>
          <w:szCs w:val="28"/>
        </w:rPr>
        <w:t>Возможность использовать модель обучения и систему эффективных методик, которые способствуют развитию критического мышления и самостоятельности в процессе обучения;</w:t>
      </w:r>
    </w:p>
    <w:p w:rsidR="00290059" w:rsidRPr="00290059" w:rsidRDefault="00290059" w:rsidP="00290059">
      <w:pPr>
        <w:shd w:val="clear" w:color="auto" w:fill="FFFFFF"/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8"/>
          <w:szCs w:val="28"/>
        </w:rPr>
      </w:pPr>
      <w:r w:rsidRPr="000868C5">
        <w:rPr>
          <w:rFonts w:ascii="Times New Roman" w:eastAsia="Arial" w:hAnsi="Times New Roman" w:cs="Times New Roman"/>
          <w:bCs/>
          <w:color w:val="000000"/>
          <w:sz w:val="28"/>
          <w:szCs w:val="28"/>
        </w:rPr>
        <w:t>Стать практиками, которые умеют грамотно анализировать свою деятельность</w:t>
      </w:r>
      <w:bookmarkStart w:id="1" w:name="_heading=h.gjdgxs" w:colFirst="0" w:colLast="0"/>
      <w:bookmarkEnd w:id="1"/>
      <w:r>
        <w:rPr>
          <w:rFonts w:ascii="Times New Roman" w:eastAsia="Arial" w:hAnsi="Times New Roman" w:cs="Times New Roman"/>
          <w:bCs/>
          <w:color w:val="000000"/>
          <w:sz w:val="28"/>
          <w:szCs w:val="28"/>
        </w:rPr>
        <w:t>.</w:t>
      </w:r>
    </w:p>
    <w:p w:rsidR="00290059" w:rsidRPr="000868C5" w:rsidRDefault="00290059" w:rsidP="0029005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7CEF">
        <w:rPr>
          <w:sz w:val="28"/>
          <w:szCs w:val="28"/>
        </w:rPr>
        <w:t xml:space="preserve">Применение данных приемов критического мышления на уроках </w:t>
      </w:r>
      <w:r>
        <w:rPr>
          <w:sz w:val="28"/>
          <w:szCs w:val="28"/>
        </w:rPr>
        <w:t xml:space="preserve">русского языка и литературного </w:t>
      </w:r>
      <w:r w:rsidRPr="008E7CEF">
        <w:rPr>
          <w:sz w:val="28"/>
          <w:szCs w:val="28"/>
        </w:rPr>
        <w:t>чтения в начальной школе позволяет получить очень хороший результат, поскольку используются разные источники информации, задействованы различные виды памяти и восприятия. Письменное фиксирование информации позволяет лучше запоминать изученный материал, ведь на уроках в начальной школе важно не столько </w:t>
      </w:r>
      <w:hyperlink r:id="rId11" w:history="1">
        <w:r w:rsidRPr="00290059">
          <w:rPr>
            <w:rStyle w:val="a5"/>
            <w:color w:val="auto"/>
            <w:sz w:val="28"/>
            <w:szCs w:val="28"/>
            <w:u w:val="none"/>
          </w:rPr>
          <w:t>техника чтения</w:t>
        </w:r>
      </w:hyperlink>
      <w:r w:rsidRPr="00290059">
        <w:rPr>
          <w:sz w:val="28"/>
          <w:szCs w:val="28"/>
        </w:rPr>
        <w:t>,</w:t>
      </w:r>
      <w:r w:rsidRPr="008E7CEF">
        <w:rPr>
          <w:sz w:val="28"/>
          <w:szCs w:val="28"/>
        </w:rPr>
        <w:t xml:space="preserve"> сколько умение эффективно работать с текстом: понимать его, анализировать, использовать.</w:t>
      </w:r>
    </w:p>
    <w:p w:rsidR="00A521C5" w:rsidRDefault="007F398C" w:rsidP="00290059">
      <w:pPr>
        <w:spacing w:line="240" w:lineRule="auto"/>
        <w:jc w:val="both"/>
      </w:pPr>
    </w:p>
    <w:sectPr w:rsidR="00A521C5" w:rsidSect="00C22140">
      <w:pgSz w:w="11906" w:h="16838"/>
      <w:pgMar w:top="567" w:right="850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Quattrocento Sans">
    <w:altName w:val="Calibri"/>
    <w:charset w:val="00"/>
    <w:family w:val="auto"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57B7"/>
    <w:multiLevelType w:val="multilevel"/>
    <w:tmpl w:val="98A21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797EFF"/>
    <w:multiLevelType w:val="multilevel"/>
    <w:tmpl w:val="98A21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8803BD"/>
    <w:multiLevelType w:val="multilevel"/>
    <w:tmpl w:val="98A21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14333"/>
    <w:multiLevelType w:val="multilevel"/>
    <w:tmpl w:val="8D9283A4"/>
    <w:lvl w:ilvl="0">
      <w:start w:val="1"/>
      <w:numFmt w:val="bullet"/>
      <w:lvlText w:val="—"/>
      <w:lvlJc w:val="left"/>
      <w:pPr>
        <w:ind w:left="797" w:hanging="397"/>
      </w:pPr>
      <w:rPr>
        <w:rFonts w:ascii="Calibri" w:eastAsia="Calibri" w:hAnsi="Calibri" w:cs="Calibri"/>
        <w:b w:val="0"/>
        <w:color w:val="231F20"/>
        <w:sz w:val="30"/>
        <w:szCs w:val="30"/>
      </w:rPr>
    </w:lvl>
    <w:lvl w:ilvl="1">
      <w:start w:val="1"/>
      <w:numFmt w:val="bullet"/>
      <w:lvlText w:val="•"/>
      <w:lvlJc w:val="left"/>
      <w:pPr>
        <w:ind w:left="1608" w:hanging="397"/>
      </w:pPr>
    </w:lvl>
    <w:lvl w:ilvl="2">
      <w:start w:val="1"/>
      <w:numFmt w:val="bullet"/>
      <w:lvlText w:val="•"/>
      <w:lvlJc w:val="left"/>
      <w:pPr>
        <w:ind w:left="2420" w:hanging="397"/>
      </w:pPr>
    </w:lvl>
    <w:lvl w:ilvl="3">
      <w:start w:val="1"/>
      <w:numFmt w:val="bullet"/>
      <w:lvlText w:val="•"/>
      <w:lvlJc w:val="left"/>
      <w:pPr>
        <w:ind w:left="3231" w:hanging="396"/>
      </w:pPr>
    </w:lvl>
    <w:lvl w:ilvl="4">
      <w:start w:val="1"/>
      <w:numFmt w:val="bullet"/>
      <w:lvlText w:val="•"/>
      <w:lvlJc w:val="left"/>
      <w:pPr>
        <w:ind w:left="4042" w:hanging="397"/>
      </w:pPr>
    </w:lvl>
    <w:lvl w:ilvl="5">
      <w:start w:val="1"/>
      <w:numFmt w:val="bullet"/>
      <w:lvlText w:val="•"/>
      <w:lvlJc w:val="left"/>
      <w:pPr>
        <w:ind w:left="4853" w:hanging="397"/>
      </w:pPr>
    </w:lvl>
    <w:lvl w:ilvl="6">
      <w:start w:val="1"/>
      <w:numFmt w:val="bullet"/>
      <w:lvlText w:val="•"/>
      <w:lvlJc w:val="left"/>
      <w:pPr>
        <w:ind w:left="5664" w:hanging="397"/>
      </w:pPr>
    </w:lvl>
    <w:lvl w:ilvl="7">
      <w:start w:val="1"/>
      <w:numFmt w:val="bullet"/>
      <w:lvlText w:val="•"/>
      <w:lvlJc w:val="left"/>
      <w:pPr>
        <w:ind w:left="6475" w:hanging="397"/>
      </w:pPr>
    </w:lvl>
    <w:lvl w:ilvl="8">
      <w:start w:val="1"/>
      <w:numFmt w:val="bullet"/>
      <w:lvlText w:val="•"/>
      <w:lvlJc w:val="left"/>
      <w:pPr>
        <w:ind w:left="7286" w:hanging="397"/>
      </w:pPr>
    </w:lvl>
  </w:abstractNum>
  <w:abstractNum w:abstractNumId="4">
    <w:nsid w:val="52705E4C"/>
    <w:multiLevelType w:val="multilevel"/>
    <w:tmpl w:val="AC3AC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132D62"/>
    <w:multiLevelType w:val="multilevel"/>
    <w:tmpl w:val="8AA0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2AE"/>
    <w:rsid w:val="00290059"/>
    <w:rsid w:val="00462C3C"/>
    <w:rsid w:val="007246E4"/>
    <w:rsid w:val="007D42AE"/>
    <w:rsid w:val="007F3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059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0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90059"/>
    <w:rPr>
      <w:color w:val="0000FF"/>
      <w:u w:val="single"/>
    </w:rPr>
  </w:style>
  <w:style w:type="paragraph" w:customStyle="1" w:styleId="c18">
    <w:name w:val="c18"/>
    <w:basedOn w:val="a"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90059"/>
  </w:style>
  <w:style w:type="paragraph" w:customStyle="1" w:styleId="c14">
    <w:name w:val="c14"/>
    <w:basedOn w:val="a"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290059"/>
  </w:style>
  <w:style w:type="paragraph" w:customStyle="1" w:styleId="c26">
    <w:name w:val="c26"/>
    <w:basedOn w:val="a"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059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0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290059"/>
    <w:rPr>
      <w:color w:val="0000FF"/>
      <w:u w:val="single"/>
    </w:rPr>
  </w:style>
  <w:style w:type="paragraph" w:customStyle="1" w:styleId="c18">
    <w:name w:val="c18"/>
    <w:basedOn w:val="a"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90059"/>
  </w:style>
  <w:style w:type="paragraph" w:customStyle="1" w:styleId="c14">
    <w:name w:val="c14"/>
    <w:basedOn w:val="a"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290059"/>
  </w:style>
  <w:style w:type="paragraph" w:customStyle="1" w:styleId="c26">
    <w:name w:val="c26"/>
    <w:basedOn w:val="a"/>
    <w:rsid w:val="0029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sovet.su/publ/115-1-0-5094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pedsovet.su/ns/6342_uprazhneniya_na_logicheskoe_myshlenie_dete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chportal.ru/load/131-1-0-7424" TargetMode="External"/><Relationship Id="rId11" Type="http://schemas.openxmlformats.org/officeDocument/2006/relationships/hyperlink" Target="https://pedsovet.su/load/482-1-0-4579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edsovet.su/metodika/6010_stadia_osmyslenia_kak_etap_urok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edsovet.su/publ/87-1-0-40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№27</Company>
  <LinksUpToDate>false</LinksUpToDate>
  <CharactersWithSpaces>14134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Andreichik</dc:creator>
  <cp:lastModifiedBy>Admin</cp:lastModifiedBy>
  <cp:revision>2</cp:revision>
  <dcterms:created xsi:type="dcterms:W3CDTF">2024-12-10T15:09:00Z</dcterms:created>
  <dcterms:modified xsi:type="dcterms:W3CDTF">2024-12-10T15:09:00Z</dcterms:modified>
</cp:coreProperties>
</file>