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DC" w:rsidRPr="007060DC" w:rsidRDefault="007060DC" w:rsidP="007060DC">
      <w:pPr>
        <w:pStyle w:val="a3"/>
        <w:jc w:val="center"/>
        <w:rPr>
          <w:b/>
          <w:sz w:val="28"/>
          <w:szCs w:val="28"/>
        </w:rPr>
      </w:pPr>
      <w:r w:rsidRPr="007060DC">
        <w:rPr>
          <w:b/>
          <w:sz w:val="28"/>
          <w:szCs w:val="28"/>
        </w:rPr>
        <w:t xml:space="preserve">«Особенности подготовки учащихся </w:t>
      </w:r>
      <w:r w:rsidR="00396CDE">
        <w:rPr>
          <w:b/>
          <w:sz w:val="28"/>
          <w:szCs w:val="28"/>
        </w:rPr>
        <w:t>9-х классов к ОГЭ по математике</w:t>
      </w:r>
      <w:r w:rsidRPr="007060DC">
        <w:rPr>
          <w:b/>
          <w:sz w:val="28"/>
          <w:szCs w:val="28"/>
        </w:rPr>
        <w:t>»</w:t>
      </w:r>
    </w:p>
    <w:p w:rsidR="007060DC" w:rsidRDefault="007060DC" w:rsidP="007060DC">
      <w:pPr>
        <w:suppressAutoHyphens/>
        <w:jc w:val="center"/>
        <w:rPr>
          <w:rFonts w:ascii="Times New Roman" w:hAnsi="Times New Roman" w:cs="Times New Roman"/>
          <w:b/>
          <w:i/>
          <w:sz w:val="28"/>
          <w:szCs w:val="28"/>
          <w:lang w:eastAsia="ar-SA"/>
        </w:rPr>
      </w:pPr>
      <w:proofErr w:type="spellStart"/>
      <w:r w:rsidRPr="007060DC">
        <w:rPr>
          <w:rFonts w:ascii="Times New Roman" w:hAnsi="Times New Roman" w:cs="Times New Roman"/>
          <w:b/>
          <w:i/>
          <w:sz w:val="28"/>
          <w:szCs w:val="28"/>
          <w:lang w:eastAsia="ar-SA"/>
        </w:rPr>
        <w:t>Крыкина</w:t>
      </w:r>
      <w:proofErr w:type="spellEnd"/>
      <w:r w:rsidRPr="007060DC">
        <w:rPr>
          <w:rFonts w:ascii="Times New Roman" w:hAnsi="Times New Roman" w:cs="Times New Roman"/>
          <w:b/>
          <w:i/>
          <w:sz w:val="28"/>
          <w:szCs w:val="28"/>
          <w:lang w:eastAsia="ar-SA"/>
        </w:rPr>
        <w:t xml:space="preserve"> Наталья Николаевна, учитель математики,</w:t>
      </w:r>
    </w:p>
    <w:p w:rsidR="007060DC" w:rsidRPr="007060DC" w:rsidRDefault="007060DC" w:rsidP="007060DC">
      <w:pPr>
        <w:suppressAutoHyphens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60DC">
        <w:rPr>
          <w:rFonts w:ascii="Times New Roman" w:hAnsi="Times New Roman" w:cs="Times New Roman"/>
          <w:b/>
          <w:i/>
          <w:sz w:val="28"/>
          <w:szCs w:val="28"/>
          <w:lang w:eastAsia="ar-SA"/>
        </w:rPr>
        <w:t xml:space="preserve"> </w:t>
      </w:r>
      <w:r w:rsidRPr="007060DC">
        <w:rPr>
          <w:rFonts w:ascii="Times New Roman" w:hAnsi="Times New Roman" w:cs="Times New Roman"/>
          <w:b/>
          <w:i/>
          <w:sz w:val="28"/>
          <w:szCs w:val="28"/>
        </w:rPr>
        <w:t>(высшая квалификационная категория)</w:t>
      </w:r>
    </w:p>
    <w:p w:rsidR="007060DC" w:rsidRPr="007060DC" w:rsidRDefault="007060DC" w:rsidP="007060DC">
      <w:pPr>
        <w:suppressAutoHyphens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060DC" w:rsidRPr="007060DC" w:rsidRDefault="007060DC" w:rsidP="00C03EE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060DC">
        <w:rPr>
          <w:rFonts w:ascii="Times New Roman" w:hAnsi="Times New Roman" w:cs="Times New Roman"/>
          <w:sz w:val="28"/>
          <w:szCs w:val="28"/>
        </w:rPr>
        <w:t xml:space="preserve">Проблема, как подготовить выпускников к успешной сдаче экзамена встаёт перед каждым учителем. </w:t>
      </w:r>
      <w:r w:rsidRPr="007060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ОГЭ – это ответственный процесс. И от того, насколько грамотно он будет построен, зависит результат. </w:t>
      </w:r>
    </w:p>
    <w:p w:rsidR="007060DC" w:rsidRPr="007060DC" w:rsidRDefault="00C03EE3" w:rsidP="00C03EE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60DC" w:rsidRPr="007060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государственной итоговой аттестации по математике в форме ОГЭ в 9 классе вызывает необходимость изменения в методах и формах работы учителя. Данная необходимость обусловлена тем, что изменились требования к знаниям, умениям и навыкам учащихся в материалах экзамена по математике. Изменилась формулировка вопросов: вопросы стали нестандартными, задаются в косвенной форме, ответ на вопрос требует детального анализа задачи. И это всё в первой части экзамена, которая предусматривает обязательный уровень знаний. Содержание задач изобилует математическими тонкостями, на отработку которых в общеобразовательной программе не отводится достаточное количество часов. В обязательную часть включаются задачи, которые либо изучались давно, либо на их изучение отводилось малое количество времени (проценты, стандартный вид числа, свойства числовых неравенств, задачи по статистике, чтение графиков функций), а также задачи, требующие знаний по другим предметам, например, по физике. </w:t>
      </w:r>
    </w:p>
    <w:p w:rsidR="007060DC" w:rsidRPr="007060DC" w:rsidRDefault="00C03EE3" w:rsidP="00C03EE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60DC" w:rsidRPr="007060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общеобразовательных классах основное внимание следует уделить отработке первой части экзамена по математике, так как только первая часть обеспечивает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0DC" w:rsidRPr="007060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удовлетворительную отметку. </w:t>
      </w:r>
    </w:p>
    <w:p w:rsidR="007060DC" w:rsidRPr="007060DC" w:rsidRDefault="00C01B3C" w:rsidP="00C03EE3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060DC" w:rsidRPr="007060DC">
        <w:rPr>
          <w:sz w:val="28"/>
          <w:szCs w:val="28"/>
        </w:rPr>
        <w:t>Задачи по подготовке детей к ОГЭ:</w:t>
      </w:r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>1. Начинать подготовку к итоговой аттестации с 5 класса;</w:t>
      </w:r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 xml:space="preserve">2. Создавать учебный материал (по типу </w:t>
      </w:r>
      <w:proofErr w:type="spellStart"/>
      <w:r w:rsidRPr="007060DC">
        <w:rPr>
          <w:sz w:val="28"/>
          <w:szCs w:val="28"/>
        </w:rPr>
        <w:t>КИМов</w:t>
      </w:r>
      <w:proofErr w:type="spellEnd"/>
      <w:r w:rsidRPr="007060DC">
        <w:rPr>
          <w:sz w:val="28"/>
          <w:szCs w:val="28"/>
        </w:rPr>
        <w:t>) и использовать готовые печатные и электронные пособия;</w:t>
      </w:r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>3. Учить школьников</w:t>
      </w:r>
      <w:r w:rsidR="00C03EE3">
        <w:rPr>
          <w:sz w:val="28"/>
          <w:szCs w:val="28"/>
        </w:rPr>
        <w:t xml:space="preserve"> «</w:t>
      </w:r>
      <w:r w:rsidRPr="007060DC">
        <w:rPr>
          <w:sz w:val="28"/>
          <w:szCs w:val="28"/>
        </w:rPr>
        <w:t>технике сдачи теста</w:t>
      </w:r>
      <w:r w:rsidR="00C03EE3">
        <w:rPr>
          <w:sz w:val="28"/>
          <w:szCs w:val="28"/>
        </w:rPr>
        <w:t>»</w:t>
      </w:r>
      <w:r w:rsidRPr="007060DC">
        <w:rPr>
          <w:sz w:val="28"/>
          <w:szCs w:val="28"/>
        </w:rPr>
        <w:t>;</w:t>
      </w:r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>4. Психологическая подготовка к ОГЭ;</w:t>
      </w:r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 xml:space="preserve">5. </w:t>
      </w:r>
      <w:proofErr w:type="gramStart"/>
      <w:r w:rsidRPr="007060DC">
        <w:rPr>
          <w:sz w:val="28"/>
          <w:szCs w:val="28"/>
        </w:rPr>
        <w:t>Через систему дополнительных занятий (элективных курсов,</w:t>
      </w:r>
      <w:proofErr w:type="gramEnd"/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 xml:space="preserve">индивидуальных консультаций) повышать интерес к предмету и </w:t>
      </w:r>
      <w:proofErr w:type="gramStart"/>
      <w:r w:rsidRPr="007060DC">
        <w:rPr>
          <w:sz w:val="28"/>
          <w:szCs w:val="28"/>
        </w:rPr>
        <w:t>личную</w:t>
      </w:r>
      <w:proofErr w:type="gramEnd"/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>ответственность школьника за результаты обучения.</w:t>
      </w:r>
    </w:p>
    <w:p w:rsidR="007060DC" w:rsidRPr="00782500" w:rsidRDefault="00C01B3C" w:rsidP="00C03EE3">
      <w:pPr>
        <w:pStyle w:val="a3"/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</w:t>
      </w:r>
      <w:r w:rsidR="007060DC" w:rsidRPr="00782500">
        <w:rPr>
          <w:i/>
          <w:sz w:val="28"/>
          <w:szCs w:val="28"/>
        </w:rPr>
        <w:t>Как я строю свою работу по подготовке учащихся к сдаче экзамена по математике в форме ОГЭ?</w:t>
      </w:r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color w:val="000000"/>
          <w:sz w:val="28"/>
          <w:szCs w:val="28"/>
        </w:rPr>
        <w:t xml:space="preserve">1) </w:t>
      </w:r>
      <w:r w:rsidRPr="007060DC">
        <w:rPr>
          <w:sz w:val="28"/>
          <w:szCs w:val="28"/>
        </w:rPr>
        <w:t xml:space="preserve">провожу исследование демо-версий ГИА по математике последних лет, </w:t>
      </w:r>
      <w:proofErr w:type="gramStart"/>
      <w:r w:rsidRPr="007060DC">
        <w:rPr>
          <w:sz w:val="28"/>
          <w:szCs w:val="28"/>
        </w:rPr>
        <w:t>взятые</w:t>
      </w:r>
      <w:proofErr w:type="gramEnd"/>
      <w:r w:rsidRPr="007060DC">
        <w:rPr>
          <w:sz w:val="28"/>
          <w:szCs w:val="28"/>
        </w:rPr>
        <w:t xml:space="preserve"> на сайте </w:t>
      </w:r>
      <w:proofErr w:type="spellStart"/>
      <w:r w:rsidRPr="007060DC">
        <w:rPr>
          <w:sz w:val="28"/>
          <w:szCs w:val="28"/>
        </w:rPr>
        <w:t>www</w:t>
      </w:r>
      <w:proofErr w:type="spellEnd"/>
      <w:r w:rsidRPr="007060DC">
        <w:rPr>
          <w:sz w:val="28"/>
          <w:szCs w:val="28"/>
        </w:rPr>
        <w:t xml:space="preserve">. </w:t>
      </w:r>
      <w:proofErr w:type="spellStart"/>
      <w:r w:rsidRPr="007060DC">
        <w:rPr>
          <w:sz w:val="28"/>
          <w:szCs w:val="28"/>
        </w:rPr>
        <w:t>fipi</w:t>
      </w:r>
      <w:proofErr w:type="spellEnd"/>
      <w:r w:rsidRPr="007060DC">
        <w:rPr>
          <w:sz w:val="28"/>
          <w:szCs w:val="28"/>
        </w:rPr>
        <w:t xml:space="preserve">. </w:t>
      </w:r>
      <w:proofErr w:type="spellStart"/>
      <w:r w:rsidRPr="007060DC">
        <w:rPr>
          <w:sz w:val="28"/>
          <w:szCs w:val="28"/>
        </w:rPr>
        <w:t>ru</w:t>
      </w:r>
      <w:proofErr w:type="spellEnd"/>
      <w:r w:rsidRPr="007060DC">
        <w:rPr>
          <w:sz w:val="28"/>
          <w:szCs w:val="28"/>
        </w:rPr>
        <w:t>. Анализирую результаты прошлых лет, делаю выводы.</w:t>
      </w:r>
    </w:p>
    <w:p w:rsidR="007060DC" w:rsidRPr="007060DC" w:rsidRDefault="007060DC" w:rsidP="00716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060DC">
        <w:rPr>
          <w:sz w:val="28"/>
          <w:szCs w:val="28"/>
        </w:rPr>
        <w:t>2) соотношу своё </w:t>
      </w:r>
      <w:hyperlink r:id="rId4" w:history="1">
        <w:r w:rsidRPr="007060DC">
          <w:rPr>
            <w:rStyle w:val="a4"/>
            <w:color w:val="auto"/>
            <w:sz w:val="28"/>
            <w:szCs w:val="28"/>
            <w:u w:val="none"/>
          </w:rPr>
          <w:t>календарно-тематическое планирование</w:t>
        </w:r>
      </w:hyperlink>
      <w:r w:rsidRPr="007060DC">
        <w:rPr>
          <w:sz w:val="28"/>
          <w:szCs w:val="28"/>
        </w:rPr>
        <w:t xml:space="preserve"> в данных классах с темами, используемыми в </w:t>
      </w:r>
      <w:proofErr w:type="spellStart"/>
      <w:r w:rsidRPr="007060DC">
        <w:rPr>
          <w:sz w:val="28"/>
          <w:szCs w:val="28"/>
        </w:rPr>
        <w:t>КИМах</w:t>
      </w:r>
      <w:proofErr w:type="spellEnd"/>
      <w:r w:rsidRPr="007060DC">
        <w:rPr>
          <w:sz w:val="28"/>
          <w:szCs w:val="28"/>
        </w:rPr>
        <w:t>. Затем произвожу отбор тех заданий, работу над которыми уже можно начинать в 7-8 классах.</w:t>
      </w:r>
    </w:p>
    <w:p w:rsidR="007060DC" w:rsidRDefault="007060DC" w:rsidP="00716434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7060DC">
        <w:rPr>
          <w:color w:val="000000"/>
          <w:sz w:val="28"/>
          <w:szCs w:val="28"/>
        </w:rPr>
        <w:t>3) осуществляю подбор необходимой литературы: дидактические материалы, тесты.</w:t>
      </w:r>
    </w:p>
    <w:p w:rsidR="00716434" w:rsidRPr="00964B7E" w:rsidRDefault="00716434" w:rsidP="00716434">
      <w:pPr>
        <w:pStyle w:val="a3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964B7E">
        <w:rPr>
          <w:sz w:val="28"/>
          <w:szCs w:val="28"/>
          <w:u w:val="single"/>
        </w:rPr>
        <w:t>Глобальные темы, которые нельзя запускать:</w:t>
      </w:r>
    </w:p>
    <w:p w:rsidR="00716434" w:rsidRPr="00964B7E" w:rsidRDefault="00716434" w:rsidP="00782500">
      <w:pPr>
        <w:pStyle w:val="a3"/>
        <w:spacing w:before="0" w:beforeAutospacing="0" w:after="0" w:afterAutospacing="0"/>
        <w:rPr>
          <w:sz w:val="28"/>
          <w:szCs w:val="28"/>
        </w:rPr>
      </w:pPr>
      <w:r w:rsidRPr="00964B7E">
        <w:rPr>
          <w:sz w:val="28"/>
          <w:szCs w:val="28"/>
        </w:rPr>
        <w:t>5 класс – обыкновенные дроби</w:t>
      </w:r>
    </w:p>
    <w:p w:rsidR="00716434" w:rsidRPr="00964B7E" w:rsidRDefault="00716434" w:rsidP="00782500">
      <w:pPr>
        <w:pStyle w:val="a3"/>
        <w:spacing w:before="0" w:beforeAutospacing="0" w:after="0" w:afterAutospacing="0"/>
        <w:rPr>
          <w:sz w:val="28"/>
          <w:szCs w:val="28"/>
        </w:rPr>
      </w:pPr>
      <w:r w:rsidRPr="00964B7E">
        <w:rPr>
          <w:sz w:val="28"/>
          <w:szCs w:val="28"/>
        </w:rPr>
        <w:t>6 класс – положительные и отрицательные числа.</w:t>
      </w:r>
    </w:p>
    <w:p w:rsidR="00716434" w:rsidRPr="00964B7E" w:rsidRDefault="00716434" w:rsidP="00782500">
      <w:pPr>
        <w:pStyle w:val="a3"/>
        <w:spacing w:before="0" w:beforeAutospacing="0" w:after="0" w:afterAutospacing="0"/>
        <w:rPr>
          <w:sz w:val="28"/>
          <w:szCs w:val="28"/>
        </w:rPr>
      </w:pPr>
      <w:r w:rsidRPr="00964B7E">
        <w:rPr>
          <w:sz w:val="28"/>
          <w:szCs w:val="28"/>
        </w:rPr>
        <w:t>7 класс – формулы сокращенного умножения.</w:t>
      </w:r>
    </w:p>
    <w:p w:rsidR="00716434" w:rsidRPr="00964B7E" w:rsidRDefault="00716434" w:rsidP="00782500">
      <w:pPr>
        <w:pStyle w:val="a3"/>
        <w:spacing w:before="0" w:beforeAutospacing="0" w:after="0" w:afterAutospacing="0"/>
        <w:rPr>
          <w:sz w:val="28"/>
          <w:szCs w:val="28"/>
        </w:rPr>
      </w:pPr>
      <w:r w:rsidRPr="00964B7E">
        <w:rPr>
          <w:sz w:val="28"/>
          <w:szCs w:val="28"/>
        </w:rPr>
        <w:t>8 класс – решение квадратных уравнений</w:t>
      </w:r>
    </w:p>
    <w:p w:rsidR="00716434" w:rsidRPr="00964B7E" w:rsidRDefault="00716434" w:rsidP="00782500">
      <w:pPr>
        <w:pStyle w:val="a3"/>
        <w:spacing w:before="0" w:beforeAutospacing="0" w:after="0" w:afterAutospacing="0"/>
        <w:rPr>
          <w:sz w:val="28"/>
          <w:szCs w:val="28"/>
        </w:rPr>
      </w:pPr>
      <w:r w:rsidRPr="00964B7E">
        <w:rPr>
          <w:sz w:val="28"/>
          <w:szCs w:val="28"/>
        </w:rPr>
        <w:t>9 класс – неравенства и прогрессии</w:t>
      </w:r>
    </w:p>
    <w:p w:rsidR="00716434" w:rsidRPr="00964B7E" w:rsidRDefault="00716434" w:rsidP="00716434">
      <w:pPr>
        <w:pStyle w:val="a3"/>
        <w:rPr>
          <w:sz w:val="28"/>
          <w:szCs w:val="28"/>
        </w:rPr>
      </w:pPr>
      <w:r w:rsidRPr="00964B7E">
        <w:rPr>
          <w:sz w:val="28"/>
          <w:szCs w:val="28"/>
        </w:rPr>
        <w:br/>
        <w:t xml:space="preserve">В течение учебного года провожу инструктажи по заполнению бланков, ознакомлению учащихся с </w:t>
      </w:r>
      <w:proofErr w:type="spellStart"/>
      <w:r w:rsidRPr="00964B7E">
        <w:rPr>
          <w:sz w:val="28"/>
          <w:szCs w:val="28"/>
        </w:rPr>
        <w:t>демовариантом</w:t>
      </w:r>
      <w:proofErr w:type="spellEnd"/>
      <w:r w:rsidRPr="00964B7E">
        <w:rPr>
          <w:sz w:val="28"/>
          <w:szCs w:val="28"/>
        </w:rPr>
        <w:t xml:space="preserve"> ОГЭ, правилами поведения на экзамене.</w:t>
      </w:r>
    </w:p>
    <w:p w:rsidR="00716434" w:rsidRPr="007060DC" w:rsidRDefault="00716434" w:rsidP="00C03EE3">
      <w:pPr>
        <w:pStyle w:val="a3"/>
        <w:spacing w:line="276" w:lineRule="auto"/>
        <w:rPr>
          <w:sz w:val="28"/>
          <w:szCs w:val="28"/>
        </w:rPr>
      </w:pPr>
    </w:p>
    <w:p w:rsidR="007C15A0" w:rsidRPr="007060DC" w:rsidRDefault="007C15A0">
      <w:pPr>
        <w:rPr>
          <w:rFonts w:ascii="Times New Roman" w:hAnsi="Times New Roman" w:cs="Times New Roman"/>
          <w:sz w:val="28"/>
          <w:szCs w:val="28"/>
        </w:rPr>
      </w:pPr>
    </w:p>
    <w:sectPr w:rsidR="007C15A0" w:rsidRPr="007060DC" w:rsidSect="007C1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7060DC"/>
    <w:rsid w:val="00396CDE"/>
    <w:rsid w:val="006C7E58"/>
    <w:rsid w:val="007060DC"/>
    <w:rsid w:val="00716434"/>
    <w:rsid w:val="00782500"/>
    <w:rsid w:val="007C15A0"/>
    <w:rsid w:val="00C01B3C"/>
    <w:rsid w:val="00C03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0D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060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go.html?href=http%3A%2F%2Fwww.pandia.org%2Ftext%2Fcategory%2Fkalendarnie_plani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2024-12-14T09:11:00Z</dcterms:created>
  <dcterms:modified xsi:type="dcterms:W3CDTF">2024-12-14T09:16:00Z</dcterms:modified>
</cp:coreProperties>
</file>