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8E3" w:rsidRPr="004848E3" w:rsidRDefault="004848E3" w:rsidP="004848E3">
      <w:pPr>
        <w:spacing w:after="0" w:line="360" w:lineRule="auto"/>
        <w:jc w:val="center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Статья</w:t>
      </w:r>
    </w:p>
    <w:p w:rsidR="004848E3" w:rsidRPr="004848E3" w:rsidRDefault="004848E3" w:rsidP="004848E3">
      <w:pPr>
        <w:spacing w:after="0" w:line="360" w:lineRule="auto"/>
        <w:jc w:val="center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</w:p>
    <w:p w:rsidR="004848E3" w:rsidRPr="004848E3" w:rsidRDefault="004848E3" w:rsidP="004848E3">
      <w:pPr>
        <w:spacing w:after="0" w:line="360" w:lineRule="auto"/>
        <w:jc w:val="center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Развитие тактильного восприятия у детей младшего дошкольного возраста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</w:p>
    <w:p w:rsidR="004848E3" w:rsidRPr="004848E3" w:rsidRDefault="004848E3" w:rsidP="004848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Важность сенсорного воспитания определяется тем, что познание окружающей действительности основывается, прежде всего, на ощущении и восприятии. Мы узнаем об окружающих предметах и явлениях при помощи зрения, осязания, слуха и т.п., и лишь на этой основе могут в дальнейшем возникнуть более сложные самостоятельные процессы, как память, воображение, мышление.                                                                                  </w:t>
      </w:r>
    </w:p>
    <w:p w:rsidR="004848E3" w:rsidRPr="004848E3" w:rsidRDefault="004848E3" w:rsidP="004848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</w:p>
    <w:p w:rsidR="004848E3" w:rsidRPr="004848E3" w:rsidRDefault="004848E3" w:rsidP="004848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  Мария </w:t>
      </w:r>
      <w:proofErr w:type="spellStart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Монтессори</w:t>
      </w:r>
      <w:proofErr w:type="spellEnd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 отмечала, что «благодаря контакту с окружением и собственным исследованиям, ребенок формирует запас понятий, которыми может оперировать его интеллект. Без этого теряется способность к абстрагированию. Контакт происходит с помощью органов чувств и движений. Всестороннее представление об окружающем предметном мире у человека не может сложиться без тактильно-двигательного восприятия, так как оно лежит в основе чувственного познания.» Именно с помощью тактильно-двигательного восприятия складываются первые впечатления о форме, величине предметов, их расположении в пространстве.</w:t>
      </w:r>
    </w:p>
    <w:p w:rsidR="004848E3" w:rsidRPr="004848E3" w:rsidRDefault="004848E3" w:rsidP="004848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   Таким образом, для того чтобы подготовить ребенка к будущей деятельности необходимо развивать его сенсорную </w:t>
      </w:r>
      <w:proofErr w:type="spellStart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культуру.Тактильное</w:t>
      </w:r>
      <w:proofErr w:type="spellEnd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 восприятие — это способность воспринимать объекты и явления через контакт с кожей. Через осязание ребенок получает первичную информацию о свойствах предметов и явлений вокруг себя. Это важный компонент сенсомоторного развития, обеспечивающий основу для последующего формирования высших психических процессов.</w:t>
      </w:r>
    </w:p>
    <w:p w:rsidR="004848E3" w:rsidRPr="004848E3" w:rsidRDefault="004848E3" w:rsidP="004848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Методы и приемы развития тактильного восприятия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Эффективные методы включают: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A203C" w:themeColor="text1" w:themeShade="80"/>
          <w:sz w:val="28"/>
          <w:szCs w:val="28"/>
        </w:rPr>
        <w:lastRenderedPageBreak/>
        <w:t>-</w:t>
      </w: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Работа с материалами: знакомство с разнообразными поверхностями, такими как шелк, мех, шерсть, хлопок, песок, камни и металл. Например, создание панно из тканей и материалов различной структуры.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-</w:t>
      </w: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Упражнения с массой: лепка из пластилина, соленого теста, глины, снега и песка развивает координацию движений и улучшает чувство пространства.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-</w:t>
      </w: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Игры с мячами: использование резиновых, пластиковых, деревянных, массажных мячей и валиков стимулирует нервную систему и мышечную активность.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-</w:t>
      </w: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Рисование пальцами: применение красок, карандашей, маркеров для стимулирования нервной системы рук и ног.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-</w:t>
      </w: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Использование сенсорных игрушек: игры с изделиями из дерева, металла, пластика, резины, шерсти, ткани, меха.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-</w:t>
      </w: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Создание специализированных зон: оснащение групп сенсорными столами, лоточками с зернами, песочными банками, камнями, листьями, ракушками, цветами.</w:t>
      </w:r>
    </w:p>
    <w:p w:rsidR="004848E3" w:rsidRPr="004848E3" w:rsidRDefault="004848E3" w:rsidP="004848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И</w:t>
      </w: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спользование дидактических игр, упражнений, заданий станет более   эффективным средством формирования сенсомоторной  сферы дошкольников, если:                                                                                                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  -  игры подбираются с учетом индивидуальных особенностей детей;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-  формирование сенсорной культуры </w:t>
      </w:r>
      <w:proofErr w:type="gramStart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дошкольников  происходит</w:t>
      </w:r>
      <w:proofErr w:type="gramEnd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 поэтапно;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-  вариативность проведения одних и тех же игр, заданий, </w:t>
      </w:r>
      <w:proofErr w:type="gramStart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упражнений  предусматривает</w:t>
      </w:r>
      <w:proofErr w:type="gramEnd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 усвоение знаний, умений и навыков;</w:t>
      </w:r>
    </w:p>
    <w:p w:rsidR="004848E3" w:rsidRPr="004848E3" w:rsidRDefault="004848E3" w:rsidP="004848E3">
      <w:pPr>
        <w:spacing w:after="0" w:line="360" w:lineRule="auto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-  </w:t>
      </w:r>
      <w:proofErr w:type="gramStart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задания  носят</w:t>
      </w:r>
      <w:proofErr w:type="gramEnd"/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 xml:space="preserve"> различный характер игровых действий.</w:t>
      </w:r>
    </w:p>
    <w:p w:rsidR="005B4EF8" w:rsidRPr="004848E3" w:rsidRDefault="004848E3" w:rsidP="004848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A203C" w:themeColor="text1" w:themeShade="80"/>
          <w:sz w:val="28"/>
          <w:szCs w:val="28"/>
        </w:rPr>
      </w:pPr>
      <w:r w:rsidRPr="004848E3">
        <w:rPr>
          <w:rFonts w:ascii="Times New Roman" w:hAnsi="Times New Roman" w:cs="Times New Roman"/>
          <w:color w:val="0A203C" w:themeColor="text1" w:themeShade="80"/>
          <w:sz w:val="28"/>
          <w:szCs w:val="28"/>
        </w:rPr>
        <w:t>Развитие тактильного восприятия оказывает положительное влияние на общее физическое состояние и социальную адаптацию ребенка. Использование активных игровых методик, направленное на расширение сенсорного опыта, создает предпосылки для дальнейшего психологического и социального развития детей младшего дошкольного возраста.</w:t>
      </w:r>
    </w:p>
    <w:sectPr w:rsidR="005B4EF8" w:rsidRPr="00484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8E3"/>
    <w:rsid w:val="004848E3"/>
    <w:rsid w:val="005B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BD43C-58A7-4AEE-BAEC-14CD36F1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2025-11-13T06:14:00Z</dcterms:created>
  <dcterms:modified xsi:type="dcterms:W3CDTF">2025-11-13T06:20:00Z</dcterms:modified>
</cp:coreProperties>
</file>