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F83A0A" w14:textId="554E34F2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center"/>
        <w:rPr>
          <w:rStyle w:val="c19"/>
          <w:b/>
          <w:bCs/>
          <w:color w:val="000000"/>
          <w:sz w:val="28"/>
          <w:szCs w:val="28"/>
        </w:rPr>
      </w:pPr>
      <w:r>
        <w:rPr>
          <w:rStyle w:val="c19"/>
          <w:b/>
          <w:bCs/>
          <w:color w:val="000000"/>
          <w:sz w:val="28"/>
          <w:szCs w:val="28"/>
        </w:rPr>
        <w:t xml:space="preserve">Педагогический опыт работы учителя начальных классов </w:t>
      </w:r>
    </w:p>
    <w:p w14:paraId="34521C21" w14:textId="12071847" w:rsidR="00D108D8" w:rsidRDefault="00D30D9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center"/>
        <w:rPr>
          <w:rStyle w:val="c19"/>
          <w:b/>
          <w:bCs/>
          <w:color w:val="000000"/>
          <w:sz w:val="28"/>
          <w:szCs w:val="28"/>
        </w:rPr>
      </w:pPr>
      <w:proofErr w:type="spellStart"/>
      <w:r>
        <w:rPr>
          <w:rStyle w:val="c19"/>
          <w:b/>
          <w:bCs/>
          <w:color w:val="000000"/>
          <w:sz w:val="28"/>
          <w:szCs w:val="28"/>
        </w:rPr>
        <w:t>Замалиевой</w:t>
      </w:r>
      <w:proofErr w:type="spellEnd"/>
      <w:r>
        <w:rPr>
          <w:rStyle w:val="c19"/>
          <w:b/>
          <w:bCs/>
          <w:color w:val="000000"/>
          <w:sz w:val="28"/>
          <w:szCs w:val="28"/>
        </w:rPr>
        <w:t xml:space="preserve"> Алсу </w:t>
      </w:r>
      <w:proofErr w:type="spellStart"/>
      <w:r>
        <w:rPr>
          <w:rStyle w:val="c19"/>
          <w:b/>
          <w:bCs/>
          <w:color w:val="000000"/>
          <w:sz w:val="28"/>
          <w:szCs w:val="28"/>
        </w:rPr>
        <w:t>Радиковны</w:t>
      </w:r>
      <w:proofErr w:type="spellEnd"/>
    </w:p>
    <w:p w14:paraId="41A67335" w14:textId="299E9E9C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center"/>
        <w:rPr>
          <w:rStyle w:val="c19"/>
          <w:b/>
          <w:bCs/>
          <w:color w:val="000000"/>
          <w:sz w:val="28"/>
          <w:szCs w:val="28"/>
        </w:rPr>
      </w:pPr>
    </w:p>
    <w:p w14:paraId="45377ECB" w14:textId="6F0C5CF8" w:rsidR="00D108D8" w:rsidRDefault="00D30D9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center"/>
        <w:rPr>
          <w:rStyle w:val="c19"/>
          <w:b/>
          <w:bCs/>
          <w:color w:val="000000"/>
          <w:sz w:val="28"/>
          <w:szCs w:val="28"/>
        </w:rPr>
      </w:pPr>
      <w:r>
        <w:rPr>
          <w:rStyle w:val="c19"/>
          <w:b/>
          <w:bCs/>
          <w:color w:val="000000"/>
          <w:sz w:val="28"/>
          <w:szCs w:val="28"/>
        </w:rPr>
        <w:t>МБОУ Многопрофильный лицей №11</w:t>
      </w:r>
    </w:p>
    <w:p w14:paraId="261287AE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center"/>
        <w:rPr>
          <w:rFonts w:ascii="Arial" w:hAnsi="Arial" w:cs="Arial"/>
          <w:color w:val="000000"/>
          <w:sz w:val="22"/>
          <w:szCs w:val="22"/>
        </w:rPr>
      </w:pPr>
    </w:p>
    <w:p w14:paraId="656F4CC4" w14:textId="0A52DF80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center"/>
        <w:rPr>
          <w:rStyle w:val="c14"/>
          <w:b/>
          <w:bCs/>
          <w:color w:val="000000"/>
          <w:sz w:val="28"/>
          <w:szCs w:val="28"/>
        </w:rPr>
      </w:pPr>
      <w:r w:rsidRPr="00D108D8">
        <w:rPr>
          <w:rStyle w:val="c14"/>
          <w:b/>
          <w:bCs/>
          <w:color w:val="000000"/>
          <w:sz w:val="28"/>
          <w:szCs w:val="28"/>
        </w:rPr>
        <w:t>«Активизация познавательной деятельности младших школьников на уроках»</w:t>
      </w:r>
    </w:p>
    <w:p w14:paraId="2854FAB5" w14:textId="77777777" w:rsidR="00D108D8" w:rsidRP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center"/>
        <w:rPr>
          <w:rFonts w:ascii="Arial" w:hAnsi="Arial" w:cs="Arial"/>
          <w:color w:val="000000"/>
          <w:sz w:val="22"/>
          <w:szCs w:val="22"/>
        </w:rPr>
      </w:pPr>
    </w:p>
    <w:p w14:paraId="464D7FA3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bookmarkStart w:id="0" w:name="_GoBack"/>
      <w:bookmarkEnd w:id="0"/>
      <w:r>
        <w:rPr>
          <w:rStyle w:val="c0"/>
          <w:color w:val="000000"/>
          <w:sz w:val="28"/>
          <w:szCs w:val="28"/>
        </w:rPr>
        <w:t>Я - учитель, первый учитель, который входит в жизнь ребенка и его семьи. Родители ребенка доверяют мне самое дорогое – своих детей. И моя обязанность – оправдать это доверие. Растут мои ученики. Им на смену приходят другие. Вместе с ними расту и я, постигая секреты педагогического мастерства.  </w:t>
      </w:r>
    </w:p>
    <w:p w14:paraId="26265B5F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 национальной образовательной инициативе «Наша Новая школа» подчеркивается, что сегодня важнейшими качествами личности становятся инициативность, способность творчески мыслить и находить нестандартные решения, готовность обучаться в течение всей </w:t>
      </w:r>
      <w:proofErr w:type="gramStart"/>
      <w:r>
        <w:rPr>
          <w:rStyle w:val="c0"/>
          <w:color w:val="000000"/>
          <w:sz w:val="28"/>
          <w:szCs w:val="28"/>
        </w:rPr>
        <w:t>жизни,  и</w:t>
      </w:r>
      <w:proofErr w:type="gramEnd"/>
      <w:r>
        <w:rPr>
          <w:rStyle w:val="c0"/>
          <w:color w:val="000000"/>
          <w:sz w:val="28"/>
          <w:szCs w:val="28"/>
        </w:rPr>
        <w:t xml:space="preserve">  поэтому  одной   из основных задач в моей работе - активизация познавательной деятельности младших школьников.</w:t>
      </w:r>
    </w:p>
    <w:p w14:paraId="288C061B" w14:textId="77777777" w:rsidR="00D108D8" w:rsidRDefault="00D108D8" w:rsidP="00D108D8">
      <w:pPr>
        <w:pStyle w:val="c4"/>
        <w:shd w:val="clear" w:color="auto" w:fill="FFFFFF"/>
        <w:spacing w:before="0" w:beforeAutospacing="0" w:after="0" w:afterAutospacing="0"/>
        <w:ind w:right="52"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Обозначенную </w:t>
      </w:r>
      <w:proofErr w:type="gramStart"/>
      <w:r>
        <w:rPr>
          <w:rStyle w:val="c0"/>
          <w:color w:val="000000"/>
          <w:sz w:val="28"/>
          <w:szCs w:val="28"/>
        </w:rPr>
        <w:t>проблему  считаю</w:t>
      </w:r>
      <w:proofErr w:type="gramEnd"/>
      <w:r>
        <w:rPr>
          <w:rStyle w:val="c0"/>
          <w:color w:val="000000"/>
          <w:sz w:val="28"/>
          <w:szCs w:val="28"/>
        </w:rPr>
        <w:t xml:space="preserve"> актуальной и социально значимой,  поскольку  процесс познания у младших школьников не всегда целенаправлен, в основном неустойчив, эпизодичен. Поэтому необходимо развивать познавательный интерес, активность младшего школьника в различных видах его деятельности.</w:t>
      </w:r>
    </w:p>
    <w:p w14:paraId="1ED3154C" w14:textId="77777777" w:rsidR="00D108D8" w:rsidRDefault="00D108D8" w:rsidP="00D108D8">
      <w:pPr>
        <w:pStyle w:val="c9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Таким образом, </w:t>
      </w:r>
      <w:r w:rsidRPr="00D108D8">
        <w:rPr>
          <w:rStyle w:val="c0"/>
          <w:color w:val="000000"/>
          <w:sz w:val="28"/>
          <w:szCs w:val="28"/>
        </w:rPr>
        <w:t>новизна моей работы в применении системы приемов, форм, практического содержания и психологических подходов,</w:t>
      </w:r>
      <w:r>
        <w:rPr>
          <w:rStyle w:val="c0"/>
          <w:color w:val="000000"/>
          <w:sz w:val="28"/>
          <w:szCs w:val="28"/>
        </w:rPr>
        <w:t xml:space="preserve"> влияющих на развитие мотивационной потребности и познавательного интереса к обучению младших школьников.</w:t>
      </w:r>
    </w:p>
    <w:p w14:paraId="22E4D622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Знаю, что и моих коллег сегодня интересует проблема «Активизация познавательной деятельности школьников», поэтому, имея собственные наработки в этом направлении, обобщаю и распространяю педагогический опыт среди своих коллег, демонстрируя открытые уроки, выступая на </w:t>
      </w:r>
      <w:proofErr w:type="gramStart"/>
      <w:r>
        <w:rPr>
          <w:rStyle w:val="c0"/>
          <w:color w:val="000000"/>
          <w:sz w:val="28"/>
          <w:szCs w:val="28"/>
        </w:rPr>
        <w:t>заседаниях  методического</w:t>
      </w:r>
      <w:proofErr w:type="gramEnd"/>
      <w:r>
        <w:rPr>
          <w:rStyle w:val="c0"/>
          <w:color w:val="000000"/>
          <w:sz w:val="28"/>
          <w:szCs w:val="28"/>
        </w:rPr>
        <w:t xml:space="preserve"> объединения,  педсоветах и  семинарах.</w:t>
      </w:r>
    </w:p>
    <w:p w14:paraId="3FF7A1CE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Любой учитель знает, что заинтересовать младшего школьника учебной деятельностью не просто, но если интерес есть, то положительный результат будет обязательно.</w:t>
      </w:r>
    </w:p>
    <w:p w14:paraId="1A07324E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Для меня принципиально важно, чтобы дети на каждом уроке переживали радость открытия, чтобы у них формировалась вера в свои силы и познавательный интерес.</w:t>
      </w:r>
    </w:p>
    <w:p w14:paraId="2121A557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Я в своей работе использую следующие средства активизации познавательной деятельности, которые вы видите на слайде.</w:t>
      </w:r>
    </w:p>
    <w:p w14:paraId="22D0CDA1" w14:textId="0F695729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Сознательное и прочное усвоение знаний учащимися проходит в процессе их активной умственной деятельности. Поэтому стремлюсь организовать работу так, чтобы учебный материал становился предметом активных действий ученика. Стараюсь как можно чаще отказываться от шаблона в организации урока.    Таким </w:t>
      </w:r>
      <w:proofErr w:type="gramStart"/>
      <w:r>
        <w:rPr>
          <w:rStyle w:val="c0"/>
          <w:color w:val="000000"/>
          <w:sz w:val="28"/>
          <w:szCs w:val="28"/>
        </w:rPr>
        <w:t>образом,  побудить</w:t>
      </w:r>
      <w:proofErr w:type="gramEnd"/>
      <w:r>
        <w:rPr>
          <w:rStyle w:val="c0"/>
          <w:color w:val="000000"/>
          <w:sz w:val="28"/>
          <w:szCs w:val="28"/>
        </w:rPr>
        <w:t xml:space="preserve"> учащихся к активизации к  самостоятельному «творчеству» помогают мне </w:t>
      </w:r>
      <w:r w:rsidRPr="00D108D8">
        <w:rPr>
          <w:rStyle w:val="c19"/>
          <w:color w:val="000000"/>
          <w:sz w:val="28"/>
          <w:szCs w:val="28"/>
        </w:rPr>
        <w:t>нетрадиционные (нестандартные</w:t>
      </w:r>
      <w:r w:rsidRPr="00D108D8">
        <w:rPr>
          <w:rStyle w:val="c0"/>
          <w:color w:val="000000"/>
          <w:sz w:val="28"/>
          <w:szCs w:val="28"/>
        </w:rPr>
        <w:t>)</w:t>
      </w:r>
      <w:r>
        <w:rPr>
          <w:rStyle w:val="c0"/>
          <w:color w:val="000000"/>
          <w:sz w:val="28"/>
          <w:szCs w:val="28"/>
        </w:rPr>
        <w:t xml:space="preserve"> формы организации урока.</w:t>
      </w:r>
    </w:p>
    <w:p w14:paraId="3F6D56DB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 xml:space="preserve">Я думаю, вы согласитесь со мной, что правильно организованное обучение должно вести за собой развитие, и поэтому каждый урок строю таким образом, чтобы ученики наблюдали, сравнивали, классифицировали, группировали, делали выводы. Ход познания организую «от ученика». Например, в начале урока ученикам 2 класса даю неожиданное задание – 37 умножить на 5, с чем они до этого не встречались. Я выражаю уверенность, что дети смогут его выполнить, надо только подумать. Эффект неожиданности включает ориентировочно-исследовательскую реакцию. Действует таинственный механизм творчества. Каждый идет своим путем: одни начинают умножать с десятков, другие – с единиц, третьи используют сложение. Для детей </w:t>
      </w:r>
      <w:proofErr w:type="spellStart"/>
      <w:r>
        <w:rPr>
          <w:rStyle w:val="c0"/>
          <w:color w:val="000000"/>
          <w:sz w:val="28"/>
          <w:szCs w:val="28"/>
        </w:rPr>
        <w:t>внетабличное</w:t>
      </w:r>
      <w:proofErr w:type="spellEnd"/>
      <w:r>
        <w:rPr>
          <w:rStyle w:val="c0"/>
          <w:color w:val="000000"/>
          <w:sz w:val="28"/>
          <w:szCs w:val="28"/>
        </w:rPr>
        <w:t xml:space="preserve"> умножение – совершенно новый материал, поэтому у школьников проявляется самостоятельность в выборе действий. Далее я рассматриваю вместе с учениками разные способы решения. Ученики сами определяют, какое из них более рационально. Моя задача подхватить нужную мысль, направить и вести учеников в их поиске.</w:t>
      </w:r>
    </w:p>
    <w:p w14:paraId="60A9E054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Особое внимание уделяю постановке вопросов. Ставлю вопросы так, чтобы пробудить самостоятельную мысль учеников. Например: «Что вы можете сказать о числе 7?», «Расскажите все, что вы знаете об этой букве?», «Поделитесь своими мыслями и чувствами об этом рассказе» и т.п. Я не задаю параметров мыслительной деятельности – ученики сами определяют все, что надо сказать о числе, букве, произведении. Я спокойно реагирую на ответы, не говорю сразу, прав или нет ученик, об этом должны сказать дети. Мои ученики приучены отвечать не мне, а классу, выражая свое мнение: «Я думаю…», «Я считаю…», «Я согласен с ним, но хочу добавить…», «Я не согласен с ним…». Такая работа сплачивает детский коллектив, развивает внимание и уважение к суждениям других учеников. Учащиеся способны свободно общаться, вести дискуссию, отстаивать свою точку зрения. Так мои дети приучаются жить и работать не «рядом», а «вместе».</w:t>
      </w:r>
    </w:p>
    <w:p w14:paraId="2E5F0F31" w14:textId="1B73A2E2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Эффективными средствами развития интереса к учебному предмету являются </w:t>
      </w:r>
      <w:r w:rsidRPr="00D108D8">
        <w:rPr>
          <w:rStyle w:val="c19"/>
          <w:color w:val="000000"/>
          <w:sz w:val="28"/>
          <w:szCs w:val="28"/>
        </w:rPr>
        <w:t>занимательность</w:t>
      </w:r>
      <w:r w:rsidRPr="00D108D8">
        <w:rPr>
          <w:rStyle w:val="c0"/>
          <w:color w:val="000000"/>
          <w:sz w:val="28"/>
          <w:szCs w:val="28"/>
        </w:rPr>
        <w:t>, </w:t>
      </w:r>
      <w:r w:rsidRPr="00D108D8">
        <w:rPr>
          <w:rStyle w:val="c19"/>
          <w:color w:val="000000"/>
          <w:sz w:val="28"/>
          <w:szCs w:val="28"/>
        </w:rPr>
        <w:t>дидактическая игра.</w:t>
      </w:r>
      <w:r>
        <w:rPr>
          <w:rStyle w:val="c19"/>
          <w:b/>
          <w:b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 xml:space="preserve">В дидактических играх ребенок сравнивает, наблюдает, </w:t>
      </w:r>
      <w:proofErr w:type="gramStart"/>
      <w:r>
        <w:rPr>
          <w:rStyle w:val="c0"/>
          <w:color w:val="000000"/>
          <w:sz w:val="28"/>
          <w:szCs w:val="28"/>
        </w:rPr>
        <w:t>сопоставляет  предметы</w:t>
      </w:r>
      <w:proofErr w:type="gramEnd"/>
      <w:r>
        <w:rPr>
          <w:rStyle w:val="c0"/>
          <w:color w:val="000000"/>
          <w:sz w:val="28"/>
          <w:szCs w:val="28"/>
        </w:rPr>
        <w:t xml:space="preserve"> по тем или иным признакам, производит доступные ему анализ и синтез, делает обобщения.</w:t>
      </w:r>
    </w:p>
    <w:p w14:paraId="0FD69210" w14:textId="77777777" w:rsidR="00D108D8" w:rsidRP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Использую на своих уроках </w:t>
      </w:r>
      <w:r w:rsidRPr="00D108D8">
        <w:rPr>
          <w:rStyle w:val="c0"/>
          <w:color w:val="000000"/>
          <w:sz w:val="28"/>
          <w:szCs w:val="28"/>
        </w:rPr>
        <w:t>исследовательские задания в игровой форме:</w:t>
      </w:r>
    </w:p>
    <w:p w14:paraId="35AE1953" w14:textId="77777777" w:rsidR="00D108D8" w:rsidRDefault="00D108D8" w:rsidP="00D108D8">
      <w:pPr>
        <w:pStyle w:val="c3"/>
        <w:numPr>
          <w:ilvl w:val="0"/>
          <w:numId w:val="1"/>
        </w:numPr>
        <w:shd w:val="clear" w:color="auto" w:fill="FFFFFF"/>
        <w:spacing w:before="30" w:beforeAutospacing="0" w:after="30" w:afterAutospacing="0"/>
        <w:ind w:firstLine="568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фокусы с разгадыванием задуманных чисел;</w:t>
      </w:r>
    </w:p>
    <w:p w14:paraId="730E50C1" w14:textId="77777777" w:rsidR="00D108D8" w:rsidRDefault="00D108D8" w:rsidP="00D108D8">
      <w:pPr>
        <w:pStyle w:val="c3"/>
        <w:numPr>
          <w:ilvl w:val="0"/>
          <w:numId w:val="1"/>
        </w:numPr>
        <w:shd w:val="clear" w:color="auto" w:fill="FFFFFF"/>
        <w:spacing w:before="30" w:beforeAutospacing="0" w:after="30" w:afterAutospacing="0"/>
        <w:ind w:firstLine="568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задания с занимательными рамками и магическими квадратами;</w:t>
      </w:r>
    </w:p>
    <w:p w14:paraId="073CE085" w14:textId="77777777" w:rsidR="00D108D8" w:rsidRDefault="00D108D8" w:rsidP="00D108D8">
      <w:pPr>
        <w:pStyle w:val="c3"/>
        <w:numPr>
          <w:ilvl w:val="0"/>
          <w:numId w:val="1"/>
        </w:numPr>
        <w:shd w:val="clear" w:color="auto" w:fill="FFFFFF"/>
        <w:spacing w:before="30" w:beforeAutospacing="0" w:after="30" w:afterAutospacing="0"/>
        <w:ind w:firstLine="568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задачи со сказочным сюжетом.</w:t>
      </w:r>
    </w:p>
    <w:p w14:paraId="457E1114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Исследовательский характер этих заданий направлен на разгадывание способа выполнения фокуса или выработку выигрышной стратегии игры.</w:t>
      </w:r>
    </w:p>
    <w:p w14:paraId="1062000A" w14:textId="77777777" w:rsidR="00D108D8" w:rsidRDefault="00D108D8" w:rsidP="00D108D8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       Ещё большую активность у учащихся наблюдаю при использовании </w:t>
      </w:r>
      <w:r w:rsidRPr="00D108D8">
        <w:rPr>
          <w:rStyle w:val="c19"/>
          <w:color w:val="000000"/>
          <w:sz w:val="28"/>
          <w:szCs w:val="28"/>
        </w:rPr>
        <w:t>интеллектуальных игр</w:t>
      </w:r>
      <w:r w:rsidRPr="00D108D8">
        <w:rPr>
          <w:rStyle w:val="c0"/>
          <w:color w:val="000000"/>
          <w:sz w:val="28"/>
          <w:szCs w:val="28"/>
        </w:rPr>
        <w:t>.</w:t>
      </w:r>
      <w:r>
        <w:rPr>
          <w:rStyle w:val="c0"/>
          <w:color w:val="000000"/>
          <w:sz w:val="28"/>
          <w:szCs w:val="28"/>
        </w:rPr>
        <w:t xml:space="preserve"> Даю </w:t>
      </w:r>
      <w:proofErr w:type="gramStart"/>
      <w:r>
        <w:rPr>
          <w:rStyle w:val="c0"/>
          <w:color w:val="000000"/>
          <w:sz w:val="28"/>
          <w:szCs w:val="28"/>
        </w:rPr>
        <w:t>им  шарады</w:t>
      </w:r>
      <w:proofErr w:type="gramEnd"/>
      <w:r>
        <w:rPr>
          <w:rStyle w:val="c0"/>
          <w:color w:val="000000"/>
          <w:sz w:val="28"/>
          <w:szCs w:val="28"/>
        </w:rPr>
        <w:t>, головоломки, загадки. Отгадывание загадок младшими школьниками можно рассматривать как процесс творческий, а саму загадку – как творческую задачу.</w:t>
      </w:r>
    </w:p>
    <w:p w14:paraId="1AA835F5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Как сделать учебный процесс более интересным? Где найти инструмент, отвечающий запросам современных школьников?</w:t>
      </w:r>
    </w:p>
    <w:p w14:paraId="422AC5EE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Знакомство с </w:t>
      </w:r>
      <w:r w:rsidRPr="00D108D8">
        <w:rPr>
          <w:rStyle w:val="c19"/>
          <w:color w:val="000000"/>
          <w:sz w:val="28"/>
          <w:szCs w:val="28"/>
        </w:rPr>
        <w:t>технологией проблемного диалога</w:t>
      </w:r>
      <w:r>
        <w:rPr>
          <w:rStyle w:val="c0"/>
          <w:color w:val="000000"/>
          <w:sz w:val="28"/>
          <w:szCs w:val="28"/>
        </w:rPr>
        <w:t xml:space="preserve"> (идеи которого восходят ещё к Сократу и Руссо) стало для меня ключом к успешной работе. При проблемном обучении учащиеся имеют возможность добывать знания в процессе самостоятельной поисковой деятельности и путём коллективного </w:t>
      </w:r>
      <w:r>
        <w:rPr>
          <w:rStyle w:val="c0"/>
          <w:color w:val="000000"/>
          <w:sz w:val="28"/>
          <w:szCs w:val="28"/>
        </w:rPr>
        <w:lastRenderedPageBreak/>
        <w:t>обсуждения находить верный ответ. Я не говорю детям слова «Неверно», «Неправильно», «Не думаешь», они заменяются личностно-значимыми и уважительными «Ты так думаешь, а кто думает иначе…». При этом я признаю право каждого ребёнка на самоценность, индивидуальность, стремление самостоятельно добывать знания и применять их в разнообразной и интересной для него деятельности, формируя тем самым регулятивные УУД.</w:t>
      </w:r>
    </w:p>
    <w:p w14:paraId="7DF811B3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Такая форма проведения урока формирует метапредметные умения, развивает исследовательские способности, способствует формированию коммуникативных качеств ребенка. А это все отвечает требованиям стандартов второго поколения. Так же могу с уверенностью заявить, что дети на таких уроках максимально усваивают новый материал, ибо невозможно не понять то, что ты открываешь сам.</w:t>
      </w:r>
    </w:p>
    <w:p w14:paraId="1D9644BB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систему моей педагогической деятельности входит использование </w:t>
      </w:r>
      <w:r w:rsidRPr="00D108D8">
        <w:rPr>
          <w:rStyle w:val="c19"/>
          <w:color w:val="000000"/>
          <w:sz w:val="28"/>
          <w:szCs w:val="28"/>
        </w:rPr>
        <w:t>информационно-коммуникационных технологий,</w:t>
      </w:r>
      <w:r>
        <w:rPr>
          <w:rStyle w:val="c19"/>
          <w:b/>
          <w:bCs/>
          <w:color w:val="000000"/>
          <w:sz w:val="28"/>
          <w:szCs w:val="28"/>
        </w:rPr>
        <w:t xml:space="preserve"> эл</w:t>
      </w:r>
      <w:r>
        <w:rPr>
          <w:rStyle w:val="c0"/>
          <w:color w:val="000000"/>
          <w:sz w:val="28"/>
          <w:szCs w:val="28"/>
        </w:rPr>
        <w:t xml:space="preserve">ектронных образовательных ресурсов, интернет ресурсов, различных мультимедийных приложений – это электронные приложения к учебникам, интерактивные таблицы. Авторские компьютерные презентации подготовлены мной по математике, русскому языку, окружающему миру, а </w:t>
      </w:r>
      <w:proofErr w:type="gramStart"/>
      <w:r>
        <w:rPr>
          <w:rStyle w:val="c0"/>
          <w:color w:val="000000"/>
          <w:sz w:val="28"/>
          <w:szCs w:val="28"/>
        </w:rPr>
        <w:t>так же</w:t>
      </w:r>
      <w:proofErr w:type="gramEnd"/>
      <w:r>
        <w:rPr>
          <w:rStyle w:val="c0"/>
          <w:color w:val="000000"/>
          <w:sz w:val="28"/>
          <w:szCs w:val="28"/>
        </w:rPr>
        <w:t xml:space="preserve"> для проведения внеклассных мероприятий.</w:t>
      </w:r>
    </w:p>
    <w:p w14:paraId="28D7841D" w14:textId="3108C6A5" w:rsidR="00D108D8" w:rsidRDefault="00D108D8" w:rsidP="00D108D8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Огромные возможности перед учителем открывает </w:t>
      </w:r>
      <w:r w:rsidRPr="00D108D8">
        <w:rPr>
          <w:rStyle w:val="c14"/>
          <w:color w:val="000000"/>
          <w:sz w:val="28"/>
          <w:szCs w:val="28"/>
        </w:rPr>
        <w:t>внедрение в учебный процесс программы для интерактивных досок.</w:t>
      </w:r>
      <w:r>
        <w:rPr>
          <w:rStyle w:val="c14"/>
          <w:b/>
          <w:bCs/>
          <w:i/>
          <w:i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 xml:space="preserve">Возможности этой программы и педагогический творческий подход позволили мне самостоятельно составить дидактические игры, эффективно использовать их на </w:t>
      </w:r>
      <w:proofErr w:type="gramStart"/>
      <w:r>
        <w:rPr>
          <w:rStyle w:val="c0"/>
          <w:color w:val="000000"/>
          <w:sz w:val="28"/>
          <w:szCs w:val="28"/>
        </w:rPr>
        <w:t>различных  этапах</w:t>
      </w:r>
      <w:proofErr w:type="gramEnd"/>
      <w:r>
        <w:rPr>
          <w:rStyle w:val="c0"/>
          <w:color w:val="000000"/>
          <w:sz w:val="28"/>
          <w:szCs w:val="28"/>
        </w:rPr>
        <w:t xml:space="preserve"> уроков для формирования познавательного интереса учащихся.</w:t>
      </w:r>
    </w:p>
    <w:p w14:paraId="6EF41FA1" w14:textId="77777777" w:rsidR="00D108D8" w:rsidRDefault="00D108D8" w:rsidP="00D108D8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      Приём </w:t>
      </w:r>
      <w:r w:rsidRPr="00D108D8">
        <w:rPr>
          <w:rStyle w:val="c14"/>
          <w:color w:val="000000"/>
          <w:sz w:val="28"/>
          <w:szCs w:val="28"/>
        </w:rPr>
        <w:t>использования инструмента «ширма»</w:t>
      </w:r>
      <w:r>
        <w:rPr>
          <w:rStyle w:val="c0"/>
          <w:color w:val="000000"/>
          <w:sz w:val="28"/>
          <w:szCs w:val="28"/>
        </w:rPr>
        <w:t xml:space="preserve"> на интерактивной </w:t>
      </w:r>
      <w:proofErr w:type="gramStart"/>
      <w:r>
        <w:rPr>
          <w:rStyle w:val="c0"/>
          <w:color w:val="000000"/>
          <w:sz w:val="28"/>
          <w:szCs w:val="28"/>
        </w:rPr>
        <w:t>доске  прост</w:t>
      </w:r>
      <w:proofErr w:type="gramEnd"/>
      <w:r>
        <w:rPr>
          <w:rStyle w:val="c0"/>
          <w:color w:val="000000"/>
          <w:sz w:val="28"/>
          <w:szCs w:val="28"/>
        </w:rPr>
        <w:t xml:space="preserve"> и любим детьми.</w:t>
      </w:r>
    </w:p>
    <w:p w14:paraId="266E4E30" w14:textId="77777777" w:rsidR="00D108D8" w:rsidRDefault="00D108D8" w:rsidP="00D108D8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Для тренировки зрительной памяти, запоминания орфограмм есть </w:t>
      </w:r>
      <w:r w:rsidRPr="00D108D8">
        <w:rPr>
          <w:rStyle w:val="c0"/>
          <w:color w:val="000000"/>
          <w:sz w:val="28"/>
          <w:szCs w:val="28"/>
        </w:rPr>
        <w:t>«</w:t>
      </w:r>
      <w:r w:rsidRPr="00D108D8">
        <w:rPr>
          <w:rStyle w:val="c14"/>
          <w:color w:val="000000"/>
          <w:sz w:val="28"/>
          <w:szCs w:val="28"/>
        </w:rPr>
        <w:t>волшебное перо</w:t>
      </w:r>
      <w:r w:rsidRPr="00D108D8">
        <w:rPr>
          <w:rStyle w:val="c0"/>
          <w:color w:val="000000"/>
          <w:sz w:val="28"/>
          <w:szCs w:val="28"/>
        </w:rPr>
        <w:t>»,</w:t>
      </w:r>
      <w:r>
        <w:rPr>
          <w:rStyle w:val="c0"/>
          <w:color w:val="000000"/>
          <w:sz w:val="28"/>
          <w:szCs w:val="28"/>
        </w:rPr>
        <w:t xml:space="preserve"> с помощью которого запись исчезает через несколько секунд.</w:t>
      </w:r>
    </w:p>
    <w:p w14:paraId="70BA5416" w14:textId="77777777" w:rsidR="00D108D8" w:rsidRDefault="00D108D8" w:rsidP="00D108D8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Так с прошлого года мой класс стал участником эксперимента по введению электронного журнала, поддерживаемого Министерством образования</w:t>
      </w:r>
    </w:p>
    <w:p w14:paraId="3738C93A" w14:textId="77777777" w:rsidR="00D108D8" w:rsidRDefault="00D108D8" w:rsidP="00D108D8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Спектр использования </w:t>
      </w:r>
      <w:proofErr w:type="gramStart"/>
      <w:r>
        <w:rPr>
          <w:rStyle w:val="c0"/>
          <w:color w:val="000000"/>
          <w:sz w:val="28"/>
          <w:szCs w:val="28"/>
        </w:rPr>
        <w:t>возможностей  ИКТ</w:t>
      </w:r>
      <w:proofErr w:type="gramEnd"/>
      <w:r>
        <w:rPr>
          <w:rStyle w:val="c0"/>
          <w:color w:val="000000"/>
          <w:sz w:val="28"/>
          <w:szCs w:val="28"/>
        </w:rPr>
        <w:t xml:space="preserve"> в образовательном процессе достаточно широк.  </w:t>
      </w:r>
    </w:p>
    <w:p w14:paraId="188C8C04" w14:textId="77777777" w:rsidR="00D108D8" w:rsidRDefault="00D108D8" w:rsidP="00D108D8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Однако, работая с детьми младшего школьного возраста, мы должны помнить заповедь: «НЕ НАВРЕДИ!»</w:t>
      </w:r>
    </w:p>
    <w:p w14:paraId="62E4360A" w14:textId="77777777" w:rsidR="00D108D8" w:rsidRDefault="00D108D8" w:rsidP="00D108D8">
      <w:pPr>
        <w:pStyle w:val="c4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Должна заметить, что эффективность использования ИКТ уже в 1 классе ощутимая. Меня радуют успехи моих учеников, их желание и готовность учиться, познавать, а это главное в обучении. Им интересно! А интерес – двигатель познания.</w:t>
      </w:r>
    </w:p>
    <w:p w14:paraId="67FA0D80" w14:textId="3B3C9ACD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При работе над </w:t>
      </w:r>
      <w:proofErr w:type="gramStart"/>
      <w:r w:rsidRPr="00D108D8">
        <w:rPr>
          <w:rStyle w:val="c19"/>
          <w:color w:val="000000"/>
          <w:sz w:val="28"/>
          <w:szCs w:val="28"/>
        </w:rPr>
        <w:t>проектами</w:t>
      </w:r>
      <w:r w:rsidRPr="00D108D8">
        <w:rPr>
          <w:rStyle w:val="c0"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 xml:space="preserve"> мои</w:t>
      </w:r>
      <w:proofErr w:type="gramEnd"/>
      <w:r>
        <w:rPr>
          <w:rStyle w:val="c0"/>
          <w:color w:val="000000"/>
          <w:sz w:val="28"/>
          <w:szCs w:val="28"/>
        </w:rPr>
        <w:t xml:space="preserve"> ученики вместе обсуждают и формулируют цель работы, план действия  и результат. Одной из форм представления выполненной работы является презентация в ходе научно- практической конференции «Шаг в будущее» для учащихся начальной школы.</w:t>
      </w:r>
    </w:p>
    <w:p w14:paraId="32782C69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Различные приёмы и методы, используемые мною в своей работе, способствуют активизации познавательного интереса у школьников и получению высоких результатов обучения.</w:t>
      </w:r>
    </w:p>
    <w:p w14:paraId="474C80AD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 xml:space="preserve">Мои ребята </w:t>
      </w:r>
      <w:proofErr w:type="gramStart"/>
      <w:r>
        <w:rPr>
          <w:rStyle w:val="c0"/>
          <w:color w:val="000000"/>
          <w:sz w:val="28"/>
          <w:szCs w:val="28"/>
        </w:rPr>
        <w:t>являются  участниками</w:t>
      </w:r>
      <w:proofErr w:type="gramEnd"/>
      <w:r>
        <w:rPr>
          <w:rStyle w:val="c0"/>
          <w:color w:val="000000"/>
          <w:sz w:val="28"/>
          <w:szCs w:val="28"/>
        </w:rPr>
        <w:t xml:space="preserve"> и победителями многих школьных олимпиад и конкурсов .</w:t>
      </w:r>
    </w:p>
    <w:p w14:paraId="5CF14017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Я горжусь своими учениками. Они вдохновляют меня </w:t>
      </w:r>
      <w:proofErr w:type="gramStart"/>
      <w:r>
        <w:rPr>
          <w:rStyle w:val="c0"/>
          <w:color w:val="000000"/>
          <w:sz w:val="28"/>
          <w:szCs w:val="28"/>
        </w:rPr>
        <w:t>работать  над</w:t>
      </w:r>
      <w:proofErr w:type="gramEnd"/>
      <w:r>
        <w:rPr>
          <w:rStyle w:val="c0"/>
          <w:color w:val="000000"/>
          <w:sz w:val="28"/>
          <w:szCs w:val="28"/>
        </w:rPr>
        <w:t xml:space="preserve"> собой, идти вперед и не останавливаться на достигнутом.</w:t>
      </w:r>
    </w:p>
    <w:p w14:paraId="2E34AAFE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 годы своей педагогической деятельности определила для себя заповеди, по которым живу и работаю:</w:t>
      </w:r>
    </w:p>
    <w:p w14:paraId="359096AF" w14:textId="77777777" w:rsidR="00D108D8" w:rsidRDefault="00D108D8" w:rsidP="00D108D8">
      <w:pPr>
        <w:pStyle w:val="c3"/>
        <w:numPr>
          <w:ilvl w:val="0"/>
          <w:numId w:val="2"/>
        </w:numPr>
        <w:shd w:val="clear" w:color="auto" w:fill="FFFFFF"/>
        <w:spacing w:before="30" w:beforeAutospacing="0" w:after="3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люби своих учеников;</w:t>
      </w:r>
    </w:p>
    <w:p w14:paraId="06F18B33" w14:textId="77777777" w:rsidR="00D108D8" w:rsidRDefault="00D108D8" w:rsidP="00D108D8">
      <w:pPr>
        <w:pStyle w:val="c3"/>
        <w:numPr>
          <w:ilvl w:val="0"/>
          <w:numId w:val="2"/>
        </w:numPr>
        <w:shd w:val="clear" w:color="auto" w:fill="FFFFFF"/>
        <w:spacing w:before="30" w:beforeAutospacing="0" w:after="3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помогай ребенку чувствовать себя уверенно;</w:t>
      </w:r>
    </w:p>
    <w:p w14:paraId="7B75CBE9" w14:textId="77777777" w:rsidR="00D108D8" w:rsidRDefault="00D108D8" w:rsidP="00D108D8">
      <w:pPr>
        <w:pStyle w:val="c3"/>
        <w:numPr>
          <w:ilvl w:val="0"/>
          <w:numId w:val="2"/>
        </w:numPr>
        <w:shd w:val="clear" w:color="auto" w:fill="FFFFFF"/>
        <w:spacing w:before="30" w:beforeAutospacing="0" w:after="3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найди самое лучшее, что есть в ученике, и постарайся развить.</w:t>
      </w:r>
    </w:p>
    <w:p w14:paraId="711CA62C" w14:textId="77777777" w:rsidR="00D108D8" w:rsidRDefault="00D108D8" w:rsidP="00D108D8">
      <w:pPr>
        <w:pStyle w:val="c9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Нет никакой профессии лучше, чем выбранная однажды мной профессия учитель.</w:t>
      </w:r>
    </w:p>
    <w:p w14:paraId="731FE1FD" w14:textId="77777777" w:rsidR="00D108D8" w:rsidRDefault="00D108D8" w:rsidP="00D108D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Спасибо за внимание!                                    </w:t>
      </w:r>
    </w:p>
    <w:p w14:paraId="292D986E" w14:textId="77777777" w:rsidR="00D108D8" w:rsidRDefault="00D108D8" w:rsidP="00D108D8">
      <w:pPr>
        <w:pStyle w:val="c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  </w:t>
      </w:r>
    </w:p>
    <w:p w14:paraId="38ABADBA" w14:textId="77777777" w:rsidR="00CD0B45" w:rsidRDefault="00CD0B45"/>
    <w:sectPr w:rsidR="00CD0B45" w:rsidSect="00D108D8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D537A8"/>
    <w:multiLevelType w:val="multilevel"/>
    <w:tmpl w:val="DAB26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AC5163"/>
    <w:multiLevelType w:val="multilevel"/>
    <w:tmpl w:val="28CEB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8D8"/>
    <w:rsid w:val="00CD0B45"/>
    <w:rsid w:val="00D108D8"/>
    <w:rsid w:val="00D3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1007B"/>
  <w15:chartTrackingRefBased/>
  <w15:docId w15:val="{01461D34-C530-4BA8-87A4-696C84B10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D1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D108D8"/>
  </w:style>
  <w:style w:type="character" w:customStyle="1" w:styleId="c14">
    <w:name w:val="c14"/>
    <w:basedOn w:val="a0"/>
    <w:rsid w:val="00D108D8"/>
  </w:style>
  <w:style w:type="character" w:customStyle="1" w:styleId="c0">
    <w:name w:val="c0"/>
    <w:basedOn w:val="a0"/>
    <w:rsid w:val="00D108D8"/>
  </w:style>
  <w:style w:type="paragraph" w:customStyle="1" w:styleId="c4">
    <w:name w:val="c4"/>
    <w:basedOn w:val="a"/>
    <w:rsid w:val="00D1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D1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D1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D10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D108D8"/>
  </w:style>
  <w:style w:type="character" w:customStyle="1" w:styleId="c30">
    <w:name w:val="c30"/>
    <w:basedOn w:val="a0"/>
    <w:rsid w:val="00D108D8"/>
  </w:style>
  <w:style w:type="character" w:customStyle="1" w:styleId="c34">
    <w:name w:val="c34"/>
    <w:basedOn w:val="a0"/>
    <w:rsid w:val="00D108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7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1350</Words>
  <Characters>7701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maibenben</dc:creator>
  <cp:keywords/>
  <dc:description/>
  <cp:lastModifiedBy>School</cp:lastModifiedBy>
  <cp:revision>2</cp:revision>
  <dcterms:created xsi:type="dcterms:W3CDTF">2025-11-30T07:44:00Z</dcterms:created>
  <dcterms:modified xsi:type="dcterms:W3CDTF">2025-11-30T07:44:00Z</dcterms:modified>
</cp:coreProperties>
</file>