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E538E">
      <w:pPr>
        <w:spacing w:after="0" w:line="240" w:lineRule="auto"/>
        <w:jc w:val="center"/>
        <w:rPr>
          <w:rFonts w:hint="default" w:ascii="Times New Roman" w:hAnsi="Times New Roman" w:cs="Times New Roman"/>
          <w:b/>
          <w:color w:val="000000"/>
          <w:sz w:val="28"/>
          <w:szCs w:val="28"/>
          <w:lang w:val="ru-RU"/>
        </w:rPr>
      </w:pPr>
      <w:r>
        <w:rPr>
          <w:rFonts w:hint="default" w:ascii="Times New Roman" w:hAnsi="Times New Roman" w:cs="Times New Roman"/>
          <w:b/>
          <w:color w:val="000000"/>
          <w:sz w:val="28"/>
          <w:szCs w:val="28"/>
          <w:lang w:val="ru-RU"/>
        </w:rPr>
        <w:t>Исследовательская</w:t>
      </w:r>
      <w:r>
        <w:rPr>
          <w:rFonts w:hint="default" w:ascii="Times New Roman" w:hAnsi="Times New Roman" w:cs="Times New Roman"/>
          <w:b/>
          <w:color w:val="000000"/>
          <w:sz w:val="28"/>
          <w:szCs w:val="28"/>
          <w:lang w:val="ru-RU"/>
        </w:rPr>
        <w:t xml:space="preserve"> деятельность в начальной школе</w:t>
      </w:r>
    </w:p>
    <w:p w14:paraId="77A6EB5B">
      <w:pPr>
        <w:spacing w:after="0" w:line="240" w:lineRule="auto"/>
        <w:jc w:val="center"/>
        <w:rPr>
          <w:rFonts w:hint="default" w:ascii="Times New Roman" w:hAnsi="Times New Roman" w:cs="Times New Roman"/>
          <w:b/>
          <w:color w:val="000000"/>
          <w:sz w:val="28"/>
          <w:szCs w:val="28"/>
          <w:lang w:val="ru-RU"/>
        </w:rPr>
      </w:pPr>
    </w:p>
    <w:p w14:paraId="08DD976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 условиях работы по ФГОС  широко обсуждается вопрос о создании условий для повышения качества учебно-воспитательного процесса. Выпускник современной школы должен обладать практико-ориентированными знаниями, необходимыми для успешной интеграции в социум и адаптации в нём. Для решения этой задачи необходимо отойти  от классического формирования знаний, умений и навыков и перейти к идеологии развития, на основе личностно-ориентированной модели образования.</w:t>
      </w:r>
    </w:p>
    <w:p w14:paraId="5FBF40CB">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Ведущую роль должны играть творческие методы обучения. В арсенале инновационных педагогических средств и методов особое место занимает исследовательская творческая деятельность.  Изучив  материалы  по данной теме,   пришла к выводу, что ориентирована методика в большей степени на старшеклассников, чьи  предметные интересы  уже сформировались. А начальная школа всё-таки осталась немного в стороне, но ведь именно в начальной школе должен закладываться фундамент знаний, умений и навыков активной, творческой, самостоятельной деятельности учащихся, приёмов анализа, синтеза и оценки результатов своей деятельности и исследовательская работа – один из важнейших путей в решении данной проблемы.  И так исследовательская деятельность.</w:t>
      </w:r>
    </w:p>
    <w:p w14:paraId="5F9137DB">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color w:val="000000"/>
          <w:sz w:val="28"/>
          <w:szCs w:val="28"/>
        </w:rPr>
        <w:t xml:space="preserve">Цель </w:t>
      </w:r>
      <w:r>
        <w:rPr>
          <w:rFonts w:hint="default" w:ascii="Times New Roman" w:hAnsi="Times New Roman" w:cs="Times New Roman"/>
          <w:color w:val="000000"/>
          <w:sz w:val="28"/>
          <w:szCs w:val="28"/>
        </w:rPr>
        <w:t>работы – стимулировать развитие интеллектуально-творческого потенциала младшего школьника через развитие и совершенствование исследовательских способностей и навыков исследовательского поведения.</w:t>
      </w:r>
    </w:p>
    <w:p w14:paraId="7F68E976">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color w:val="000000"/>
          <w:sz w:val="28"/>
          <w:szCs w:val="28"/>
        </w:rPr>
        <w:t>Задачи:</w:t>
      </w:r>
    </w:p>
    <w:p w14:paraId="446A6EAB">
      <w:pPr>
        <w:spacing w:after="0" w:line="240" w:lineRule="auto"/>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 обучение проведению учебных исследований младших школьников;</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развитие творческой исследовательской активности детей;</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-стимулирование у детей интереса к фундаментальным и прикладным наукам - ознакомление с научной картиной мира;</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вовлечение родителей в учебно-воспитательный процесс</w:t>
      </w:r>
      <w:r>
        <w:rPr>
          <w:rFonts w:hint="default" w:ascii="Times New Roman" w:hAnsi="Times New Roman" w:cs="Times New Roman"/>
          <w:color w:val="000000"/>
          <w:sz w:val="28"/>
          <w:szCs w:val="28"/>
          <w:lang w:val="ru-RU"/>
        </w:rPr>
        <w:t>.</w:t>
      </w:r>
    </w:p>
    <w:p w14:paraId="748BC504">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В своей работе  учителя должны приучать учеников к самому слову “исследование”, “исследуем”. Исследуя,   задаём себе вопрос и ищем на него ответ, наметив план действий, описывая основные шаги, наблюдая, экспериментируя и сделав вывод, фиксируем результаты.</w:t>
      </w:r>
    </w:p>
    <w:p w14:paraId="602AD9FF">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Любая исследовательская работа (проект) состоит из нескольких этапов:</w:t>
      </w:r>
    </w:p>
    <w:p w14:paraId="4A457275">
      <w:pPr>
        <w:numPr>
          <w:ilvl w:val="0"/>
          <w:numId w:val="1"/>
        </w:numPr>
        <w:spacing w:after="0" w:line="240" w:lineRule="auto"/>
        <w:ind w:left="720" w:hanging="36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Выбор темы.</w:t>
      </w:r>
    </w:p>
    <w:p w14:paraId="1231835F">
      <w:pPr>
        <w:numPr>
          <w:ilvl w:val="0"/>
          <w:numId w:val="1"/>
        </w:numPr>
        <w:spacing w:after="0" w:line="240" w:lineRule="auto"/>
        <w:ind w:left="720" w:hanging="36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Постановка цели и задач.</w:t>
      </w:r>
    </w:p>
    <w:p w14:paraId="000C76BB">
      <w:pPr>
        <w:numPr>
          <w:ilvl w:val="0"/>
          <w:numId w:val="1"/>
        </w:numPr>
        <w:spacing w:after="0" w:line="240" w:lineRule="auto"/>
        <w:ind w:left="720" w:hanging="36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Гипотеза исследования, ожидаемые результаты.</w:t>
      </w:r>
    </w:p>
    <w:p w14:paraId="2D13FE88">
      <w:pPr>
        <w:numPr>
          <w:ilvl w:val="0"/>
          <w:numId w:val="1"/>
        </w:numPr>
        <w:spacing w:after="0" w:line="240" w:lineRule="auto"/>
        <w:ind w:left="720" w:hanging="36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Организация исследования.</w:t>
      </w:r>
    </w:p>
    <w:p w14:paraId="5F804C1A">
      <w:pPr>
        <w:numPr>
          <w:ilvl w:val="0"/>
          <w:numId w:val="1"/>
        </w:numPr>
        <w:spacing w:after="0" w:line="240" w:lineRule="auto"/>
        <w:ind w:left="720" w:hanging="36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Подготовка к защите и защита работы.</w:t>
      </w:r>
    </w:p>
    <w:p w14:paraId="1919B886">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Специфика исследовательской работы в начальной школе заключается в систематической направляющей, мотивирующей, стимулирующей и корректирующей роль  учителя. Главное для учителя – увлечь и “заразить” детей, показать им значимость их деятельности и вселить уверенность в своих силах, а так же привлечь родителей к участию в школьных делах своего ребёнка. Многие родители никогда не имели возможности участвовать в каких-либо делах, не связанных с их профессией или чисто родительской деятельностью.    Надо дать  им возможность сблизится со своими детьми, участвуя в научно-исследовательской деятельности, чтобы работа стала для многих родителей интересным и захватывающим делом. Они, вместе с детьми делают фотографии, выполняют несложные исследования по наблюдению за выращиванием растений, погодными явлениями, помогают подбирать информацию для теоретического обоснования проектов, помогают ребенку готовить защиту своей работы. Работы получаются очень интересными, ведь это общий интерес и совместный труд ребенка и родителей.</w:t>
      </w:r>
    </w:p>
    <w:p w14:paraId="7FA771E2">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 первого класса надо  вовлекать своих учеников в мини-исследования.  С 1 по 4 класс почти  все  работы носят коллективный характер, тематика определяется учителем, но каждый ученик вносит свой вклад в общую работу, это приучает детей работать в коллективе, ставить общие интересы выше своих. В 3-4 классах многие ученики уже знают, какой предмет им интересен, </w:t>
      </w:r>
      <w:r>
        <w:rPr>
          <w:rFonts w:hint="default" w:ascii="Times New Roman" w:hAnsi="Times New Roman" w:cs="Times New Roman"/>
          <w:b/>
          <w:bCs/>
          <w:color w:val="000000"/>
          <w:sz w:val="28"/>
          <w:szCs w:val="28"/>
        </w:rPr>
        <w:t>могут сами выбрать тему исследования.</w:t>
      </w:r>
      <w:r>
        <w:rPr>
          <w:rFonts w:hint="default" w:ascii="Times New Roman" w:hAnsi="Times New Roman" w:cs="Times New Roman"/>
          <w:color w:val="000000"/>
          <w:sz w:val="28"/>
          <w:szCs w:val="28"/>
        </w:rPr>
        <w:t> Учитель может и должен лишь “подтолкнуть” их к правильному выбору, попросив ответить на следующие вопросы.</w:t>
      </w:r>
    </w:p>
    <w:p w14:paraId="662A44C9">
      <w:pPr>
        <w:spacing w:after="0" w:line="240" w:lineRule="auto"/>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Что мне интересно больше всего?</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Чем я хочу заниматься в первую очередь?</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Чем я чаще всего занимаюсь в свободное время?</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По каким предметам у меня самые хорошие отметки?</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О чём хотелось бы узнать как можно больше?</w:t>
      </w:r>
    </w:p>
    <w:p w14:paraId="202BA92B">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Ответив на эти вопросы, ребенок может получить совет учителя, какую тему исследования можно выбрать.</w:t>
      </w:r>
    </w:p>
    <w:p w14:paraId="40D90B53">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w:t>
      </w:r>
      <w:r>
        <w:rPr>
          <w:rFonts w:hint="default" w:ascii="Times New Roman" w:hAnsi="Times New Roman" w:cs="Times New Roman"/>
          <w:b/>
          <w:bCs/>
          <w:color w:val="000000"/>
          <w:sz w:val="28"/>
          <w:szCs w:val="28"/>
        </w:rPr>
        <w:t>Тема может быть:</w:t>
      </w:r>
    </w:p>
    <w:p w14:paraId="131C8A02">
      <w:pPr>
        <w:spacing w:after="0" w:line="240" w:lineRule="auto"/>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фантастической (ребенок выдвигает какую-то фантастическую гипотезу); </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экспериментальной;</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изобретательской;</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 теоретической.</w:t>
      </w:r>
    </w:p>
    <w:p w14:paraId="42D8AFAF">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Исследовательская деятельность заставляет и приучает детей работать с книгой, газетой, журналом, что в наше время очень важно, потому что по собственному опыту и, основываясь на мнении коллег, я знаю, дети в лучшем случае читают только учебники. Они не хотят читать не только дополнительную литературу по предметам, но и увлекательные произведения литературы и периодической  печати. Дети увлечены компьютером, Интернет заменяет друзей, улицу и даже реальный мир. Учитель должен  направить деятельность своих учеников в нужное и полезное для них русло. Ребята ведут себя по-разному: одни с каким-то азартом активно ищут информацию для своих исследований по библиотекам, другие втягивают в свою работу родителей, но есть и такие, которых приходится брать в “помощники”, обращаясь к ним с просьбой о помощи. Ребенок, чувствуя свою значимость, старается помочь учителю и вовлекается в исследовательскую работу. Найденный материал вместе  просматривается, попутно выясняется, что нужно провести анкетирование, опрос или эксперимент, подобрать фотографии. Готовый материал также  вместе оформляется, и ребенок готовится выступать на классном часе или учитель  включает  его выступление на одном из уроков. Естественно темы таких работ должна быть заранее продуманы учителем, а дети должны получить положительный  результат.</w:t>
      </w:r>
    </w:p>
    <w:p w14:paraId="1AB7438B">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Вообще для получения положительного результата детской исследовательской  работы  учителю необходимо дать позитивный настрой  и показать перспективу (стимулировать)  учащимся. Учитель должен чутко и умело руководить исследовательской деятельностью своих учеников. Проведя анкетирование в своем классе, можно узнать, кто хочет  хорошо учиться, стать известными, знаменитыми, что-то изобрести  или сочинить,   как-то хочет  прославиться, чтобы о них и их достижениях узнали  в своей школе, районе, республике, России и во всем мире. На таких положительных, позитивных желаниях легко строить работу учителю, если он правильно преподнесет детям цель и задачи  исследования  и простимулирует (пока на словах) положительный результат.</w:t>
      </w:r>
    </w:p>
    <w:p w14:paraId="42425FA6">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color w:val="000000"/>
          <w:sz w:val="28"/>
          <w:szCs w:val="28"/>
        </w:rPr>
        <w:t>         Организация исследования включает в себя следующие этапы</w:t>
      </w:r>
      <w:r>
        <w:rPr>
          <w:rFonts w:hint="default" w:ascii="Times New Roman" w:hAnsi="Times New Roman" w:cs="Times New Roman"/>
          <w:color w:val="000000"/>
          <w:sz w:val="28"/>
          <w:szCs w:val="28"/>
        </w:rPr>
        <w:t>.</w:t>
      </w:r>
    </w:p>
    <w:p w14:paraId="69D2718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Подумать самостоятельно</w:t>
      </w:r>
    </w:p>
    <w:p w14:paraId="21B79C12">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Что я об этом знаю?</w:t>
      </w:r>
    </w:p>
    <w:p w14:paraId="3358F12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Какие мысли я могу высказать про это?</w:t>
      </w:r>
    </w:p>
    <w:p w14:paraId="0F5CB176">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Какие выводы я могу сделать из того, что мне уже известно?</w:t>
      </w:r>
    </w:p>
    <w:p w14:paraId="271E65F3">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Просмотреть книги и издания периодической печати по теме</w:t>
      </w:r>
      <w:r>
        <w:rPr>
          <w:rFonts w:hint="default" w:ascii="Times New Roman" w:hAnsi="Times New Roman" w:cs="Times New Roman"/>
          <w:color w:val="000000"/>
          <w:sz w:val="28"/>
          <w:szCs w:val="28"/>
        </w:rPr>
        <w:t>.</w:t>
      </w:r>
    </w:p>
    <w:p w14:paraId="46404767">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Запиши важную информацию, которую узнал из книг, газет и журналов.</w:t>
      </w:r>
    </w:p>
    <w:p w14:paraId="09DEFFBD">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Спросить у других людей.</w:t>
      </w:r>
    </w:p>
    <w:p w14:paraId="684ADA63">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Запиши интересную информацию, полученную от других людей.</w:t>
      </w:r>
    </w:p>
    <w:p w14:paraId="05258DDE">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Просмотреть теле ,видеоматериалы</w:t>
      </w:r>
      <w:r>
        <w:rPr>
          <w:rFonts w:hint="default" w:ascii="Times New Roman" w:hAnsi="Times New Roman" w:cs="Times New Roman"/>
          <w:color w:val="000000"/>
          <w:sz w:val="28"/>
          <w:szCs w:val="28"/>
        </w:rPr>
        <w:t>.</w:t>
      </w:r>
    </w:p>
    <w:p w14:paraId="517AA4BE">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Запиши то необычное, что узнал из фильмов.</w:t>
      </w:r>
    </w:p>
    <w:p w14:paraId="7E41C71C">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Использовать Интернет.</w:t>
      </w:r>
    </w:p>
    <w:p w14:paraId="5EB9E6E9">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Запиши то новое, что ты узнал с помощью компьютера.</w:t>
      </w:r>
    </w:p>
    <w:p w14:paraId="5464198F">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Понаблюдать.</w:t>
      </w:r>
    </w:p>
    <w:p w14:paraId="7F97B499">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Запиши интересную информацию, полученную с помощью наблюдений, удивительные факты, закономерности  и  выводы . По- возможности  сделай фотографии.</w:t>
      </w:r>
    </w:p>
    <w:p w14:paraId="264A4BB9">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b/>
          <w:bCs/>
          <w:i/>
          <w:iCs/>
          <w:color w:val="000000"/>
          <w:sz w:val="28"/>
          <w:szCs w:val="28"/>
        </w:rPr>
        <w:t>Провести эксперимент.</w:t>
      </w:r>
    </w:p>
    <w:p w14:paraId="1ED1387A">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Запиши план и результаты эксперимента.</w:t>
      </w:r>
    </w:p>
    <w:p w14:paraId="63BFE4D0">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Начать применять метод исследовательской деятельности  можно  с первого класса. Например, по теме  «Мой город» или «Мое село» ,стремясь дать наиболее полные сведения о своем городе, селе,</w:t>
      </w:r>
      <w:r>
        <w:rPr>
          <w:rFonts w:hint="default" w:ascii="Times New Roman" w:hAnsi="Times New Roman" w:cs="Times New Roman"/>
          <w:color w:val="000000"/>
          <w:sz w:val="28"/>
          <w:szCs w:val="28"/>
          <w:lang w:val="ru-RU"/>
        </w:rPr>
        <w:t xml:space="preserve"> </w:t>
      </w:r>
      <w:r>
        <w:rPr>
          <w:rFonts w:hint="default" w:ascii="Times New Roman" w:hAnsi="Times New Roman" w:cs="Times New Roman"/>
          <w:color w:val="000000"/>
          <w:sz w:val="28"/>
          <w:szCs w:val="28"/>
        </w:rPr>
        <w:t>ученикам на каждом уроке задаются  работы  поискового характера. Изучая историю возникновения села , города, улицы, памятников, знакомясь с растительным и животным миром окрестных лесов, культурным наследием наших предков, разрабатывая проекты мест отдыха и развлечений, в течение всего учебного года  ведут настоящую исследовательскую работу. Результатом будет составленный путеводитель по селу или городу. Этот путеводитель является итогом совместной исследовательской деятельности учащихся и учителя в процессе обучения и основан на фактах из окружающей действительности, что является доказательством насущной потребности обучения исследованию на всех уровнях образования. Позже при изучении темы “Мой город или село-частица  великой России” понадобится лишь расширить путеводитель и включить в него музейные материалы, рекламные проспекты здравниц, сделать дополнительные фотографии и т д. Так как младшим школьникам такая работа   не совсем  под силу, то к осуществлению проекта  можно подключить учеников более старших классов (лучше всего своих же выпускников). Исследовательскую работу  можно представить  на любого уровня конкурс по теме “Моя малая Родина”.</w:t>
      </w:r>
    </w:p>
    <w:p w14:paraId="6C1AC73E">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Исследовательской работой можно заниматься и во внеурочной  работе, и на уроках.  </w:t>
      </w:r>
    </w:p>
    <w:p w14:paraId="1AB3D6A1">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Любой исследовательский проект должен быть защищен. Для этого нужна подготовка.</w:t>
      </w:r>
    </w:p>
    <w:p w14:paraId="15FBABCC">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w:t>
      </w:r>
      <w:r>
        <w:rPr>
          <w:rFonts w:hint="default" w:ascii="Times New Roman" w:hAnsi="Times New Roman" w:cs="Times New Roman"/>
          <w:b/>
          <w:bCs/>
          <w:color w:val="000000"/>
          <w:sz w:val="28"/>
          <w:szCs w:val="28"/>
        </w:rPr>
        <w:t>Подготовка к защите включает следующие этапы.</w:t>
      </w:r>
    </w:p>
    <w:p w14:paraId="47ACCBE0">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1.Выделить из текста основные понятия и дать им определения:</w:t>
      </w:r>
    </w:p>
    <w:p w14:paraId="3C98F08C">
      <w:pPr>
        <w:spacing w:after="0" w:line="240" w:lineRule="auto"/>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а) разъяснение посредством примера;</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б) описание;</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в) характеристика;</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г) сравнение;</w:t>
      </w:r>
      <w:r>
        <w:rPr>
          <w:rFonts w:hint="default" w:ascii="Times New Roman" w:hAnsi="Times New Roman" w:cs="Times New Roman"/>
          <w:color w:val="000000"/>
          <w:sz w:val="28"/>
          <w:szCs w:val="28"/>
        </w:rPr>
        <w:br w:type="textWrapping"/>
      </w:r>
      <w:r>
        <w:rPr>
          <w:rFonts w:hint="default" w:ascii="Times New Roman" w:hAnsi="Times New Roman" w:cs="Times New Roman"/>
          <w:color w:val="000000"/>
          <w:sz w:val="28"/>
          <w:szCs w:val="28"/>
        </w:rPr>
        <w:t>д) различие;</w:t>
      </w:r>
    </w:p>
    <w:p w14:paraId="63A73807">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2.Классифицировать основные предметы, процессы, явления и события.</w:t>
      </w:r>
    </w:p>
    <w:p w14:paraId="100A80D3">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Выявить обозначить все замеченные тобой парадоксы.</w:t>
      </w:r>
    </w:p>
    <w:p w14:paraId="3C801539">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4.Расставить по важности основные идеи.</w:t>
      </w:r>
    </w:p>
    <w:p w14:paraId="0C95F82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Предложить сравнения и метафоры.</w:t>
      </w:r>
    </w:p>
    <w:p w14:paraId="06D7408F">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Сделать выводы и умозаключения.</w:t>
      </w:r>
    </w:p>
    <w:p w14:paraId="55FE2F2B">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7. Указать возможные пути дальнейшего изучения проблемы.</w:t>
      </w:r>
    </w:p>
    <w:p w14:paraId="14E0A1E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8. Подготовить текст доклада.</w:t>
      </w:r>
    </w:p>
    <w:p w14:paraId="69289088">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9. Подготовить средства наглядного представления доклада.</w:t>
      </w:r>
    </w:p>
    <w:p w14:paraId="7E652CBD">
      <w:pPr>
        <w:spacing w:after="0" w:line="240" w:lineRule="auto"/>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Самому ребенку подготовиться к защите сложнее, здесь нужна помощь учителя и родителей. Даже очень хорошо подготовленные дети на публике теряются, очень помогает мультимедийное сопровождение, в котором стоит отразить основные моменты работы ребенка, а еще хорошо бы пригласить родителей, это успокоит ученика и укрепит связь семьи и школы.</w:t>
      </w:r>
    </w:p>
    <w:p w14:paraId="6791CE2C">
      <w:pPr>
        <w:spacing w:after="0" w:line="240" w:lineRule="auto"/>
        <w:jc w:val="both"/>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В</w:t>
      </w:r>
      <w:r>
        <w:rPr>
          <w:rFonts w:hint="default" w:ascii="Times New Roman" w:hAnsi="Times New Roman" w:cs="Times New Roman"/>
          <w:color w:val="000000"/>
          <w:sz w:val="28"/>
          <w:szCs w:val="28"/>
        </w:rPr>
        <w:t>се ученики  после проделанной работы становятся более активными   читателями школьной</w:t>
      </w:r>
      <w:r>
        <w:rPr>
          <w:rFonts w:hint="default" w:ascii="Times New Roman" w:hAnsi="Times New Roman" w:cs="Times New Roman"/>
          <w:color w:val="000000"/>
          <w:sz w:val="28"/>
          <w:szCs w:val="28"/>
          <w:lang w:val="ru-RU"/>
        </w:rPr>
        <w:t xml:space="preserve"> </w:t>
      </w:r>
      <w:r>
        <w:rPr>
          <w:rFonts w:hint="default" w:ascii="Times New Roman" w:hAnsi="Times New Roman" w:cs="Times New Roman"/>
          <w:color w:val="000000"/>
          <w:sz w:val="28"/>
          <w:szCs w:val="28"/>
        </w:rPr>
        <w:t xml:space="preserve"> библиотеки  и  могут самостоятельно найти  информацию, а затем  легко могут осветить поставленный перед ними вопрос.</w:t>
      </w:r>
      <w:r>
        <w:rPr>
          <w:rFonts w:hint="default" w:ascii="Times New Roman" w:hAnsi="Times New Roman" w:cs="Times New Roman"/>
          <w:color w:val="000000"/>
          <w:sz w:val="28"/>
          <w:szCs w:val="28"/>
          <w:lang w:val="ru-RU"/>
        </w:rPr>
        <w:t xml:space="preserve"> </w:t>
      </w:r>
      <w:bookmarkStart w:id="0" w:name="_GoBack"/>
      <w:bookmarkEnd w:id="0"/>
    </w:p>
    <w:p w14:paraId="156FA14E">
      <w:pPr>
        <w:spacing w:line="240" w:lineRule="auto"/>
        <w:rPr>
          <w:rFonts w:hint="default" w:ascii="Times New Roman" w:hAnsi="Times New Roman" w:cs="Times New Roman"/>
          <w:sz w:val="28"/>
          <w:szCs w:val="28"/>
        </w:rPr>
      </w:pPr>
    </w:p>
    <w:sectPr>
      <w:pgSz w:w="11906" w:h="16838"/>
      <w:pgMar w:top="850" w:right="850" w:bottom="850" w:left="850" w:header="720" w:footer="720" w:gutter="0"/>
      <w:paperSrc/>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991ED1"/>
    <w:multiLevelType w:val="multilevel"/>
    <w:tmpl w:val="37991ED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4D0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200" w:line="276" w:lineRule="auto"/>
    </w:pPr>
    <w:rPr>
      <w:rFonts w:ascii="Calibri" w:hAnsi="Calibri" w:eastAsia="Times New Roman" w:cs="Times New Roman"/>
      <w:sz w:val="22"/>
      <w:szCs w:val="22"/>
      <w:lang w:val="ru-RU" w:eastAsia="ru-RU"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2025-12-16T19:57:30Z</dcterms:created>
  <dc:creator>user</dc:creator>
  <cp:lastModifiedBy>user</cp:lastModifiedBy>
  <dcterms:modified xsi:type="dcterms:W3CDTF">2025-12-16T20:01:56Z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CAC710349A4F4B4DA29B13657D24562E_13</vt:lpwstr>
  </property>
</Properties>
</file>