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2F1036">
      <w:pPr>
        <w:shd w:val="clear" w:color="auto" w:fill="FFFFFF"/>
        <w:spacing w:before="23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BA2171D">
      <w:pPr>
        <w:shd w:val="clear" w:color="auto" w:fill="FFFFFF"/>
        <w:spacing w:before="23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3BFC78A">
      <w:pPr>
        <w:shd w:val="clear" w:color="auto" w:fill="FFFFFF"/>
        <w:spacing w:before="23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505961D">
      <w:pPr>
        <w:shd w:val="clear" w:color="auto" w:fill="FFFFFF"/>
        <w:spacing w:before="23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433CEB2">
      <w:pPr>
        <w:shd w:val="clear" w:color="auto" w:fill="FFFFFF"/>
        <w:spacing w:before="23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0F3F7EC">
      <w:pPr>
        <w:shd w:val="clear" w:color="auto" w:fill="FFFFFF"/>
        <w:spacing w:before="235"/>
        <w:ind w:left="48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Название работы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:</w:t>
      </w:r>
    </w:p>
    <w:p w14:paraId="04020499">
      <w:pPr>
        <w:shd w:val="clear" w:color="auto" w:fill="FFFFFF"/>
        <w:spacing w:before="235"/>
        <w:ind w:left="4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bCs/>
          <w:sz w:val="28"/>
          <w:szCs w:val="28"/>
        </w:rPr>
        <w:t>Музыкальное занятие «</w:t>
      </w:r>
      <w:r>
        <w:rPr>
          <w:sz w:val="28"/>
          <w:szCs w:val="28"/>
        </w:rPr>
        <w:t>Знакомство с оперой «Ария Снегурочки» Римский Корсаков»</w:t>
      </w:r>
    </w:p>
    <w:p w14:paraId="5C7702D9">
      <w:pPr>
        <w:shd w:val="clear" w:color="auto" w:fill="FFFFFF"/>
        <w:spacing w:before="235"/>
        <w:ind w:left="4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CB5318C">
      <w:pPr>
        <w:shd w:val="clear" w:color="auto" w:fill="FFFFFF"/>
        <w:spacing w:before="235"/>
        <w:ind w:left="4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E3AA539">
      <w:pPr>
        <w:shd w:val="clear" w:color="auto" w:fill="FFFFFF"/>
        <w:spacing w:before="235"/>
        <w:ind w:left="4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AE13BA0">
      <w:pPr>
        <w:shd w:val="clear" w:color="auto" w:fill="FFFFFF"/>
        <w:spacing w:before="235"/>
        <w:ind w:left="4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DB91A47">
      <w:pPr>
        <w:shd w:val="clear" w:color="auto" w:fill="FFFFFF"/>
        <w:spacing w:before="235"/>
        <w:ind w:left="4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131F5A0">
      <w:pPr>
        <w:shd w:val="clear" w:color="auto" w:fill="FFFFFF"/>
        <w:spacing w:before="235"/>
        <w:ind w:left="4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</w:t>
      </w:r>
    </w:p>
    <w:p w14:paraId="5738D13E">
      <w:pPr>
        <w:shd w:val="clear" w:color="auto" w:fill="FFFFFF"/>
        <w:spacing w:before="235"/>
        <w:ind w:left="4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DD36452">
      <w:pPr>
        <w:shd w:val="clear" w:color="auto" w:fill="FFFFFF"/>
        <w:spacing w:before="235"/>
        <w:ind w:left="4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1BC89FD">
      <w:pPr>
        <w:shd w:val="clear" w:color="auto" w:fill="FFFFFF"/>
        <w:spacing w:before="235"/>
        <w:ind w:left="48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Выполнила: Тукка О.С.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</w:p>
    <w:p w14:paraId="09066D7B">
      <w:pPr>
        <w:shd w:val="clear" w:color="auto" w:fill="FFFFFF"/>
        <w:spacing w:before="235"/>
        <w:ind w:left="48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                                                   </w:t>
      </w:r>
      <w:r>
        <w:rPr>
          <w:rFonts w:hint="default" w:ascii="Times New Roman" w:hAnsi="Times New Roman" w:cs="Times New Roman"/>
          <w:b/>
          <w:bCs/>
          <w:color w:val="FF0000"/>
          <w:sz w:val="28"/>
          <w:szCs w:val="28"/>
          <w:lang w:val="ru-RU"/>
        </w:rPr>
        <w:t xml:space="preserve">           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музыкальный руководитель МБДОУ                                            </w:t>
      </w:r>
    </w:p>
    <w:p w14:paraId="56A2AE7F">
      <w:pPr>
        <w:shd w:val="clear" w:color="auto" w:fill="FFFFFF"/>
        <w:spacing w:before="235"/>
        <w:ind w:left="48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                                                 </w:t>
      </w:r>
      <w:r>
        <w:rPr>
          <w:rFonts w:hint="default" w:ascii="Times New Roman" w:hAnsi="Times New Roman" w:cs="Times New Roman"/>
          <w:b/>
          <w:bCs/>
          <w:color w:val="FF0000"/>
          <w:sz w:val="28"/>
          <w:szCs w:val="28"/>
          <w:lang w:val="ru-RU"/>
        </w:rPr>
        <w:t xml:space="preserve">             </w:t>
      </w:r>
      <w:bookmarkStart w:id="1" w:name="_GoBack"/>
      <w:bookmarkEnd w:id="1"/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«Детский сад № 262»                                     </w:t>
      </w:r>
    </w:p>
    <w:p w14:paraId="3A0D1B6C">
      <w:pPr>
        <w:shd w:val="clear" w:color="auto" w:fill="FFFFFF"/>
        <w:spacing w:before="235"/>
        <w:ind w:left="4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</w:t>
      </w:r>
    </w:p>
    <w:p w14:paraId="446FC996">
      <w:pPr>
        <w:shd w:val="clear" w:color="auto" w:fill="FFFFFF"/>
        <w:spacing w:before="235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</w:t>
      </w:r>
    </w:p>
    <w:p w14:paraId="3AFE8498">
      <w:pPr>
        <w:shd w:val="clear" w:color="auto" w:fill="FFFFFF"/>
        <w:spacing w:before="235"/>
        <w:rPr>
          <w:rFonts w:ascii="Times New Roman" w:hAnsi="Times New Roman" w:cs="Times New Roman"/>
          <w:b/>
          <w:bCs/>
          <w:sz w:val="28"/>
          <w:szCs w:val="28"/>
        </w:rPr>
      </w:pPr>
    </w:p>
    <w:p w14:paraId="5874628F">
      <w:pPr>
        <w:shd w:val="clear" w:color="auto" w:fill="FFFFFF"/>
        <w:spacing w:before="235"/>
        <w:rPr>
          <w:rFonts w:ascii="Times New Roman" w:hAnsi="Times New Roman" w:cs="Times New Roman"/>
          <w:b/>
          <w:bCs/>
          <w:sz w:val="28"/>
          <w:szCs w:val="28"/>
        </w:rPr>
      </w:pPr>
    </w:p>
    <w:p w14:paraId="3D593FEC">
      <w:pPr>
        <w:shd w:val="clear" w:color="auto" w:fill="FFFFFF"/>
        <w:spacing w:before="235"/>
        <w:ind w:firstLine="3233" w:firstLineChars="115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2025 г.</w:t>
      </w:r>
    </w:p>
    <w:p w14:paraId="2AFCF923">
      <w:pPr>
        <w:shd w:val="clear" w:color="auto" w:fill="FFFFFF"/>
        <w:spacing w:before="235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bookmarkStart w:id="0" w:name="_Hlk214046197"/>
      <w:r>
        <w:rPr>
          <w:b/>
          <w:sz w:val="28"/>
          <w:szCs w:val="28"/>
        </w:rPr>
        <w:t>Музыкальное занятие «Знакомство с оперой «Ария Снегурочки» Римский Корсаков»</w:t>
      </w:r>
      <w:bookmarkEnd w:id="0"/>
    </w:p>
    <w:p w14:paraId="45EE6CCF">
      <w:pPr>
        <w:tabs>
          <w:tab w:val="left" w:pos="5310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Знакомство детей с музыкальным жанром опера «Ария Снегурочки» Римский Корсаков.</w:t>
      </w:r>
    </w:p>
    <w:p w14:paraId="66D12AC5">
      <w:pPr>
        <w:shd w:val="clear" w:color="auto" w:fill="FFFFFF"/>
        <w:spacing w:before="235"/>
        <w:ind w:left="48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Задачи:</w:t>
      </w:r>
    </w:p>
    <w:p w14:paraId="0162C526">
      <w:pPr>
        <w:pStyle w:val="7"/>
        <w:numPr>
          <w:ilvl w:val="0"/>
          <w:numId w:val="1"/>
        </w:numPr>
        <w:tabs>
          <w:tab w:val="left" w:pos="53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Образовательные: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совершенствовать </w:t>
      </w:r>
      <w:r>
        <w:rPr>
          <w:rFonts w:ascii="Times New Roman" w:hAnsi="Times New Roman" w:cs="Times New Roman"/>
          <w:iCs/>
          <w:sz w:val="28"/>
          <w:szCs w:val="28"/>
        </w:rPr>
        <w:t>способности слышать в произведении процесс музыкального образа, выделять выразительные и изобразительные средства, дающие возможность понять содержание музыкального произведения.</w:t>
      </w:r>
    </w:p>
    <w:p w14:paraId="157C8B0D">
      <w:pPr>
        <w:pStyle w:val="7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Развивающие: </w:t>
      </w:r>
      <w:r>
        <w:rPr>
          <w:rFonts w:ascii="Times New Roman" w:hAnsi="Times New Roman" w:cs="Times New Roman"/>
          <w:iCs/>
          <w:sz w:val="28"/>
          <w:szCs w:val="28"/>
        </w:rPr>
        <w:t>способствовать развитию музыкального слуха; основам певческой культуры.</w:t>
      </w:r>
    </w:p>
    <w:p w14:paraId="2B3A5D61">
      <w:pPr>
        <w:shd w:val="clear" w:color="auto" w:fill="FFFFFF"/>
        <w:spacing w:after="0"/>
        <w:ind w:left="48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3. Воспитательные: </w:t>
      </w:r>
      <w:r>
        <w:rPr>
          <w:rFonts w:ascii="Times New Roman" w:hAnsi="Times New Roman" w:cs="Times New Roman"/>
          <w:iCs/>
          <w:sz w:val="28"/>
          <w:szCs w:val="28"/>
        </w:rPr>
        <w:t>воспитывать музыкальный, эстетический вкус, интерес и любовь к музыке, желание её слушать.</w:t>
      </w:r>
    </w:p>
    <w:p w14:paraId="25801787">
      <w:pPr>
        <w:shd w:val="clear" w:color="auto" w:fill="FFFFFF"/>
        <w:spacing w:before="221"/>
        <w:ind w:right="14"/>
        <w:jc w:val="both"/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Условия проведения занятия (мероприятия):</w:t>
      </w:r>
    </w:p>
    <w:p w14:paraId="09019607">
      <w:pPr>
        <w:tabs>
          <w:tab w:val="left" w:pos="5310"/>
        </w:tabs>
        <w:autoSpaceDE w:val="0"/>
        <w:autoSpaceDN w:val="0"/>
        <w:adjustRightInd w:val="0"/>
        <w:rPr>
          <w:rFonts w:ascii="Times New Roman" w:hAnsi="Times New Roman" w:eastAsia="Calibri" w:cs="Times New Roman"/>
          <w:sz w:val="28"/>
          <w:szCs w:val="28"/>
          <w:lang w:eastAsia="en-US"/>
        </w:rPr>
      </w:pPr>
      <w:r>
        <w:rPr>
          <w:rFonts w:ascii="Times New Roman" w:hAnsi="Times New Roman" w:eastAsia="Calibri" w:cs="Times New Roman"/>
          <w:sz w:val="28"/>
          <w:szCs w:val="28"/>
          <w:lang w:eastAsia="en-US"/>
        </w:rPr>
        <w:t>1. Место проведения: музыкальный зал, музыкальный кабинет.</w:t>
      </w:r>
    </w:p>
    <w:p w14:paraId="1CE52E83">
      <w:pPr>
        <w:tabs>
          <w:tab w:val="left" w:pos="5310"/>
        </w:tabs>
        <w:autoSpaceDE w:val="0"/>
        <w:autoSpaceDN w:val="0"/>
        <w:adjustRightInd w:val="0"/>
        <w:rPr>
          <w:rFonts w:ascii="Times New Roman" w:hAnsi="Times New Roman" w:eastAsia="Calibri" w:cs="Times New Roman"/>
          <w:sz w:val="28"/>
          <w:szCs w:val="28"/>
          <w:lang w:eastAsia="en-US"/>
        </w:rPr>
      </w:pPr>
      <w:r>
        <w:rPr>
          <w:rFonts w:ascii="Times New Roman" w:hAnsi="Times New Roman" w:eastAsia="Calibri" w:cs="Times New Roman"/>
          <w:sz w:val="28"/>
          <w:szCs w:val="28"/>
          <w:lang w:eastAsia="en-US"/>
        </w:rPr>
        <w:t>2. Время проведения: первая половина дня, 30 минут.</w:t>
      </w:r>
    </w:p>
    <w:p w14:paraId="1F361243">
      <w:pPr>
        <w:tabs>
          <w:tab w:val="left" w:pos="5310"/>
        </w:tabs>
        <w:autoSpaceDE w:val="0"/>
        <w:autoSpaceDN w:val="0"/>
        <w:adjustRightInd w:val="0"/>
        <w:rPr>
          <w:rFonts w:ascii="Times New Roman" w:hAnsi="Times New Roman" w:eastAsia="Calibri" w:cs="Times New Roman"/>
          <w:sz w:val="28"/>
          <w:szCs w:val="28"/>
          <w:lang w:eastAsia="en-US"/>
        </w:rPr>
      </w:pPr>
      <w:r>
        <w:rPr>
          <w:rFonts w:ascii="Times New Roman" w:hAnsi="Times New Roman" w:eastAsia="Calibri" w:cs="Times New Roman"/>
          <w:sz w:val="28"/>
          <w:szCs w:val="28"/>
          <w:lang w:eastAsia="en-US"/>
        </w:rPr>
        <w:t>3. Правила поведения: соблюдение дисциплины.</w:t>
      </w:r>
    </w:p>
    <w:p w14:paraId="1F7FF11C">
      <w:pPr>
        <w:tabs>
          <w:tab w:val="left" w:pos="5310"/>
        </w:tabs>
        <w:autoSpaceDE w:val="0"/>
        <w:autoSpaceDN w:val="0"/>
        <w:adjustRightInd w:val="0"/>
        <w:rPr>
          <w:rFonts w:ascii="Times New Roman" w:hAnsi="Times New Roman" w:eastAsia="Calibri" w:cs="Times New Roman"/>
          <w:sz w:val="28"/>
          <w:szCs w:val="28"/>
          <w:lang w:eastAsia="en-US"/>
        </w:rPr>
      </w:pPr>
      <w:r>
        <w:rPr>
          <w:rFonts w:ascii="Times New Roman" w:hAnsi="Times New Roman" w:eastAsia="Calibri" w:cs="Times New Roman"/>
          <w:sz w:val="28"/>
          <w:szCs w:val="28"/>
          <w:lang w:eastAsia="en-US"/>
        </w:rPr>
        <w:t>4. Формат проведения: музыкальное занятие.</w:t>
      </w:r>
    </w:p>
    <w:p w14:paraId="108E4B58">
      <w:pPr>
        <w:shd w:val="clear" w:color="auto" w:fill="FFFFFF"/>
        <w:spacing w:before="221"/>
        <w:ind w:right="14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Оборудование:</w:t>
      </w: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видеопроектор, экран, музыкальный центр, компьютер.</w:t>
      </w:r>
    </w:p>
    <w:p w14:paraId="3F1270DB">
      <w:pPr>
        <w:shd w:val="clear" w:color="auto" w:fill="FFFFFF"/>
        <w:spacing w:before="221"/>
        <w:ind w:right="14"/>
        <w:jc w:val="both"/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Используемые технологии: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здоровьесберегающие, информационно – коммуникативные (ИКТ), игровые.</w:t>
      </w:r>
    </w:p>
    <w:p w14:paraId="7AEA240B">
      <w:pPr>
        <w:shd w:val="clear" w:color="auto" w:fill="FFFFFF"/>
        <w:spacing w:before="221"/>
        <w:ind w:right="14"/>
        <w:jc w:val="both"/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Методы, приемы:</w:t>
      </w:r>
    </w:p>
    <w:p w14:paraId="0A8D53BE">
      <w:pPr>
        <w:numPr>
          <w:ilvl w:val="0"/>
          <w:numId w:val="2"/>
        </w:numPr>
        <w:tabs>
          <w:tab w:val="left" w:pos="5310"/>
        </w:tabs>
        <w:autoSpaceDE w:val="0"/>
        <w:autoSpaceDN w:val="0"/>
        <w:adjustRightInd w:val="0"/>
        <w:contextualSpacing/>
        <w:rPr>
          <w:rFonts w:ascii="Times New Roman" w:hAnsi="Times New Roman" w:eastAsia="Calibri" w:cs="Times New Roman"/>
          <w:sz w:val="28"/>
          <w:szCs w:val="28"/>
          <w:lang w:eastAsia="en-US"/>
        </w:rPr>
      </w:pPr>
      <w:r>
        <w:rPr>
          <w:rFonts w:ascii="Times New Roman" w:hAnsi="Times New Roman" w:eastAsia="Calibri" w:cs="Times New Roman"/>
          <w:sz w:val="28"/>
          <w:szCs w:val="28"/>
          <w:lang w:eastAsia="en-US"/>
        </w:rPr>
        <w:t>Словесные: беседа, пальчиковая гимнастика.</w:t>
      </w:r>
    </w:p>
    <w:p w14:paraId="6AD24410">
      <w:pPr>
        <w:numPr>
          <w:ilvl w:val="0"/>
          <w:numId w:val="2"/>
        </w:numPr>
        <w:tabs>
          <w:tab w:val="left" w:pos="5310"/>
        </w:tabs>
        <w:autoSpaceDE w:val="0"/>
        <w:autoSpaceDN w:val="0"/>
        <w:adjustRightInd w:val="0"/>
        <w:contextualSpacing/>
        <w:rPr>
          <w:rFonts w:ascii="Times New Roman" w:hAnsi="Times New Roman" w:eastAsia="Calibri" w:cs="Times New Roman"/>
          <w:sz w:val="28"/>
          <w:szCs w:val="28"/>
          <w:lang w:eastAsia="en-US"/>
        </w:rPr>
      </w:pPr>
      <w:r>
        <w:rPr>
          <w:rFonts w:ascii="Times New Roman" w:hAnsi="Times New Roman" w:eastAsia="Calibri" w:cs="Times New Roman"/>
          <w:sz w:val="28"/>
          <w:szCs w:val="28"/>
          <w:lang w:eastAsia="en-US"/>
        </w:rPr>
        <w:t>Практические: пение, распевка, игра на музыкальных инструментах.</w:t>
      </w:r>
    </w:p>
    <w:p w14:paraId="1F8A0D51">
      <w:pPr>
        <w:numPr>
          <w:ilvl w:val="0"/>
          <w:numId w:val="2"/>
        </w:numPr>
        <w:tabs>
          <w:tab w:val="left" w:pos="5310"/>
        </w:tabs>
        <w:autoSpaceDE w:val="0"/>
        <w:autoSpaceDN w:val="0"/>
        <w:adjustRightInd w:val="0"/>
        <w:contextualSpacing/>
        <w:rPr>
          <w:rFonts w:ascii="Times New Roman" w:hAnsi="Times New Roman" w:eastAsia="Calibri" w:cs="Times New Roman"/>
          <w:sz w:val="28"/>
          <w:szCs w:val="28"/>
          <w:lang w:eastAsia="en-US"/>
        </w:rPr>
      </w:pPr>
      <w:r>
        <w:rPr>
          <w:rFonts w:ascii="Times New Roman" w:hAnsi="Times New Roman" w:eastAsia="Calibri" w:cs="Times New Roman"/>
          <w:sz w:val="28"/>
          <w:szCs w:val="28"/>
          <w:lang w:eastAsia="en-US"/>
        </w:rPr>
        <w:t>Игровые: музыкальные игры, дыхательная гимнастика.</w:t>
      </w:r>
    </w:p>
    <w:p w14:paraId="0E2DA316">
      <w:pPr>
        <w:numPr>
          <w:ilvl w:val="0"/>
          <w:numId w:val="2"/>
        </w:numPr>
        <w:tabs>
          <w:tab w:val="left" w:pos="5310"/>
        </w:tabs>
        <w:autoSpaceDE w:val="0"/>
        <w:autoSpaceDN w:val="0"/>
        <w:adjustRightInd w:val="0"/>
        <w:contextualSpacing/>
        <w:rPr>
          <w:rFonts w:ascii="Times New Roman" w:hAnsi="Times New Roman" w:eastAsia="Calibri" w:cs="Times New Roman"/>
          <w:sz w:val="28"/>
          <w:szCs w:val="28"/>
          <w:lang w:eastAsia="en-US"/>
        </w:rPr>
      </w:pPr>
      <w:r>
        <w:rPr>
          <w:rFonts w:ascii="Times New Roman" w:hAnsi="Times New Roman" w:eastAsia="Calibri" w:cs="Times New Roman"/>
          <w:sz w:val="28"/>
          <w:szCs w:val="28"/>
          <w:lang w:eastAsia="en-US"/>
        </w:rPr>
        <w:t>Наглядные: портрет П. И. Чайковского, ИКТ. (проектирование).</w:t>
      </w:r>
    </w:p>
    <w:p w14:paraId="1410127A">
      <w:pPr>
        <w:shd w:val="clear" w:color="auto" w:fill="FFFFFF"/>
        <w:spacing w:before="221"/>
        <w:ind w:right="14"/>
        <w:jc w:val="both"/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</w:pPr>
    </w:p>
    <w:p w14:paraId="6E854529">
      <w:pPr>
        <w:shd w:val="clear" w:color="auto" w:fill="FFFFFF"/>
        <w:spacing w:before="221"/>
        <w:ind w:right="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 xml:space="preserve">Интеграция образовательных областей: </w:t>
      </w:r>
    </w:p>
    <w:p w14:paraId="256F025B">
      <w:pPr>
        <w:pStyle w:val="7"/>
        <w:numPr>
          <w:ilvl w:val="0"/>
          <w:numId w:val="3"/>
        </w:numPr>
        <w:tabs>
          <w:tab w:val="left" w:pos="5310"/>
        </w:tabs>
        <w:autoSpaceDE w:val="0"/>
        <w:autoSpaceDN w:val="0"/>
        <w:adjustRightInd w:val="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Познание: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познакомить с элементарными музыкальными понятиями (музыкальные жанры, ария).</w:t>
      </w:r>
    </w:p>
    <w:p w14:paraId="15800EFB">
      <w:pPr>
        <w:pStyle w:val="7"/>
        <w:numPr>
          <w:ilvl w:val="0"/>
          <w:numId w:val="3"/>
        </w:numPr>
        <w:tabs>
          <w:tab w:val="left" w:pos="5310"/>
        </w:tabs>
        <w:autoSpaceDE w:val="0"/>
        <w:autoSpaceDN w:val="0"/>
        <w:adjustRightInd w:val="0"/>
        <w:rPr>
          <w:rFonts w:ascii="Times New Roman" w:hAnsi="Times New Roman" w:eastAsia="Calibri" w:cs="Times New Roman"/>
          <w:iCs/>
          <w:sz w:val="28"/>
          <w:szCs w:val="28"/>
          <w:lang w:eastAsia="en-US"/>
        </w:rPr>
      </w:pPr>
      <w:r>
        <w:rPr>
          <w:rFonts w:ascii="Times New Roman" w:hAnsi="Times New Roman" w:eastAsia="Calibri" w:cs="Times New Roman"/>
          <w:b/>
          <w:iCs/>
          <w:sz w:val="28"/>
          <w:szCs w:val="28"/>
          <w:lang w:eastAsia="en-US"/>
        </w:rPr>
        <w:t xml:space="preserve">Коммуникация: </w:t>
      </w:r>
      <w:r>
        <w:rPr>
          <w:rFonts w:ascii="Times New Roman" w:hAnsi="Times New Roman" w:eastAsia="Calibri" w:cs="Times New Roman"/>
          <w:iCs/>
          <w:sz w:val="28"/>
          <w:szCs w:val="28"/>
          <w:lang w:eastAsia="en-US"/>
        </w:rPr>
        <w:t>содействовать развитию и удовлетворению потребности ребенка в общении со взрослым и сверстниками.</w:t>
      </w:r>
    </w:p>
    <w:p w14:paraId="61380DBF">
      <w:pPr>
        <w:pStyle w:val="7"/>
        <w:numPr>
          <w:ilvl w:val="0"/>
          <w:numId w:val="3"/>
        </w:numPr>
        <w:tabs>
          <w:tab w:val="left" w:pos="5310"/>
        </w:tabs>
        <w:autoSpaceDE w:val="0"/>
        <w:autoSpaceDN w:val="0"/>
        <w:adjustRightInd w:val="0"/>
        <w:rPr>
          <w:rFonts w:ascii="Times New Roman" w:hAnsi="Times New Roman" w:eastAsia="Calibri" w:cs="Times New Roman"/>
          <w:iCs/>
          <w:sz w:val="28"/>
          <w:szCs w:val="28"/>
          <w:lang w:eastAsia="en-US"/>
        </w:rPr>
      </w:pPr>
      <w:r>
        <w:rPr>
          <w:rFonts w:ascii="Times New Roman" w:hAnsi="Times New Roman" w:eastAsia="Calibri" w:cs="Times New Roman"/>
          <w:b/>
          <w:iCs/>
          <w:sz w:val="28"/>
          <w:szCs w:val="28"/>
          <w:lang w:eastAsia="en-US"/>
        </w:rPr>
        <w:t xml:space="preserve">Здоровье: </w:t>
      </w:r>
      <w:r>
        <w:rPr>
          <w:rFonts w:ascii="Times New Roman" w:hAnsi="Times New Roman" w:eastAsia="Calibri" w:cs="Times New Roman"/>
          <w:iCs/>
          <w:sz w:val="28"/>
          <w:szCs w:val="28"/>
          <w:lang w:eastAsia="en-US"/>
        </w:rPr>
        <w:t xml:space="preserve">сохранять и укреплять физическое, психическое здоровье детей. </w:t>
      </w:r>
    </w:p>
    <w:p w14:paraId="0F5A9B29">
      <w:pPr>
        <w:shd w:val="clear" w:color="auto" w:fill="FFFFFF"/>
        <w:spacing w:line="240" w:lineRule="auto"/>
        <w:ind w:right="5"/>
        <w:jc w:val="both"/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 xml:space="preserve">Взаимодействие специалистов: </w:t>
      </w:r>
      <w:r>
        <w:rPr>
          <w:rFonts w:ascii="Times New Roman" w:hAnsi="Times New Roman" w:cs="Times New Roman"/>
          <w:sz w:val="28"/>
          <w:szCs w:val="28"/>
        </w:rPr>
        <w:t xml:space="preserve">воспитатели, музыкальный руководитель.  </w:t>
      </w:r>
    </w:p>
    <w:p w14:paraId="35DBC813">
      <w:pPr>
        <w:shd w:val="clear" w:color="auto" w:fill="FFFFFF"/>
        <w:tabs>
          <w:tab w:val="left" w:pos="3828"/>
        </w:tabs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Ход занятия: </w:t>
      </w:r>
    </w:p>
    <w:p w14:paraId="7A52EC80">
      <w:pPr>
        <w:rPr>
          <w:rFonts w:ascii="Times New Roman" w:hAnsi="Times New Roman" w:cs="Times New Roman"/>
          <w:sz w:val="28"/>
          <w:szCs w:val="28"/>
        </w:rPr>
      </w:pPr>
    </w:p>
    <w:p w14:paraId="1057D75B">
      <w:pPr>
        <w:rPr>
          <w:rFonts w:ascii="Times New Roman" w:hAnsi="Times New Roman" w:cs="Times New Roman"/>
          <w:sz w:val="28"/>
          <w:szCs w:val="28"/>
        </w:rPr>
      </w:pPr>
    </w:p>
    <w:p w14:paraId="74D2FECF">
      <w:pPr>
        <w:rPr>
          <w:rFonts w:ascii="Times New Roman" w:hAnsi="Times New Roman" w:cs="Times New Roman"/>
          <w:sz w:val="28"/>
          <w:szCs w:val="28"/>
        </w:rPr>
      </w:pPr>
    </w:p>
    <w:p w14:paraId="0204F73E">
      <w:pPr>
        <w:rPr>
          <w:rFonts w:ascii="Times New Roman" w:hAnsi="Times New Roman" w:cs="Times New Roman"/>
          <w:sz w:val="28"/>
          <w:szCs w:val="28"/>
        </w:rPr>
      </w:pPr>
    </w:p>
    <w:p w14:paraId="403E1852">
      <w:pPr>
        <w:rPr>
          <w:rFonts w:ascii="Times New Roman" w:hAnsi="Times New Roman" w:cs="Times New Roman"/>
          <w:sz w:val="28"/>
          <w:szCs w:val="28"/>
        </w:rPr>
      </w:pPr>
    </w:p>
    <w:p w14:paraId="5D031767">
      <w:pPr>
        <w:rPr>
          <w:rFonts w:ascii="Times New Roman" w:hAnsi="Times New Roman" w:cs="Times New Roman"/>
          <w:sz w:val="28"/>
          <w:szCs w:val="28"/>
        </w:rPr>
      </w:pPr>
    </w:p>
    <w:p w14:paraId="22476ADF">
      <w:pPr>
        <w:rPr>
          <w:rFonts w:ascii="Times New Roman" w:hAnsi="Times New Roman" w:cs="Times New Roman"/>
          <w:sz w:val="28"/>
          <w:szCs w:val="28"/>
        </w:rPr>
      </w:pPr>
    </w:p>
    <w:p w14:paraId="0F159127">
      <w:pPr>
        <w:rPr>
          <w:rFonts w:ascii="Times New Roman" w:hAnsi="Times New Roman" w:cs="Times New Roman"/>
          <w:sz w:val="28"/>
          <w:szCs w:val="28"/>
        </w:rPr>
      </w:pPr>
    </w:p>
    <w:p w14:paraId="4AE6CABA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6"/>
        <w:tblpPr w:leftFromText="180" w:rightFromText="180" w:vertAnchor="text" w:horzAnchor="margin" w:tblpY="-99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2"/>
        <w:gridCol w:w="17"/>
        <w:gridCol w:w="4627"/>
        <w:gridCol w:w="28"/>
        <w:gridCol w:w="3216"/>
      </w:tblGrid>
      <w:tr w14:paraId="55BF8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9" w:type="dxa"/>
            <w:gridSpan w:val="2"/>
            <w:tcBorders>
              <w:top w:val="nil"/>
            </w:tcBorders>
          </w:tcPr>
          <w:p w14:paraId="204E58EF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  Этапы, </w:t>
            </w:r>
          </w:p>
          <w:p w14:paraId="78B681FE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  методы,</w:t>
            </w:r>
          </w:p>
          <w:p w14:paraId="0CA5DDD2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  приёмы</w:t>
            </w:r>
          </w:p>
        </w:tc>
        <w:tc>
          <w:tcPr>
            <w:tcW w:w="4655" w:type="dxa"/>
            <w:gridSpan w:val="2"/>
          </w:tcPr>
          <w:p w14:paraId="523B6E2C">
            <w:pPr>
              <w:tabs>
                <w:tab w:val="right" w:pos="4439"/>
              </w:tabs>
              <w:spacing w:after="0" w:line="240" w:lineRule="auto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           Деятельность педагога</w:t>
            </w: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ab/>
            </w:r>
          </w:p>
        </w:tc>
        <w:tc>
          <w:tcPr>
            <w:tcW w:w="3216" w:type="dxa"/>
          </w:tcPr>
          <w:p w14:paraId="4CFE6041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   Деятельность детей</w:t>
            </w:r>
          </w:p>
        </w:tc>
      </w:tr>
      <w:tr w14:paraId="420F76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9570" w:type="dxa"/>
            <w:gridSpan w:val="5"/>
          </w:tcPr>
          <w:p w14:paraId="2FE01196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                                                Организационный момент</w:t>
            </w:r>
          </w:p>
        </w:tc>
      </w:tr>
      <w:tr w14:paraId="1DB84F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9" w:type="dxa"/>
            <w:gridSpan w:val="2"/>
          </w:tcPr>
          <w:p w14:paraId="6637FEB0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Приветствие</w:t>
            </w:r>
          </w:p>
          <w:p w14:paraId="0D32A1CC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8"/>
                <w:szCs w:val="28"/>
                <w:lang w:eastAsia="en-US"/>
              </w:rPr>
            </w:pPr>
          </w:p>
          <w:p w14:paraId="6A75CC40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8"/>
                <w:szCs w:val="28"/>
                <w:lang w:eastAsia="en-US"/>
              </w:rPr>
            </w:pPr>
          </w:p>
          <w:p w14:paraId="4429957B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Указание</w:t>
            </w:r>
          </w:p>
          <w:p w14:paraId="0A586E8C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пояснение</w:t>
            </w:r>
          </w:p>
        </w:tc>
        <w:tc>
          <w:tcPr>
            <w:tcW w:w="4655" w:type="dxa"/>
            <w:gridSpan w:val="2"/>
          </w:tcPr>
          <w:p w14:paraId="7D95A2AF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Приветствую детей хореографическим движением.</w:t>
            </w:r>
          </w:p>
          <w:p w14:paraId="708F0BC2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Белый снег пушистый в воздухе кружится и на землю падает, ложится.</w:t>
            </w:r>
          </w:p>
          <w:p w14:paraId="3AC2F8CE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(обращаю детей внимание на замерзшее озеро в зимнем лесу)</w:t>
            </w:r>
          </w:p>
          <w:p w14:paraId="64CFBCE4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Посмотрите какой чудесный лес, какое озеро, давайте покатаемся на коньках. (предлагаю ребенку показать, как правильно выполнять упражнение, поясняю выполнение). А сейчас все вместе – поехали.</w:t>
            </w:r>
          </w:p>
          <w:p w14:paraId="108E70AA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Предлагаю сесть на стулья.</w:t>
            </w:r>
          </w:p>
          <w:p w14:paraId="4384EA92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216" w:type="dxa"/>
          </w:tcPr>
          <w:p w14:paraId="5D27C172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Приветствуют педагога</w:t>
            </w:r>
          </w:p>
          <w:p w14:paraId="59352D85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682031DD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3625D05D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63B75AE5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361E78F8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6BE2020C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2E36E564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0C26FE9A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Выполнение детьми упражнения «Конькобежцы» муз. Т. Суворова</w:t>
            </w:r>
          </w:p>
          <w:p w14:paraId="2CF4D309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038FD890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34F8C9E4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2E06F3E5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08978652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4145AE5D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4F0213A4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14:paraId="2D75DF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</w:trPr>
        <w:tc>
          <w:tcPr>
            <w:tcW w:w="9570" w:type="dxa"/>
            <w:gridSpan w:val="5"/>
          </w:tcPr>
          <w:p w14:paraId="42C22799">
            <w:pPr>
              <w:tabs>
                <w:tab w:val="left" w:pos="4395"/>
              </w:tabs>
              <w:spacing w:after="0" w:line="240" w:lineRule="auto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                                                            Основная часть</w:t>
            </w:r>
          </w:p>
        </w:tc>
      </w:tr>
      <w:tr w14:paraId="344577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8" w:hRule="atLeast"/>
        </w:trPr>
        <w:tc>
          <w:tcPr>
            <w:tcW w:w="1682" w:type="dxa"/>
          </w:tcPr>
          <w:p w14:paraId="1E0D8B80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8"/>
                <w:szCs w:val="28"/>
                <w:lang w:eastAsia="en-US"/>
              </w:rPr>
            </w:pPr>
          </w:p>
          <w:p w14:paraId="08AD633A">
            <w:pPr>
              <w:spacing w:after="0" w:line="240" w:lineRule="auto"/>
              <w:rPr>
                <w:rFonts w:eastAsiaTheme="minorHAnsi"/>
                <w:sz w:val="28"/>
                <w:szCs w:val="28"/>
                <w:lang w:eastAsia="en-US"/>
              </w:rPr>
            </w:pPr>
          </w:p>
          <w:p w14:paraId="7EC4649C">
            <w:pPr>
              <w:spacing w:after="0" w:line="240" w:lineRule="auto"/>
              <w:rPr>
                <w:rFonts w:eastAsiaTheme="minorHAnsi"/>
                <w:sz w:val="28"/>
                <w:szCs w:val="28"/>
                <w:lang w:eastAsia="en-US"/>
              </w:rPr>
            </w:pPr>
          </w:p>
          <w:p w14:paraId="4F54ABE2">
            <w:pPr>
              <w:spacing w:after="0" w:line="240" w:lineRule="auto"/>
              <w:rPr>
                <w:rFonts w:eastAsiaTheme="minorHAnsi"/>
                <w:sz w:val="28"/>
                <w:szCs w:val="28"/>
                <w:lang w:eastAsia="en-US"/>
              </w:rPr>
            </w:pPr>
          </w:p>
          <w:p w14:paraId="7E52D6A3">
            <w:pPr>
              <w:spacing w:after="0" w:line="240" w:lineRule="auto"/>
              <w:rPr>
                <w:rFonts w:eastAsiaTheme="minorHAnsi"/>
                <w:sz w:val="28"/>
                <w:szCs w:val="28"/>
                <w:lang w:eastAsia="en-US"/>
              </w:rPr>
            </w:pPr>
          </w:p>
          <w:p w14:paraId="4B012DBD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Беседа</w:t>
            </w:r>
          </w:p>
          <w:p w14:paraId="074495B0">
            <w:pPr>
              <w:spacing w:after="0" w:line="240" w:lineRule="auto"/>
              <w:rPr>
                <w:rFonts w:eastAsiaTheme="minorHAnsi"/>
                <w:sz w:val="28"/>
                <w:szCs w:val="28"/>
                <w:lang w:eastAsia="en-US"/>
              </w:rPr>
            </w:pPr>
          </w:p>
          <w:p w14:paraId="6D2F353C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471A36C2">
            <w:pPr>
              <w:spacing w:after="0" w:line="240" w:lineRule="auto"/>
              <w:rPr>
                <w:rFonts w:eastAsiaTheme="minorHAnsi"/>
                <w:sz w:val="28"/>
                <w:szCs w:val="28"/>
                <w:lang w:eastAsia="en-US"/>
              </w:rPr>
            </w:pPr>
          </w:p>
          <w:p w14:paraId="58639F6E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62C18581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654CC5CB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207B8153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339C5FAB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02E0CB06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04D95297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Пояснения</w:t>
            </w:r>
          </w:p>
          <w:p w14:paraId="2042212F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</w:p>
          <w:p w14:paraId="23FFC6A2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2673F2C8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4935AE25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2B66AE93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1D441991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5895932F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7D3C6529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1101D61A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0E7F4ED5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44FFFB60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2B5B5BFB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6AE4784F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59E85D84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Указания</w:t>
            </w:r>
          </w:p>
          <w:p w14:paraId="425883AB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58C0147B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5BDE98F6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059EECE3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3CF279EF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3D3CABE1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 </w:t>
            </w:r>
          </w:p>
          <w:p w14:paraId="5B9A9959">
            <w:pPr>
              <w:spacing w:after="0" w:line="240" w:lineRule="auto"/>
              <w:ind w:firstLine="708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54F9D787">
            <w:pPr>
              <w:spacing w:after="0" w:line="240" w:lineRule="auto"/>
              <w:ind w:firstLine="708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41822B63">
            <w:pPr>
              <w:spacing w:after="0" w:line="240" w:lineRule="auto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2F941616">
            <w:pPr>
              <w:spacing w:after="0" w:line="240" w:lineRule="auto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44CDC195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Указания</w:t>
            </w:r>
          </w:p>
          <w:p w14:paraId="1C3517D2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0986DBC6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3587824C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1911EE37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0D54EDA4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004EADCB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466B394B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030E9C2F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7040D643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04E01C7E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5097D0B4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6C6C9DF8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5F8D6115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09DEE04F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0FCE3AFA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Вопросы</w:t>
            </w:r>
          </w:p>
        </w:tc>
        <w:tc>
          <w:tcPr>
            <w:tcW w:w="4644" w:type="dxa"/>
            <w:gridSpan w:val="2"/>
          </w:tcPr>
          <w:p w14:paraId="75B92FA1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Как засыпало село, погляди, белым бело. Утонуло всё в снегу, наглядеться не могу! А кто это спешит из леса в слободку Берендеев? (Обращаю внимание детей на слайд снегурочки). Да это же Снегурочка -доченька деда Мороза и Весны-красны. Не захотела она с Морозом на север любо ей песни людские слушать, хороводы водить, вот об этом и поётся в первой арии Снегурочки в опере Римского-Корсакова «Снегурочка»:</w:t>
            </w:r>
          </w:p>
          <w:p w14:paraId="5C653723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«С подружками по ягоду ходить, </w:t>
            </w:r>
          </w:p>
          <w:p w14:paraId="3201191A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На отклик их весёлый откликаться,</w:t>
            </w:r>
          </w:p>
          <w:p w14:paraId="6F2CB6AF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Круги водить, за Лелем повторять</w:t>
            </w:r>
          </w:p>
          <w:p w14:paraId="21695947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С девицами припев весенних песен.»</w:t>
            </w:r>
          </w:p>
          <w:p w14:paraId="6192BC74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(Слушание первой арии Снегурочки)</w:t>
            </w:r>
          </w:p>
          <w:p w14:paraId="555488CE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Как радостно, светло, беззаботно прозвучала первая ария Снегурочки. </w:t>
            </w:r>
          </w:p>
          <w:p w14:paraId="2711186F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Вы обратили внимание, какой красивый голос у певицы? А какой был голос-высокий или низкий? </w:t>
            </w:r>
          </w:p>
          <w:p w14:paraId="55E32CBF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Высокий, женский голос называется сопрано. А вы знаете, что такое ария?</w:t>
            </w:r>
          </w:p>
          <w:p w14:paraId="07386DBD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Ария – это особенно красивая песня героя оперы, который поёт её один, и в ней он рассказывает о своих переживаниях, мечтах. О чём же мечтала Снегурочка? Да, хороводы водить, по ягоды ходить.</w:t>
            </w:r>
          </w:p>
          <w:p w14:paraId="1AD690AD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(Распевание детей попевкой, разными способами), (предлагаю вспомнить песню «Во поле береза стояла»)</w:t>
            </w:r>
          </w:p>
          <w:p w14:paraId="34790C59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Давайте и мы хоровод заведём, про берёзку. </w:t>
            </w:r>
          </w:p>
          <w:p w14:paraId="22DB8175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Хорошо хоровод водили, а теперь осанку, да удаль свою покажите в игре «Найди друга» </w:t>
            </w:r>
          </w:p>
          <w:p w14:paraId="5A023826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(загадываю муз. загадку –включаю музыку для танца)</w:t>
            </w:r>
          </w:p>
          <w:p w14:paraId="2230F10F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Пора добры молодцы и красны девицы пляску завести.</w:t>
            </w:r>
          </w:p>
          <w:p w14:paraId="4A9C8B77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729F24DA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Давайте играть, солнце красное зазывать! Игра «Гори ясно».</w:t>
            </w:r>
          </w:p>
          <w:p w14:paraId="5E55AA1E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Но что случилось с нашей Снегурочкой? От чего она загрустила?</w:t>
            </w:r>
          </w:p>
          <w:p w14:paraId="176C2288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А случилось вот что нравились Снегурочки песни пастуха Леля, да и сам он ей приглянулся. Но скучно Лелю со Снегурочкой, холодное у неё сердце и уходит Лель от неё к другим девушкам песни петь. Снегурочка просит свою мать-Весну дать ей любящее, горячее сердце. Но разве может жить холодная Снегурочка жить с горячим сердцем?</w:t>
            </w:r>
          </w:p>
          <w:p w14:paraId="2A7588E2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Давайте пройдём на стулья и послушаем вторую арию Снегурочки.</w:t>
            </w:r>
          </w:p>
          <w:p w14:paraId="7A1118E5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Ну что со мной? </w:t>
            </w:r>
          </w:p>
          <w:p w14:paraId="7CF4FE60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Блаженство или смерть?</w:t>
            </w:r>
          </w:p>
          <w:p w14:paraId="5DCFAC5F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Какой восторг!</w:t>
            </w:r>
          </w:p>
          <w:p w14:paraId="0314B053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Какая чувств истома!</w:t>
            </w:r>
          </w:p>
          <w:p w14:paraId="4BBD24A3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О мать-Весна благодарю тебя за радость!</w:t>
            </w:r>
          </w:p>
          <w:p w14:paraId="32335BCF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Благодарю тебя за сладкий дар любви!</w:t>
            </w:r>
          </w:p>
          <w:p w14:paraId="7755CF77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Давайте послушаем вторую арию Снегурочки.</w:t>
            </w:r>
          </w:p>
          <w:p w14:paraId="3204FC12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Как, же прозвучала эта ария? (печально, жалобно, минорно, задушевно, задумчиво)</w:t>
            </w:r>
          </w:p>
          <w:p w14:paraId="0447117D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О чудное не слыханное диво,</w:t>
            </w:r>
          </w:p>
          <w:p w14:paraId="35769ECF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Как внешний снег она под солнцем тает</w:t>
            </w:r>
          </w:p>
          <w:p w14:paraId="22B74018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И девушки Снегурочки уж нет.</w:t>
            </w:r>
          </w:p>
        </w:tc>
        <w:tc>
          <w:tcPr>
            <w:tcW w:w="3244" w:type="dxa"/>
            <w:gridSpan w:val="2"/>
          </w:tcPr>
          <w:p w14:paraId="6B22AAD6">
            <w:pPr>
              <w:tabs>
                <w:tab w:val="left" w:pos="5310"/>
              </w:tabs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2C00D6F1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3742B77D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15860B62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526F6154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15F5AC3C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0CDD2FAC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1C7AA3F7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27F10356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6419D474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4DF85AA7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Дети слушают</w:t>
            </w:r>
          </w:p>
          <w:p w14:paraId="4BBAA3D1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64031BAF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2C2E299E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664A06FA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40FA8F12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674F6EBE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6D585A9E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Ответы детей </w:t>
            </w:r>
          </w:p>
          <w:p w14:paraId="7199594E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3E096256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195BD090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725CDA55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6F30EDA8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5E33E983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2A875D02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28F7AD21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2D11E965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0E4A35C6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0B4451F5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Исполнение песни</w:t>
            </w:r>
          </w:p>
          <w:p w14:paraId="5708C98B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Водят хоровод «Во поле берёза стояла»</w:t>
            </w:r>
          </w:p>
          <w:p w14:paraId="08923B08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6CEF5FB8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6F521B93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52E67A4C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Дети играют.</w:t>
            </w:r>
          </w:p>
          <w:p w14:paraId="5CC15D70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53748B53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7E2CC94E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36A2B70D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31AFD099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44551205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58EFBE09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Дети играют.</w:t>
            </w:r>
          </w:p>
          <w:p w14:paraId="3638106D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Ответ детей</w:t>
            </w:r>
          </w:p>
          <w:p w14:paraId="1FDB05BC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3077B27F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7B078AA0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6B5E09D1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11AB9422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7E5EA3E8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0FC2E708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640339CD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602CFA1F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48F40F6D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4325D92D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Слушают</w:t>
            </w:r>
          </w:p>
          <w:p w14:paraId="1E0960D3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703F418C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Ответы детей</w:t>
            </w:r>
          </w:p>
          <w:p w14:paraId="54FFF32E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60E45820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6082E1AD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007DBD3C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61D4DFE1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4344CACB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35E1FB4E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7DE9AB0A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Ответы детей</w:t>
            </w:r>
          </w:p>
          <w:p w14:paraId="68D45172">
            <w:pPr>
              <w:spacing w:after="0" w:line="240" w:lineRule="auto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14:paraId="434A1470">
      <w:pPr>
        <w:shd w:val="clear" w:color="auto" w:fill="FFFFFF"/>
        <w:spacing w:before="29" w:line="240" w:lineRule="auto"/>
        <w:ind w:right="2918"/>
        <w:rPr>
          <w:rFonts w:ascii="Times New Roman" w:hAnsi="Times New Roman" w:cs="Times New Roman"/>
          <w:color w:val="FF0000"/>
          <w:sz w:val="28"/>
          <w:szCs w:val="28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7"/>
        <w:gridCol w:w="5060"/>
        <w:gridCol w:w="3083"/>
      </w:tblGrid>
      <w:tr w14:paraId="2552E5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86" w:type="dxa"/>
            <w:gridSpan w:val="3"/>
          </w:tcPr>
          <w:p w14:paraId="444850DC">
            <w:pPr>
              <w:tabs>
                <w:tab w:val="left" w:pos="5310"/>
              </w:tabs>
              <w:spacing w:after="0" w:line="240" w:lineRule="auto"/>
              <w:rPr>
                <w:rFonts w:ascii="Calibri" w:hAnsi="Calibri" w:cs="Calibri"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ascii="Calibri" w:hAnsi="Calibri" w:cs="Calibri" w:eastAsiaTheme="minorHAnsi"/>
                <w:i/>
                <w:iCs/>
                <w:sz w:val="28"/>
                <w:szCs w:val="28"/>
                <w:lang w:eastAsia="en-US"/>
              </w:rPr>
              <w:t xml:space="preserve">                                                      </w:t>
            </w:r>
            <w:r>
              <w:rPr>
                <w:rFonts w:ascii="Calibri" w:hAnsi="Calibri" w:cs="Calibri" w:eastAsiaTheme="minorHAnsi"/>
                <w:b/>
                <w:sz w:val="28"/>
                <w:szCs w:val="28"/>
                <w:lang w:eastAsia="en-US"/>
              </w:rPr>
              <w:t>Заключительная часть</w:t>
            </w:r>
          </w:p>
        </w:tc>
      </w:tr>
      <w:tr w14:paraId="3E586A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1" w:type="dxa"/>
          </w:tcPr>
          <w:p w14:paraId="7838A12C">
            <w:pPr>
              <w:tabs>
                <w:tab w:val="left" w:pos="5310"/>
              </w:tabs>
              <w:spacing w:after="0" w:line="240" w:lineRule="auto"/>
              <w:rPr>
                <w:rFonts w:ascii="Calibri" w:hAnsi="Calibri" w:cs="Calibri" w:eastAsiaTheme="minorHAnsi"/>
                <w:sz w:val="24"/>
                <w:szCs w:val="24"/>
                <w:lang w:eastAsia="en-US"/>
              </w:rPr>
            </w:pPr>
          </w:p>
          <w:p w14:paraId="2F8C0AA0">
            <w:pPr>
              <w:tabs>
                <w:tab w:val="left" w:pos="5310"/>
              </w:tabs>
              <w:spacing w:after="0" w:line="240" w:lineRule="auto"/>
              <w:rPr>
                <w:rFonts w:ascii="Calibri" w:hAnsi="Calibri" w:cs="Calibri" w:eastAsiaTheme="minorHAnsi"/>
                <w:sz w:val="24"/>
                <w:szCs w:val="24"/>
                <w:lang w:eastAsia="en-US"/>
              </w:rPr>
            </w:pPr>
          </w:p>
          <w:p w14:paraId="2A80567F">
            <w:pPr>
              <w:tabs>
                <w:tab w:val="left" w:pos="5310"/>
              </w:tabs>
              <w:spacing w:after="0" w:line="240" w:lineRule="auto"/>
              <w:rPr>
                <w:rFonts w:ascii="Calibri" w:hAnsi="Calibri" w:cs="Calibri" w:eastAsiaTheme="minorHAnsi"/>
                <w:sz w:val="24"/>
                <w:szCs w:val="24"/>
                <w:lang w:eastAsia="en-US"/>
              </w:rPr>
            </w:pPr>
          </w:p>
          <w:p w14:paraId="18830CB9">
            <w:pPr>
              <w:tabs>
                <w:tab w:val="left" w:pos="5310"/>
              </w:tabs>
              <w:spacing w:after="0" w:line="240" w:lineRule="auto"/>
              <w:rPr>
                <w:rFonts w:ascii="Calibri" w:hAnsi="Calibri" w:cs="Calibri" w:eastAsiaTheme="minorHAnsi"/>
                <w:sz w:val="24"/>
                <w:szCs w:val="24"/>
                <w:lang w:eastAsia="en-US"/>
              </w:rPr>
            </w:pPr>
          </w:p>
          <w:p w14:paraId="768BCCBA">
            <w:pPr>
              <w:tabs>
                <w:tab w:val="left" w:pos="5310"/>
              </w:tabs>
              <w:spacing w:after="0" w:line="240" w:lineRule="auto"/>
              <w:rPr>
                <w:rFonts w:ascii="Calibri" w:hAnsi="Calibri" w:cs="Calibri" w:eastAsiaTheme="minorHAnsi"/>
                <w:sz w:val="24"/>
                <w:szCs w:val="24"/>
                <w:lang w:eastAsia="en-US"/>
              </w:rPr>
            </w:pPr>
          </w:p>
          <w:p w14:paraId="6C39EC43">
            <w:pPr>
              <w:tabs>
                <w:tab w:val="left" w:pos="5310"/>
              </w:tabs>
              <w:spacing w:after="0" w:line="240" w:lineRule="auto"/>
              <w:rPr>
                <w:rFonts w:ascii="Calibri" w:hAnsi="Calibri" w:cs="Calibri" w:eastAsiaTheme="minorHAnsi"/>
                <w:sz w:val="24"/>
                <w:szCs w:val="24"/>
                <w:lang w:eastAsia="en-US"/>
              </w:rPr>
            </w:pPr>
          </w:p>
          <w:p w14:paraId="0529A760">
            <w:pPr>
              <w:tabs>
                <w:tab w:val="left" w:pos="5310"/>
              </w:tabs>
              <w:spacing w:after="0" w:line="240" w:lineRule="auto"/>
              <w:rPr>
                <w:rFonts w:ascii="Calibri" w:hAnsi="Calibri" w:cs="Calibri" w:eastAsiaTheme="minorHAnsi"/>
                <w:i/>
                <w:iCs/>
                <w:sz w:val="28"/>
                <w:szCs w:val="28"/>
                <w:lang w:eastAsia="en-US"/>
              </w:rPr>
            </w:pPr>
            <w:r>
              <w:rPr>
                <w:rFonts w:ascii="Calibri" w:hAnsi="Calibri" w:cs="Calibri" w:eastAsiaTheme="minorHAnsi"/>
                <w:sz w:val="24"/>
                <w:szCs w:val="24"/>
                <w:lang w:eastAsia="en-US"/>
              </w:rPr>
              <w:t>Подведение итога.</w:t>
            </w:r>
          </w:p>
        </w:tc>
        <w:tc>
          <w:tcPr>
            <w:tcW w:w="7906" w:type="dxa"/>
          </w:tcPr>
          <w:p w14:paraId="2A06CA0B">
            <w:pPr>
              <w:tabs>
                <w:tab w:val="left" w:pos="5310"/>
              </w:tabs>
              <w:autoSpaceDE w:val="0"/>
              <w:autoSpaceDN w:val="0"/>
              <w:adjustRightInd w:val="0"/>
              <w:spacing w:after="0" w:line="240" w:lineRule="auto"/>
              <w:ind w:left="99"/>
              <w:rPr>
                <w:rFonts w:ascii="Calibri" w:hAnsi="Calibri" w:cs="Calibri" w:eastAsiaTheme="minorHAns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 w:eastAsiaTheme="minorHAnsi"/>
                <w:sz w:val="24"/>
                <w:szCs w:val="24"/>
                <w:lang w:eastAsia="en-US"/>
              </w:rPr>
              <w:t>Вот так заканчивается опера Римского-Корсакова «Снегурочка».</w:t>
            </w:r>
          </w:p>
          <w:p w14:paraId="6181DC5D">
            <w:pPr>
              <w:tabs>
                <w:tab w:val="left" w:pos="5310"/>
              </w:tabs>
              <w:autoSpaceDE w:val="0"/>
              <w:autoSpaceDN w:val="0"/>
              <w:adjustRightInd w:val="0"/>
              <w:spacing w:after="0" w:line="240" w:lineRule="auto"/>
              <w:ind w:left="99"/>
              <w:rPr>
                <w:rFonts w:ascii="Calibri" w:hAnsi="Calibri" w:cs="Calibri" w:eastAsiaTheme="minorHAns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 w:eastAsiaTheme="minorHAnsi"/>
                <w:sz w:val="24"/>
                <w:szCs w:val="24"/>
                <w:lang w:eastAsia="en-US"/>
              </w:rPr>
              <w:t>А не хотите ли вы побывать в гостях у царя Берендея?</w:t>
            </w:r>
          </w:p>
          <w:p w14:paraId="4DEFC9DB">
            <w:pPr>
              <w:tabs>
                <w:tab w:val="left" w:pos="5310"/>
              </w:tabs>
              <w:autoSpaceDE w:val="0"/>
              <w:autoSpaceDN w:val="0"/>
              <w:adjustRightInd w:val="0"/>
              <w:spacing w:after="0" w:line="240" w:lineRule="auto"/>
              <w:ind w:left="99"/>
              <w:rPr>
                <w:rFonts w:ascii="Calibri" w:hAnsi="Calibri" w:cs="Calibri" w:eastAsiaTheme="minorHAns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 w:eastAsiaTheme="minorHAnsi"/>
                <w:sz w:val="24"/>
                <w:szCs w:val="24"/>
                <w:lang w:eastAsia="en-US"/>
              </w:rPr>
              <w:t>Ну что ж, на следующем занятии мы с вами отправимся в Берендеево царство.</w:t>
            </w:r>
          </w:p>
          <w:p w14:paraId="031FA9E2">
            <w:pPr>
              <w:tabs>
                <w:tab w:val="left" w:pos="5310"/>
              </w:tabs>
              <w:autoSpaceDE w:val="0"/>
              <w:autoSpaceDN w:val="0"/>
              <w:adjustRightInd w:val="0"/>
              <w:spacing w:after="0" w:line="240" w:lineRule="auto"/>
              <w:ind w:left="99"/>
              <w:rPr>
                <w:rFonts w:ascii="Calibri" w:hAnsi="Calibri" w:cs="Calibri" w:eastAsiaTheme="minorHAns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 w:eastAsiaTheme="minorHAnsi"/>
                <w:sz w:val="24"/>
                <w:szCs w:val="24"/>
                <w:lang w:eastAsia="en-US"/>
              </w:rPr>
              <w:t xml:space="preserve">Что нового вы узнали на занятии?  </w:t>
            </w:r>
          </w:p>
          <w:p w14:paraId="70C4F5FA">
            <w:pPr>
              <w:tabs>
                <w:tab w:val="left" w:pos="5310"/>
              </w:tabs>
              <w:autoSpaceDE w:val="0"/>
              <w:autoSpaceDN w:val="0"/>
              <w:adjustRightInd w:val="0"/>
              <w:spacing w:after="0" w:line="240" w:lineRule="auto"/>
              <w:ind w:left="99"/>
              <w:rPr>
                <w:rFonts w:ascii="Calibri" w:hAnsi="Calibri" w:cs="Calibri" w:eastAsiaTheme="minorHAns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 w:eastAsiaTheme="minorHAnsi"/>
                <w:sz w:val="24"/>
                <w:szCs w:val="24"/>
                <w:lang w:eastAsia="en-US"/>
              </w:rPr>
              <w:t>Вы очень хорошо играли, хороводы водили, слушали, спасибо вам, до свидания.</w:t>
            </w:r>
          </w:p>
          <w:p w14:paraId="4F1D5E79">
            <w:pPr>
              <w:tabs>
                <w:tab w:val="left" w:pos="5310"/>
              </w:tabs>
              <w:spacing w:after="0" w:line="240" w:lineRule="auto"/>
              <w:rPr>
                <w:rFonts w:ascii="Calibri" w:hAnsi="Calibri" w:cs="Calibri" w:eastAsiaTheme="minorHAnsi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4929" w:type="dxa"/>
          </w:tcPr>
          <w:p w14:paraId="34BE330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 w:eastAsiaTheme="minorHAnsi"/>
                <w:sz w:val="24"/>
                <w:szCs w:val="24"/>
                <w:lang w:eastAsia="en-US"/>
              </w:rPr>
            </w:pPr>
          </w:p>
          <w:p w14:paraId="7FB8830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 w:eastAsiaTheme="minorHAnsi"/>
                <w:sz w:val="24"/>
                <w:szCs w:val="24"/>
                <w:lang w:eastAsia="en-US"/>
              </w:rPr>
            </w:pPr>
          </w:p>
          <w:p w14:paraId="6487D4E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 w:eastAsiaTheme="minorHAnsi"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 w:eastAsiaTheme="minorHAnsi"/>
                <w:sz w:val="24"/>
                <w:szCs w:val="24"/>
                <w:lang w:eastAsia="en-US"/>
              </w:rPr>
              <w:t>Ответы</w:t>
            </w:r>
          </w:p>
          <w:p w14:paraId="49FF53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 w:eastAsiaTheme="minorHAnsi"/>
                <w:sz w:val="24"/>
                <w:szCs w:val="24"/>
                <w:lang w:eastAsia="en-US"/>
              </w:rPr>
            </w:pPr>
          </w:p>
          <w:p w14:paraId="632B58F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 w:eastAsiaTheme="minorHAnsi"/>
                <w:sz w:val="24"/>
                <w:szCs w:val="24"/>
                <w:lang w:eastAsia="en-US"/>
              </w:rPr>
            </w:pPr>
          </w:p>
          <w:p w14:paraId="1101953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 w:eastAsiaTheme="minorHAnsi"/>
                <w:sz w:val="24"/>
                <w:szCs w:val="24"/>
                <w:lang w:eastAsia="en-US"/>
              </w:rPr>
            </w:pPr>
          </w:p>
          <w:p w14:paraId="62AD1AD2">
            <w:pPr>
              <w:tabs>
                <w:tab w:val="left" w:pos="5310"/>
              </w:tabs>
              <w:spacing w:after="0" w:line="240" w:lineRule="auto"/>
              <w:rPr>
                <w:rFonts w:ascii="Calibri" w:hAnsi="Calibri" w:cs="Calibri" w:eastAsiaTheme="minorHAnsi"/>
                <w:sz w:val="24"/>
                <w:szCs w:val="24"/>
                <w:lang w:eastAsia="en-US"/>
              </w:rPr>
            </w:pPr>
          </w:p>
          <w:p w14:paraId="18DD6698">
            <w:pPr>
              <w:tabs>
                <w:tab w:val="left" w:pos="5310"/>
              </w:tabs>
              <w:spacing w:after="0" w:line="240" w:lineRule="auto"/>
              <w:rPr>
                <w:rFonts w:ascii="Calibri" w:hAnsi="Calibri" w:cs="Calibri" w:eastAsiaTheme="minorHAnsi"/>
                <w:sz w:val="24"/>
                <w:szCs w:val="24"/>
                <w:lang w:eastAsia="en-US"/>
              </w:rPr>
            </w:pPr>
          </w:p>
          <w:p w14:paraId="25EADE21">
            <w:pPr>
              <w:tabs>
                <w:tab w:val="left" w:pos="5310"/>
              </w:tabs>
              <w:spacing w:after="0" w:line="240" w:lineRule="auto"/>
              <w:rPr>
                <w:rFonts w:ascii="Calibri" w:hAnsi="Calibri" w:cs="Calibri" w:eastAsiaTheme="minorHAnsi"/>
                <w:i/>
                <w:iCs/>
                <w:sz w:val="28"/>
                <w:szCs w:val="28"/>
                <w:lang w:eastAsia="en-US"/>
              </w:rPr>
            </w:pPr>
            <w:r>
              <w:rPr>
                <w:rFonts w:ascii="Calibri" w:hAnsi="Calibri" w:cs="Calibri" w:eastAsiaTheme="minorHAnsi"/>
                <w:sz w:val="24"/>
                <w:szCs w:val="24"/>
                <w:lang w:eastAsia="en-US"/>
              </w:rPr>
              <w:t>Дети уходят.</w:t>
            </w:r>
          </w:p>
        </w:tc>
      </w:tr>
    </w:tbl>
    <w:p w14:paraId="6A12F121">
      <w:pPr>
        <w:shd w:val="clear" w:color="auto" w:fill="FFFFFF"/>
        <w:spacing w:before="29" w:line="240" w:lineRule="auto"/>
        <w:ind w:right="2918"/>
        <w:rPr>
          <w:rFonts w:ascii="Times New Roman" w:hAnsi="Times New Roman" w:cs="Times New Roman"/>
          <w:color w:val="FF0000"/>
          <w:sz w:val="28"/>
          <w:szCs w:val="28"/>
        </w:rPr>
      </w:pPr>
    </w:p>
    <w:p w14:paraId="4A12DAEB">
      <w:pPr>
        <w:shd w:val="clear" w:color="auto" w:fill="FFFFFF"/>
        <w:spacing w:before="29" w:line="240" w:lineRule="auto"/>
        <w:ind w:right="2918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писок использованных средств и материалов: </w:t>
      </w:r>
    </w:p>
    <w:p w14:paraId="1B0721FF">
      <w:pPr>
        <w:tabs>
          <w:tab w:val="left" w:pos="531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-  использования музыкально-ритмического движения «Конькобежцы».</w:t>
      </w:r>
    </w:p>
    <w:p w14:paraId="11D8F6F0">
      <w:pPr>
        <w:tabs>
          <w:tab w:val="left" w:pos="5310"/>
        </w:tabs>
        <w:spacing w:line="48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-  программа: «Детский сад – Дом радости» Н. М. Крылова.</w:t>
      </w:r>
    </w:p>
    <w:p w14:paraId="29F98A67">
      <w:pPr>
        <w:tabs>
          <w:tab w:val="left" w:pos="5310"/>
        </w:tabs>
        <w:spacing w:line="48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-  интернет ресурсы. </w:t>
      </w:r>
    </w:p>
    <w:p w14:paraId="653F5587">
      <w:pPr>
        <w:tabs>
          <w:tab w:val="left" w:pos="5310"/>
        </w:tabs>
        <w:rPr>
          <w:rFonts w:ascii="Calibri" w:hAnsi="Calibri" w:cs="Calibri"/>
          <w:i/>
          <w:iCs/>
          <w:sz w:val="28"/>
          <w:szCs w:val="28"/>
        </w:rPr>
      </w:pPr>
    </w:p>
    <w:p w14:paraId="0A2DD312">
      <w:pPr>
        <w:shd w:val="clear" w:color="auto" w:fill="FFFFFF"/>
        <w:spacing w:before="29" w:line="240" w:lineRule="auto"/>
        <w:ind w:right="291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0653918">
      <w:pPr>
        <w:shd w:val="clear" w:color="auto" w:fill="FFFFFF"/>
        <w:spacing w:before="29" w:line="240" w:lineRule="auto"/>
        <w:ind w:right="2918"/>
        <w:rPr>
          <w:rFonts w:ascii="Times New Roman" w:hAnsi="Times New Roman" w:cs="Times New Roman"/>
          <w:color w:val="FF0000"/>
          <w:sz w:val="28"/>
          <w:szCs w:val="28"/>
        </w:rPr>
      </w:pPr>
    </w:p>
    <w:p w14:paraId="564C31BF">
      <w:pPr>
        <w:shd w:val="clear" w:color="auto" w:fill="FFFFFF"/>
        <w:spacing w:before="29" w:line="240" w:lineRule="auto"/>
        <w:ind w:right="2918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sectPr>
      <w:pgSz w:w="11906" w:h="16838"/>
      <w:pgMar w:top="851" w:right="851" w:bottom="1134" w:left="170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9BD0D79"/>
    <w:multiLevelType w:val="multilevel"/>
    <w:tmpl w:val="19BD0D79"/>
    <w:lvl w:ilvl="0" w:tentative="0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128" w:hanging="360"/>
      </w:pPr>
    </w:lvl>
    <w:lvl w:ilvl="2" w:tentative="0">
      <w:start w:val="1"/>
      <w:numFmt w:val="lowerRoman"/>
      <w:lvlText w:val="%3."/>
      <w:lvlJc w:val="right"/>
      <w:pPr>
        <w:ind w:left="1848" w:hanging="180"/>
      </w:pPr>
    </w:lvl>
    <w:lvl w:ilvl="3" w:tentative="0">
      <w:start w:val="1"/>
      <w:numFmt w:val="decimal"/>
      <w:lvlText w:val="%4."/>
      <w:lvlJc w:val="left"/>
      <w:pPr>
        <w:ind w:left="2568" w:hanging="360"/>
      </w:pPr>
    </w:lvl>
    <w:lvl w:ilvl="4" w:tentative="0">
      <w:start w:val="1"/>
      <w:numFmt w:val="lowerLetter"/>
      <w:lvlText w:val="%5."/>
      <w:lvlJc w:val="left"/>
      <w:pPr>
        <w:ind w:left="3288" w:hanging="360"/>
      </w:pPr>
    </w:lvl>
    <w:lvl w:ilvl="5" w:tentative="0">
      <w:start w:val="1"/>
      <w:numFmt w:val="lowerRoman"/>
      <w:lvlText w:val="%6."/>
      <w:lvlJc w:val="right"/>
      <w:pPr>
        <w:ind w:left="4008" w:hanging="180"/>
      </w:pPr>
    </w:lvl>
    <w:lvl w:ilvl="6" w:tentative="0">
      <w:start w:val="1"/>
      <w:numFmt w:val="decimal"/>
      <w:lvlText w:val="%7."/>
      <w:lvlJc w:val="left"/>
      <w:pPr>
        <w:ind w:left="4728" w:hanging="360"/>
      </w:pPr>
    </w:lvl>
    <w:lvl w:ilvl="7" w:tentative="0">
      <w:start w:val="1"/>
      <w:numFmt w:val="lowerLetter"/>
      <w:lvlText w:val="%8."/>
      <w:lvlJc w:val="left"/>
      <w:pPr>
        <w:ind w:left="5448" w:hanging="360"/>
      </w:pPr>
    </w:lvl>
    <w:lvl w:ilvl="8" w:tentative="0">
      <w:start w:val="1"/>
      <w:numFmt w:val="lowerRoman"/>
      <w:lvlText w:val="%9."/>
      <w:lvlJc w:val="right"/>
      <w:pPr>
        <w:ind w:left="6168" w:hanging="180"/>
      </w:pPr>
    </w:lvl>
  </w:abstractNum>
  <w:abstractNum w:abstractNumId="1">
    <w:nsid w:val="34FD7928"/>
    <w:multiLevelType w:val="multilevel"/>
    <w:tmpl w:val="34FD7928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C14F60"/>
    <w:multiLevelType w:val="multilevel"/>
    <w:tmpl w:val="3DC14F60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2F222D"/>
    <w:rsid w:val="0005485B"/>
    <w:rsid w:val="00090499"/>
    <w:rsid w:val="000E3A26"/>
    <w:rsid w:val="001E504F"/>
    <w:rsid w:val="002C5E0D"/>
    <w:rsid w:val="002F222D"/>
    <w:rsid w:val="00312F33"/>
    <w:rsid w:val="00412620"/>
    <w:rsid w:val="00487283"/>
    <w:rsid w:val="004B5409"/>
    <w:rsid w:val="0052604A"/>
    <w:rsid w:val="00537ED2"/>
    <w:rsid w:val="005A02B0"/>
    <w:rsid w:val="005D1C65"/>
    <w:rsid w:val="00607914"/>
    <w:rsid w:val="006D407C"/>
    <w:rsid w:val="006E4619"/>
    <w:rsid w:val="007467F9"/>
    <w:rsid w:val="007734AB"/>
    <w:rsid w:val="00795D3E"/>
    <w:rsid w:val="008A19C7"/>
    <w:rsid w:val="008A2014"/>
    <w:rsid w:val="008C1AD8"/>
    <w:rsid w:val="008F34F1"/>
    <w:rsid w:val="008F764C"/>
    <w:rsid w:val="009566B1"/>
    <w:rsid w:val="009E1C78"/>
    <w:rsid w:val="009E60FF"/>
    <w:rsid w:val="00A80AD1"/>
    <w:rsid w:val="00AA2B82"/>
    <w:rsid w:val="00B473D0"/>
    <w:rsid w:val="00B53BEC"/>
    <w:rsid w:val="00BB7AF3"/>
    <w:rsid w:val="00C7455F"/>
    <w:rsid w:val="00C93045"/>
    <w:rsid w:val="00CA2B14"/>
    <w:rsid w:val="00CB7376"/>
    <w:rsid w:val="00CC7921"/>
    <w:rsid w:val="00CE3EE3"/>
    <w:rsid w:val="00D55CA3"/>
    <w:rsid w:val="00E571D3"/>
    <w:rsid w:val="00F04D6D"/>
    <w:rsid w:val="00F1510D"/>
    <w:rsid w:val="00FC013F"/>
    <w:rsid w:val="00FD0213"/>
    <w:rsid w:val="5E990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8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5">
    <w:name w:val="footer"/>
    <w:basedOn w:val="1"/>
    <w:link w:val="9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table" w:styleId="6">
    <w:name w:val="Table Grid"/>
    <w:basedOn w:val="3"/>
    <w:qFormat/>
    <w:uiPriority w:val="59"/>
    <w:pPr>
      <w:spacing w:after="0" w:line="240" w:lineRule="auto"/>
    </w:pPr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7">
    <w:name w:val="List Paragraph"/>
    <w:basedOn w:val="1"/>
    <w:qFormat/>
    <w:uiPriority w:val="34"/>
    <w:pPr>
      <w:ind w:left="720"/>
      <w:contextualSpacing/>
    </w:pPr>
  </w:style>
  <w:style w:type="character" w:customStyle="1" w:styleId="8">
    <w:name w:val="Верхний колонтитул Знак"/>
    <w:basedOn w:val="2"/>
    <w:link w:val="4"/>
    <w:qFormat/>
    <w:uiPriority w:val="99"/>
  </w:style>
  <w:style w:type="character" w:customStyle="1" w:styleId="9">
    <w:name w:val="Нижний колонтитул Знак"/>
    <w:basedOn w:val="2"/>
    <w:link w:val="5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6</Pages>
  <Words>950</Words>
  <Characters>5416</Characters>
  <Lines>45</Lines>
  <Paragraphs>12</Paragraphs>
  <TotalTime>271</TotalTime>
  <ScaleCrop>false</ScaleCrop>
  <LinksUpToDate>false</LinksUpToDate>
  <CharactersWithSpaces>6354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2020-02-18T16:00:00Z</dcterms:created>
  <dc:creator>1</dc:creator>
  <cp:lastModifiedBy>Лев</cp:lastModifiedBy>
  <dcterms:modified xsi:type="dcterms:W3CDTF">2026-01-11T04:40:06Z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040DFA2C3D25401AA9B586A380DF6D4E_12</vt:lpwstr>
  </property>
</Properties>
</file>