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10E" w:rsidRPr="00C6510E" w:rsidRDefault="00C6510E" w:rsidP="00C6510E">
      <w:pPr>
        <w:pStyle w:val="a3"/>
        <w:spacing w:before="0" w:after="0" w:line="360" w:lineRule="auto"/>
        <w:ind w:firstLine="708"/>
        <w:jc w:val="center"/>
        <w:rPr>
          <w:color w:val="494949"/>
          <w:sz w:val="28"/>
          <w:szCs w:val="28"/>
        </w:rPr>
      </w:pPr>
      <w:r>
        <w:rPr>
          <w:rStyle w:val="a4"/>
          <w:color w:val="494949"/>
          <w:sz w:val="28"/>
          <w:szCs w:val="28"/>
        </w:rPr>
        <w:t>Публикация: «</w:t>
      </w:r>
      <w:r w:rsidRPr="00C6510E">
        <w:rPr>
          <w:rStyle w:val="a4"/>
          <w:color w:val="494949"/>
          <w:sz w:val="28"/>
          <w:szCs w:val="28"/>
        </w:rPr>
        <w:t>Организация методической работы в ДОУ</w:t>
      </w:r>
      <w:r>
        <w:rPr>
          <w:rStyle w:val="a4"/>
          <w:color w:val="494949"/>
          <w:sz w:val="28"/>
          <w:szCs w:val="28"/>
        </w:rPr>
        <w:t>»</w:t>
      </w:r>
      <w:bookmarkStart w:id="0" w:name="_GoBack"/>
      <w:bookmarkEnd w:id="0"/>
    </w:p>
    <w:p w:rsidR="00C6510E" w:rsidRPr="00C6510E" w:rsidRDefault="00C6510E" w:rsidP="00C6510E">
      <w:pPr>
        <w:pStyle w:val="a3"/>
        <w:spacing w:line="360" w:lineRule="auto"/>
        <w:ind w:firstLine="708"/>
        <w:jc w:val="both"/>
        <w:rPr>
          <w:color w:val="494949"/>
          <w:sz w:val="28"/>
          <w:szCs w:val="28"/>
        </w:rPr>
      </w:pPr>
      <w:r w:rsidRPr="00C6510E">
        <w:rPr>
          <w:color w:val="494949"/>
          <w:sz w:val="28"/>
          <w:szCs w:val="28"/>
        </w:rPr>
        <w:t>Методическая работа в дошкольном образовательном учреждении – это целенаправленная, систематическая деятельность всего коллектива, направленная на повышение профессионального мастерства педагогов, развитие их творческого потенциала, освоение и внедрение инновационных технологий, совершенствование образовательного процесса и, как следствие, повышение качества дошкольного образования. Эффективность всей системы методической работы напрямую зависит от четкой организации, грамотного планирования и, конечно, от активности и заинтересованности каждого педагога.</w:t>
      </w:r>
    </w:p>
    <w:p w:rsidR="00C6510E" w:rsidRPr="00C6510E" w:rsidRDefault="00C6510E" w:rsidP="00C6510E">
      <w:pPr>
        <w:pStyle w:val="a3"/>
        <w:spacing w:line="360" w:lineRule="auto"/>
        <w:ind w:firstLine="708"/>
        <w:jc w:val="both"/>
        <w:rPr>
          <w:color w:val="494949"/>
          <w:sz w:val="28"/>
          <w:szCs w:val="28"/>
        </w:rPr>
      </w:pPr>
      <w:r w:rsidRPr="00C6510E">
        <w:rPr>
          <w:color w:val="494949"/>
          <w:sz w:val="28"/>
          <w:szCs w:val="28"/>
        </w:rPr>
        <w:t>Основой успешной методической деятельности является глубокий анализ состояния образовательного процесса, диагностика профессиональных затруднений педагогов и выявление их потребностей в профессиональном развитии. Этот анализ позволяет определить приоритетные направления работы, сформулировать конкретные цели и задачи, которые будут достигаться в течение учебного года. Планирование методической работы должно быть гибким, учитывать индивидуальные особенности каждого педагога, а также соответствовать основным задачам, стоящим перед ДОУ в целом.</w:t>
      </w:r>
    </w:p>
    <w:p w:rsidR="00C6510E" w:rsidRPr="00C6510E" w:rsidRDefault="00C6510E" w:rsidP="00C6510E">
      <w:pPr>
        <w:pStyle w:val="a3"/>
        <w:spacing w:line="360" w:lineRule="auto"/>
        <w:ind w:firstLine="708"/>
        <w:jc w:val="both"/>
        <w:rPr>
          <w:color w:val="494949"/>
          <w:sz w:val="28"/>
          <w:szCs w:val="28"/>
        </w:rPr>
      </w:pPr>
      <w:r w:rsidRPr="00C6510E">
        <w:rPr>
          <w:color w:val="494949"/>
          <w:sz w:val="28"/>
          <w:szCs w:val="28"/>
        </w:rPr>
        <w:t>Важной составляющей является разнообразие форм методической работы. Это могут быть фронтальные формы, охватывающие весь педагогический коллектив (педагогические советы, семинары, конференции), групповые (работа творческих групп, мастер-классы, консультации) и индивидуальные (наставничество, стажировка, самообразование). Каждая форма имеет свои преимущества и должна использоваться целесообразно, в зависимости от поставленных задач и уровня подготовки педагогов.</w:t>
      </w:r>
    </w:p>
    <w:p w:rsidR="00C6510E" w:rsidRPr="00C6510E" w:rsidRDefault="00C6510E" w:rsidP="00C6510E">
      <w:pPr>
        <w:pStyle w:val="a3"/>
        <w:spacing w:line="360" w:lineRule="auto"/>
        <w:ind w:firstLine="708"/>
        <w:jc w:val="both"/>
        <w:rPr>
          <w:color w:val="494949"/>
          <w:sz w:val="28"/>
          <w:szCs w:val="28"/>
        </w:rPr>
      </w:pPr>
      <w:r w:rsidRPr="00C6510E">
        <w:rPr>
          <w:color w:val="494949"/>
          <w:sz w:val="28"/>
          <w:szCs w:val="28"/>
        </w:rPr>
        <w:t xml:space="preserve">Особое внимание уделяется работе с молодыми специалистами. Система наставничества, индивидуальные консультации, </w:t>
      </w:r>
      <w:proofErr w:type="spellStart"/>
      <w:r w:rsidRPr="00C6510E">
        <w:rPr>
          <w:color w:val="494949"/>
          <w:sz w:val="28"/>
          <w:szCs w:val="28"/>
        </w:rPr>
        <w:t>взаимопосещение</w:t>
      </w:r>
      <w:proofErr w:type="spellEnd"/>
      <w:r w:rsidRPr="00C6510E">
        <w:rPr>
          <w:color w:val="494949"/>
          <w:sz w:val="28"/>
          <w:szCs w:val="28"/>
        </w:rPr>
        <w:t xml:space="preserve"> занятий, </w:t>
      </w:r>
      <w:r w:rsidRPr="00C6510E">
        <w:rPr>
          <w:color w:val="494949"/>
          <w:sz w:val="28"/>
          <w:szCs w:val="28"/>
        </w:rPr>
        <w:lastRenderedPageBreak/>
        <w:t xml:space="preserve">совместное планирование – все это способствует быстрой адаптации и профессиональному росту начинающих педагогов. Кроме того, активно используются современные информационные технологии: создание электронных методических материалов, проведение </w:t>
      </w:r>
      <w:proofErr w:type="spellStart"/>
      <w:r w:rsidRPr="00C6510E">
        <w:rPr>
          <w:color w:val="494949"/>
          <w:sz w:val="28"/>
          <w:szCs w:val="28"/>
        </w:rPr>
        <w:t>вебинаров</w:t>
      </w:r>
      <w:proofErr w:type="spellEnd"/>
      <w:r w:rsidRPr="00C6510E">
        <w:rPr>
          <w:color w:val="494949"/>
          <w:sz w:val="28"/>
          <w:szCs w:val="28"/>
        </w:rPr>
        <w:t>, использование онлайн-платформ для обмена опытом.</w:t>
      </w:r>
    </w:p>
    <w:p w:rsidR="00C6510E" w:rsidRPr="00C6510E" w:rsidRDefault="00C6510E" w:rsidP="00C6510E">
      <w:pPr>
        <w:pStyle w:val="a3"/>
        <w:spacing w:before="0" w:beforeAutospacing="0" w:line="360" w:lineRule="auto"/>
        <w:ind w:firstLine="708"/>
        <w:jc w:val="both"/>
        <w:rPr>
          <w:color w:val="494949"/>
          <w:sz w:val="28"/>
          <w:szCs w:val="28"/>
        </w:rPr>
      </w:pPr>
      <w:r w:rsidRPr="00C6510E">
        <w:rPr>
          <w:color w:val="494949"/>
          <w:sz w:val="28"/>
          <w:szCs w:val="28"/>
        </w:rPr>
        <w:t>Эффективность методической работы оценивается по динамике профессионального роста педагогов, снижению количества профессиональных дефицитов, успешному освоению и внедрению новых педагогических технологий, а также по достижению высоких результатов в образовательной деятельности воспитанников. Постоянное совершенствование методической работы, поиск новых, более эффективных форм и методов ее организации – залог успешного развития современного дошкольного образовательного учреждения.</w:t>
      </w:r>
    </w:p>
    <w:p w:rsidR="003A1341" w:rsidRPr="00C6510E" w:rsidRDefault="003A1341" w:rsidP="00C6510E">
      <w:pPr>
        <w:spacing w:line="360" w:lineRule="auto"/>
        <w:rPr>
          <w:sz w:val="28"/>
          <w:szCs w:val="28"/>
        </w:rPr>
      </w:pPr>
    </w:p>
    <w:sectPr w:rsidR="003A1341" w:rsidRPr="00C651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F3D"/>
    <w:rsid w:val="003A1341"/>
    <w:rsid w:val="00B62F3D"/>
    <w:rsid w:val="00C6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A9713-F32B-481F-AF68-1CD699A5C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5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51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1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2172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2026-02-19T09:45:00Z</dcterms:created>
  <dcterms:modified xsi:type="dcterms:W3CDTF">2026-02-19T09:47:00Z</dcterms:modified>
</cp:coreProperties>
</file>