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6B1D" w:rsidRPr="006F6B1D" w:rsidRDefault="006F6B1D" w:rsidP="006F6B1D">
      <w:pPr>
        <w:shd w:val="clear" w:color="auto" w:fill="FFFFFF"/>
        <w:spacing w:before="120" w:after="12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Как</w:t>
      </w:r>
      <w:r w:rsidRPr="006F6B1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в УМК «Starlight» («Звёздный английский») развиваются языковые компетенции — с учётом разных видов речевой деятельности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6F6B1D" w:rsidRPr="006F6B1D" w:rsidRDefault="006F6B1D" w:rsidP="006F6B1D">
      <w:pPr>
        <w:shd w:val="clear" w:color="auto" w:fill="FFFFFF"/>
        <w:spacing w:before="360" w:after="180" w:line="240" w:lineRule="auto"/>
        <w:ind w:firstLine="567"/>
        <w:jc w:val="both"/>
        <w:outlineLvl w:val="1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6F6B1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УМК «</w:t>
      </w:r>
      <w:proofErr w:type="spellStart"/>
      <w:r w:rsidRPr="006F6B1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Starlight</w:t>
      </w:r>
      <w:proofErr w:type="spellEnd"/>
      <w:r w:rsidRPr="006F6B1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»: общая характеристика</w:t>
      </w:r>
    </w:p>
    <w:p w:rsidR="006F6B1D" w:rsidRPr="006F6B1D" w:rsidRDefault="006F6B1D" w:rsidP="006F6B1D">
      <w:pPr>
        <w:shd w:val="clear" w:color="auto" w:fill="FFFFFF"/>
        <w:spacing w:before="120" w:after="12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Starlight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» </w:t>
      </w:r>
      <w:r w:rsidRPr="006F6B1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совместный проект издательств «Просвещение» (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Россия) и «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Express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Publishing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» (</w:t>
      </w:r>
      <w:r w:rsidRPr="006F6B1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Великобритания). Комплект:</w:t>
      </w:r>
    </w:p>
    <w:p w:rsidR="006F6B1D" w:rsidRPr="006F6B1D" w:rsidRDefault="006F6B1D" w:rsidP="006F6B1D">
      <w:pPr>
        <w:numPr>
          <w:ilvl w:val="0"/>
          <w:numId w:val="1"/>
        </w:numPr>
        <w:shd w:val="clear" w:color="auto" w:fill="FFFFFF"/>
        <w:spacing w:before="120" w:after="12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F6B1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соответствует требованиям ФГОС;</w:t>
      </w:r>
    </w:p>
    <w:p w:rsidR="006F6B1D" w:rsidRPr="006F6B1D" w:rsidRDefault="006F6B1D" w:rsidP="006F6B1D">
      <w:pPr>
        <w:numPr>
          <w:ilvl w:val="0"/>
          <w:numId w:val="1"/>
        </w:numPr>
        <w:shd w:val="clear" w:color="auto" w:fill="FFFFFF"/>
        <w:spacing w:before="120" w:after="12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6F6B1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основан</w:t>
      </w:r>
      <w:proofErr w:type="gramEnd"/>
      <w:r w:rsidRPr="006F6B1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на </w:t>
      </w:r>
      <w:r w:rsidRPr="006F6B1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коммуникативном подходе</w:t>
      </w:r>
      <w:r w:rsidRPr="006F6B1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</w:p>
    <w:p w:rsidR="006F6B1D" w:rsidRPr="006F6B1D" w:rsidRDefault="006F6B1D" w:rsidP="006F6B1D">
      <w:pPr>
        <w:numPr>
          <w:ilvl w:val="0"/>
          <w:numId w:val="1"/>
        </w:numPr>
        <w:shd w:val="clear" w:color="auto" w:fill="FFFFFF"/>
        <w:spacing w:before="120" w:after="12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F6B1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учитывает разные познавательные стили учащихся (визуальный, аудиальный, кинестетический, смешанный);</w:t>
      </w:r>
    </w:p>
    <w:p w:rsidR="006F6B1D" w:rsidRPr="006F6B1D" w:rsidRDefault="006F6B1D" w:rsidP="006F6B1D">
      <w:pPr>
        <w:numPr>
          <w:ilvl w:val="0"/>
          <w:numId w:val="1"/>
        </w:numPr>
        <w:shd w:val="clear" w:color="auto" w:fill="FFFFFF"/>
        <w:spacing w:before="120" w:after="12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6F6B1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нацелен</w:t>
      </w:r>
      <w:proofErr w:type="gramEnd"/>
      <w:r w:rsidRPr="006F6B1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на развитие коммуникативной компетенции с ранних этапов обучения.</w:t>
      </w:r>
    </w:p>
    <w:p w:rsidR="006F6B1D" w:rsidRPr="006F6B1D" w:rsidRDefault="006F6B1D" w:rsidP="006F6B1D">
      <w:pPr>
        <w:shd w:val="clear" w:color="auto" w:fill="FFFFFF"/>
        <w:spacing w:before="360" w:after="180" w:line="240" w:lineRule="auto"/>
        <w:ind w:firstLine="567"/>
        <w:jc w:val="both"/>
        <w:outlineLvl w:val="1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6F6B1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Развитие языковых компетенций по видам речевой деятельности</w:t>
      </w:r>
    </w:p>
    <w:p w:rsidR="006F6B1D" w:rsidRPr="006F6B1D" w:rsidRDefault="006F6B1D" w:rsidP="006F6B1D">
      <w:pPr>
        <w:shd w:val="clear" w:color="auto" w:fill="FFFFFF"/>
        <w:spacing w:before="300" w:after="120" w:line="240" w:lineRule="auto"/>
        <w:ind w:firstLine="567"/>
        <w:jc w:val="both"/>
        <w:outlineLvl w:val="2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6F6B1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1. Говорение</w:t>
      </w:r>
    </w:p>
    <w:p w:rsidR="006F6B1D" w:rsidRPr="006F6B1D" w:rsidRDefault="006F6B1D" w:rsidP="006F6B1D">
      <w:pPr>
        <w:shd w:val="clear" w:color="auto" w:fill="FFFFFF"/>
        <w:spacing w:before="120" w:after="12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F6B1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Диалогическая речь:</w:t>
      </w:r>
    </w:p>
    <w:p w:rsidR="006F6B1D" w:rsidRPr="006F6B1D" w:rsidRDefault="006F6B1D" w:rsidP="006F6B1D">
      <w:pPr>
        <w:numPr>
          <w:ilvl w:val="0"/>
          <w:numId w:val="2"/>
        </w:numPr>
        <w:shd w:val="clear" w:color="auto" w:fill="FFFFFF"/>
        <w:spacing w:before="120" w:after="12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F6B1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задания на составление диалогов с опорой на картинки;</w:t>
      </w:r>
    </w:p>
    <w:p w:rsidR="006F6B1D" w:rsidRPr="006F6B1D" w:rsidRDefault="006F6B1D" w:rsidP="006F6B1D">
      <w:pPr>
        <w:numPr>
          <w:ilvl w:val="0"/>
          <w:numId w:val="2"/>
        </w:numPr>
        <w:shd w:val="clear" w:color="auto" w:fill="FFFFFF"/>
        <w:spacing w:before="120" w:after="12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F6B1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диалоги по прочитанному/прослушанному тексту;</w:t>
      </w:r>
    </w:p>
    <w:p w:rsidR="006F6B1D" w:rsidRPr="006F6B1D" w:rsidRDefault="006F6B1D" w:rsidP="006F6B1D">
      <w:pPr>
        <w:numPr>
          <w:ilvl w:val="0"/>
          <w:numId w:val="2"/>
        </w:numPr>
        <w:shd w:val="clear" w:color="auto" w:fill="FFFFFF"/>
        <w:spacing w:before="120" w:after="12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F6B1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отработка этикетных фраз (приветствия, прощания, благодарности, извинения и т. д.);</w:t>
      </w:r>
    </w:p>
    <w:p w:rsidR="006F6B1D" w:rsidRPr="006F6B1D" w:rsidRDefault="006F6B1D" w:rsidP="006F6B1D">
      <w:pPr>
        <w:numPr>
          <w:ilvl w:val="0"/>
          <w:numId w:val="2"/>
        </w:numPr>
        <w:shd w:val="clear" w:color="auto" w:fill="FFFFFF"/>
        <w:spacing w:before="120" w:after="12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</w:pPr>
      <w:r w:rsidRPr="006F6B1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диалоги</w:t>
      </w:r>
      <w:r w:rsidRPr="006F6B1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noBreakHyphen/>
        <w:t>расспросы с вопросами: </w:t>
      </w:r>
      <w:r w:rsidRPr="006F6B1D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Who? </w:t>
      </w:r>
      <w:r w:rsidRPr="006F6B1D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val="en-US" w:eastAsia="ru-RU"/>
        </w:rPr>
        <w:t>What? Where? How? Why?</w:t>
      </w:r>
      <w:r w:rsidRPr="006F6B1D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 </w:t>
      </w:r>
      <w:r w:rsidRPr="006F6B1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</w:t>
      </w:r>
      <w:r w:rsidRPr="006F6B1D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 </w:t>
      </w:r>
      <w:r w:rsidRPr="006F6B1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</w:t>
      </w:r>
      <w:r w:rsidRPr="006F6B1D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. </w:t>
      </w:r>
      <w:r w:rsidRPr="006F6B1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</w:t>
      </w:r>
      <w:r w:rsidRPr="006F6B1D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.</w:t>
      </w:r>
    </w:p>
    <w:p w:rsidR="006F6B1D" w:rsidRPr="006F6B1D" w:rsidRDefault="006F6B1D" w:rsidP="006F6B1D">
      <w:pPr>
        <w:shd w:val="clear" w:color="auto" w:fill="FFFFFF"/>
        <w:spacing w:before="120" w:after="12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F6B1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Монологическая речь:</w:t>
      </w:r>
    </w:p>
    <w:p w:rsidR="006F6B1D" w:rsidRPr="006F6B1D" w:rsidRDefault="006F6B1D" w:rsidP="006F6B1D">
      <w:pPr>
        <w:numPr>
          <w:ilvl w:val="0"/>
          <w:numId w:val="3"/>
        </w:numPr>
        <w:shd w:val="clear" w:color="auto" w:fill="FFFFFF"/>
        <w:spacing w:before="120" w:after="12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6F6B1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небольшие рассказы (5–6 фраз) о себе, семье, друге, режиме дня, доме;</w:t>
      </w:r>
      <w:proofErr w:type="gramEnd"/>
    </w:p>
    <w:p w:rsidR="006F6B1D" w:rsidRPr="006F6B1D" w:rsidRDefault="006F6B1D" w:rsidP="006F6B1D">
      <w:pPr>
        <w:numPr>
          <w:ilvl w:val="0"/>
          <w:numId w:val="3"/>
        </w:numPr>
        <w:shd w:val="clear" w:color="auto" w:fill="FFFFFF"/>
        <w:spacing w:before="120" w:after="12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F6B1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описания людей, животных, персонажей мультфильмов;</w:t>
      </w:r>
    </w:p>
    <w:p w:rsidR="006F6B1D" w:rsidRPr="006F6B1D" w:rsidRDefault="006F6B1D" w:rsidP="006F6B1D">
      <w:pPr>
        <w:numPr>
          <w:ilvl w:val="0"/>
          <w:numId w:val="3"/>
        </w:numPr>
        <w:shd w:val="clear" w:color="auto" w:fill="FFFFFF"/>
        <w:spacing w:before="120" w:after="12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F6B1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рассказы по картинкам.</w:t>
      </w:r>
    </w:p>
    <w:p w:rsidR="006F6B1D" w:rsidRPr="006F6B1D" w:rsidRDefault="006F6B1D" w:rsidP="006F6B1D">
      <w:pPr>
        <w:shd w:val="clear" w:color="auto" w:fill="FFFFFF"/>
        <w:spacing w:before="300" w:after="120" w:line="240" w:lineRule="auto"/>
        <w:ind w:firstLine="567"/>
        <w:jc w:val="both"/>
        <w:outlineLvl w:val="2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6F6B1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2. </w:t>
      </w:r>
      <w:proofErr w:type="spellStart"/>
      <w:r w:rsidRPr="006F6B1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Аудирование</w:t>
      </w:r>
      <w:proofErr w:type="spellEnd"/>
    </w:p>
    <w:p w:rsidR="006F6B1D" w:rsidRPr="006F6B1D" w:rsidRDefault="006F6B1D" w:rsidP="006F6B1D">
      <w:pPr>
        <w:numPr>
          <w:ilvl w:val="0"/>
          <w:numId w:val="4"/>
        </w:numPr>
        <w:shd w:val="clear" w:color="auto" w:fill="FFFFFF"/>
        <w:spacing w:before="120" w:after="12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F6B1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регулярная работа с аудиозаписями (носители языка);</w:t>
      </w:r>
    </w:p>
    <w:p w:rsidR="006F6B1D" w:rsidRPr="006F6B1D" w:rsidRDefault="006F6B1D" w:rsidP="006F6B1D">
      <w:pPr>
        <w:numPr>
          <w:ilvl w:val="0"/>
          <w:numId w:val="4"/>
        </w:numPr>
        <w:shd w:val="clear" w:color="auto" w:fill="FFFFFF"/>
        <w:spacing w:before="120" w:after="12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F6B1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слушание с пониманием и повторение за диктором — для отработки произношения и интонации;</w:t>
      </w:r>
    </w:p>
    <w:p w:rsidR="006F6B1D" w:rsidRPr="006F6B1D" w:rsidRDefault="006F6B1D" w:rsidP="006F6B1D">
      <w:pPr>
        <w:numPr>
          <w:ilvl w:val="0"/>
          <w:numId w:val="4"/>
        </w:numPr>
        <w:shd w:val="clear" w:color="auto" w:fill="FFFFFF"/>
        <w:spacing w:before="120" w:after="12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F6B1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понимание речи учителя (чёткое произношение, дидактически обусловленный темп);</w:t>
      </w:r>
    </w:p>
    <w:p w:rsidR="006F6B1D" w:rsidRPr="006F6B1D" w:rsidRDefault="006F6B1D" w:rsidP="006F6B1D">
      <w:pPr>
        <w:numPr>
          <w:ilvl w:val="0"/>
          <w:numId w:val="4"/>
        </w:numPr>
        <w:shd w:val="clear" w:color="auto" w:fill="FFFFFF"/>
        <w:spacing w:before="120" w:after="12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F6B1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развитие языковой догадки с помощью опорных картинок;</w:t>
      </w:r>
    </w:p>
    <w:p w:rsidR="006F6B1D" w:rsidRDefault="006F6B1D" w:rsidP="006F6B1D">
      <w:pPr>
        <w:numPr>
          <w:ilvl w:val="0"/>
          <w:numId w:val="4"/>
        </w:numPr>
        <w:shd w:val="clear" w:color="auto" w:fill="FFFFFF"/>
        <w:spacing w:before="120" w:after="12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F6B1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восприятие на слух диалогов и монологических высказываний одноклассников.</w:t>
      </w:r>
    </w:p>
    <w:p w:rsidR="006F6B1D" w:rsidRDefault="006F6B1D" w:rsidP="006F6B1D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6F6B1D" w:rsidRPr="006F6B1D" w:rsidRDefault="006F6B1D" w:rsidP="006F6B1D">
      <w:pPr>
        <w:shd w:val="clear" w:color="auto" w:fill="FFFFFF"/>
        <w:spacing w:after="120" w:line="330" w:lineRule="atLeast"/>
        <w:ind w:firstLine="567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6F6B1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Некоторые особенности методики обучения по УМК «</w:t>
      </w:r>
      <w:proofErr w:type="spellStart"/>
      <w:r w:rsidRPr="006F6B1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Starlight</w:t>
      </w:r>
      <w:proofErr w:type="spellEnd"/>
      <w:r w:rsidRPr="006F6B1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» для развития языковых компетенций:</w:t>
      </w:r>
    </w:p>
    <w:p w:rsidR="006F6B1D" w:rsidRPr="006F6B1D" w:rsidRDefault="006F6B1D" w:rsidP="006F6B1D">
      <w:pPr>
        <w:numPr>
          <w:ilvl w:val="0"/>
          <w:numId w:val="5"/>
        </w:numPr>
        <w:shd w:val="clear" w:color="auto" w:fill="FFFFFF"/>
        <w:spacing w:before="120" w:after="120" w:line="330" w:lineRule="atLeast"/>
        <w:ind w:left="0" w:firstLine="567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6F6B1D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Коммуникативная направленность</w:t>
      </w:r>
      <w:r w:rsidRPr="006F6B1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— задания включены в учебные ситуации, близкие к реальным ситуациям общения.</w:t>
      </w:r>
    </w:p>
    <w:p w:rsidR="006F6B1D" w:rsidRPr="006F6B1D" w:rsidRDefault="006F6B1D" w:rsidP="006F6B1D">
      <w:pPr>
        <w:numPr>
          <w:ilvl w:val="0"/>
          <w:numId w:val="5"/>
        </w:numPr>
        <w:shd w:val="clear" w:color="auto" w:fill="FFFFFF"/>
        <w:spacing w:before="100" w:beforeAutospacing="1" w:after="120" w:line="330" w:lineRule="atLeast"/>
        <w:ind w:left="0" w:firstLine="567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6F6B1D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Принцип устного опережения</w:t>
      </w:r>
      <w:r w:rsidRPr="006F6B1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— на первом этапе основное внимание уделяется устной речи, новый учебный материал сначала предъявляется в звучащей форме.</w:t>
      </w:r>
    </w:p>
    <w:p w:rsidR="006F6B1D" w:rsidRPr="006F6B1D" w:rsidRDefault="006F6B1D" w:rsidP="006F6B1D">
      <w:pPr>
        <w:numPr>
          <w:ilvl w:val="0"/>
          <w:numId w:val="5"/>
        </w:numPr>
        <w:shd w:val="clear" w:color="auto" w:fill="FFFFFF"/>
        <w:spacing w:before="100" w:beforeAutospacing="1" w:after="120" w:line="330" w:lineRule="atLeast"/>
        <w:ind w:left="0" w:firstLine="567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6F6B1D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lastRenderedPageBreak/>
        <w:t>Проблемно-поисковые задачи</w:t>
      </w:r>
      <w:r w:rsidRPr="006F6B1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на учебном материале, которые обеспечивают овладение логическими действиями сравнения, анализа, синтеза, обобщения.</w:t>
      </w:r>
    </w:p>
    <w:p w:rsidR="006F6B1D" w:rsidRPr="006F6B1D" w:rsidRDefault="006F6B1D" w:rsidP="006F6B1D">
      <w:pPr>
        <w:numPr>
          <w:ilvl w:val="0"/>
          <w:numId w:val="5"/>
        </w:numPr>
        <w:shd w:val="clear" w:color="auto" w:fill="FFFFFF"/>
        <w:spacing w:before="100" w:beforeAutospacing="1" w:after="120" w:line="330" w:lineRule="atLeast"/>
        <w:ind w:left="0" w:firstLine="567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6F6B1D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Чередование видов работы</w:t>
      </w:r>
      <w:r w:rsidRPr="006F6B1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— в рамках одного урока учитель может комбинировать задания разных типов, позволяющие чередовать активные виды работы (игры, песни, работа в парах) с более спокойными формами работы (чтение, слушание, письмо).</w:t>
      </w:r>
    </w:p>
    <w:p w:rsidR="006F6B1D" w:rsidRPr="006F6B1D" w:rsidRDefault="006F6B1D" w:rsidP="006F6B1D">
      <w:pPr>
        <w:numPr>
          <w:ilvl w:val="0"/>
          <w:numId w:val="5"/>
        </w:numPr>
        <w:shd w:val="clear" w:color="auto" w:fill="FFFFFF"/>
        <w:spacing w:before="100" w:beforeAutospacing="1" w:after="120" w:line="330" w:lineRule="atLeast"/>
        <w:ind w:left="0" w:firstLine="567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6F6B1D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Использование наглядности</w:t>
      </w:r>
      <w:r w:rsidRPr="006F6B1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— в учебнике предусмотрены разные виды наглядности: красочные иллюстрации, буклет с раздаточным материалом, вырезанные из рабочей тетради картинки, плакаты и видеофильм.</w:t>
      </w:r>
    </w:p>
    <w:p w:rsidR="006F6B1D" w:rsidRPr="006F6B1D" w:rsidRDefault="006F6B1D" w:rsidP="006F6B1D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6F6B1D" w:rsidRPr="006F6B1D" w:rsidRDefault="006F6B1D" w:rsidP="006F6B1D">
      <w:pPr>
        <w:shd w:val="clear" w:color="auto" w:fill="FFFFFF"/>
        <w:spacing w:after="120" w:line="330" w:lineRule="atLeast"/>
        <w:ind w:firstLine="567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6F6B1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Для развития языковых компетенций могут использоваться, например, такие методы:</w:t>
      </w:r>
    </w:p>
    <w:p w:rsidR="006F6B1D" w:rsidRPr="006F6B1D" w:rsidRDefault="006F6B1D" w:rsidP="006F6B1D">
      <w:pPr>
        <w:numPr>
          <w:ilvl w:val="0"/>
          <w:numId w:val="6"/>
        </w:numPr>
        <w:shd w:val="clear" w:color="auto" w:fill="FFFFFF"/>
        <w:spacing w:after="0" w:line="330" w:lineRule="atLeast"/>
        <w:ind w:left="0" w:firstLine="567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6F6B1D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Лингвистический анализ текста</w:t>
      </w:r>
      <w:r w:rsidRPr="006F6B1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. Цель метода — изучение различных элементов языка, их значения и употребления в художественном тексте для его полного и ясного понимания.  </w:t>
      </w:r>
    </w:p>
    <w:p w:rsidR="006F6B1D" w:rsidRPr="006F6B1D" w:rsidRDefault="006F6B1D" w:rsidP="006F6B1D">
      <w:pPr>
        <w:numPr>
          <w:ilvl w:val="0"/>
          <w:numId w:val="6"/>
        </w:numPr>
        <w:shd w:val="clear" w:color="auto" w:fill="FFFFFF"/>
        <w:spacing w:beforeAutospacing="1" w:after="0" w:line="330" w:lineRule="atLeast"/>
        <w:ind w:left="0" w:firstLine="567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6F6B1D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Работа с текстом</w:t>
      </w:r>
      <w:r w:rsidRPr="006F6B1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. Включает комплексный анализ текста, работу с текстом при подготовке к написанию сочинения-рассуждения, анализ текста при работе над типами речи и другие виды работы.  </w:t>
      </w:r>
    </w:p>
    <w:p w:rsidR="006F6B1D" w:rsidRPr="006F6B1D" w:rsidRDefault="006F6B1D" w:rsidP="006F6B1D">
      <w:pPr>
        <w:numPr>
          <w:ilvl w:val="0"/>
          <w:numId w:val="6"/>
        </w:numPr>
        <w:shd w:val="clear" w:color="auto" w:fill="FFFFFF"/>
        <w:spacing w:beforeAutospacing="1" w:after="0" w:line="330" w:lineRule="atLeast"/>
        <w:ind w:left="0" w:firstLine="567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6F6B1D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Письмо по памяти</w:t>
      </w:r>
      <w:r w:rsidRPr="006F6B1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. Упражнение направлено на формирование орфографической зоркости, а также способствует развитию речи. </w:t>
      </w:r>
    </w:p>
    <w:p w:rsidR="006F6B1D" w:rsidRPr="006F6B1D" w:rsidRDefault="006F6B1D" w:rsidP="006F6B1D">
      <w:pPr>
        <w:numPr>
          <w:ilvl w:val="0"/>
          <w:numId w:val="6"/>
        </w:numPr>
        <w:shd w:val="clear" w:color="auto" w:fill="FFFFFF"/>
        <w:spacing w:beforeAutospacing="1" w:after="0" w:line="330" w:lineRule="atLeast"/>
        <w:ind w:left="0" w:firstLine="567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6F6B1D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Работа с «деформированным» текстом</w:t>
      </w:r>
      <w:r w:rsidRPr="006F6B1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. Такой вид работы важен для работы над орфографической зоркостью учащихся.  </w:t>
      </w:r>
    </w:p>
    <w:p w:rsidR="006F6B1D" w:rsidRPr="006F6B1D" w:rsidRDefault="006F6B1D" w:rsidP="006F6B1D">
      <w:pPr>
        <w:numPr>
          <w:ilvl w:val="0"/>
          <w:numId w:val="6"/>
        </w:numPr>
        <w:shd w:val="clear" w:color="auto" w:fill="FFFFFF"/>
        <w:spacing w:beforeAutospacing="1" w:after="0" w:line="330" w:lineRule="atLeast"/>
        <w:ind w:left="0" w:firstLine="567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6F6B1D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Составление текста по опорным словам</w:t>
      </w:r>
      <w:r w:rsidRPr="006F6B1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.  </w:t>
      </w:r>
    </w:p>
    <w:p w:rsidR="006F6B1D" w:rsidRPr="006F6B1D" w:rsidRDefault="006F6B1D" w:rsidP="006F6B1D">
      <w:pPr>
        <w:numPr>
          <w:ilvl w:val="0"/>
          <w:numId w:val="6"/>
        </w:numPr>
        <w:shd w:val="clear" w:color="auto" w:fill="FFFFFF"/>
        <w:spacing w:beforeAutospacing="1" w:after="0" w:line="330" w:lineRule="atLeast"/>
        <w:ind w:left="0" w:firstLine="567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6F6B1D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Дидактические игры</w:t>
      </w:r>
      <w:r w:rsidRPr="006F6B1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. Направлены на развитие языковой догадки, интуиции и других компонентов языковых способностей. </w:t>
      </w:r>
      <w:hyperlink r:id="rId6" w:tgtFrame="_blank" w:history="1"/>
    </w:p>
    <w:p w:rsidR="006F6B1D" w:rsidRPr="006F6B1D" w:rsidRDefault="006F6B1D" w:rsidP="006F6B1D">
      <w:pPr>
        <w:numPr>
          <w:ilvl w:val="0"/>
          <w:numId w:val="6"/>
        </w:numPr>
        <w:shd w:val="clear" w:color="auto" w:fill="FFFFFF"/>
        <w:spacing w:before="100" w:beforeAutospacing="1" w:after="120" w:line="330" w:lineRule="atLeast"/>
        <w:ind w:left="0" w:firstLine="567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6F6B1D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Наглядные пособия</w:t>
      </w:r>
      <w:r w:rsidRPr="006F6B1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. Связаны с развитием нестандартного мышления, интеллектуальной гибкости, сообразительности. К таким пособиям относятся графические схемы, опорные схемы, схемы-образцы для анализа и другие</w:t>
      </w:r>
    </w:p>
    <w:p w:rsidR="00BD7478" w:rsidRDefault="00BD7478"/>
    <w:p w:rsidR="006F6B1D" w:rsidRPr="006F6B1D" w:rsidRDefault="006F6B1D" w:rsidP="006F6B1D">
      <w:pPr>
        <w:spacing w:after="120" w:line="330" w:lineRule="atLeast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F6B1D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выборе подходящего метода для развития языковых компетенций стоит учитывать несколько факторов:</w:t>
      </w:r>
    </w:p>
    <w:p w:rsidR="006F6B1D" w:rsidRPr="006F6B1D" w:rsidRDefault="006F6B1D" w:rsidP="006F6B1D">
      <w:pPr>
        <w:numPr>
          <w:ilvl w:val="0"/>
          <w:numId w:val="7"/>
        </w:numPr>
        <w:spacing w:before="120" w:after="120" w:line="330" w:lineRule="atLeast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F6B1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Предпочтительный канал получения и обработки информации</w:t>
      </w:r>
      <w:r w:rsidRPr="006F6B1D">
        <w:rPr>
          <w:rFonts w:ascii="Times New Roman" w:eastAsia="Times New Roman" w:hAnsi="Times New Roman" w:cs="Times New Roman"/>
          <w:sz w:val="24"/>
          <w:szCs w:val="24"/>
          <w:lang w:eastAsia="ru-RU"/>
        </w:rPr>
        <w:t>. Есть люди, которые лучше усваивают информацию через зрительные образы (</w:t>
      </w:r>
      <w:proofErr w:type="spellStart"/>
      <w:r w:rsidRPr="006F6B1D">
        <w:rPr>
          <w:rFonts w:ascii="Times New Roman" w:eastAsia="Times New Roman" w:hAnsi="Times New Roman" w:cs="Times New Roman"/>
          <w:sz w:val="24"/>
          <w:szCs w:val="24"/>
          <w:lang w:eastAsia="ru-RU"/>
        </w:rPr>
        <w:t>визуалы</w:t>
      </w:r>
      <w:proofErr w:type="spellEnd"/>
      <w:r w:rsidRPr="006F6B1D">
        <w:rPr>
          <w:rFonts w:ascii="Times New Roman" w:eastAsia="Times New Roman" w:hAnsi="Times New Roman" w:cs="Times New Roman"/>
          <w:sz w:val="24"/>
          <w:szCs w:val="24"/>
          <w:lang w:eastAsia="ru-RU"/>
        </w:rPr>
        <w:t>), другие предпочитают воспринимать её на слух (</w:t>
      </w:r>
      <w:proofErr w:type="spellStart"/>
      <w:r w:rsidRPr="006F6B1D">
        <w:rPr>
          <w:rFonts w:ascii="Times New Roman" w:eastAsia="Times New Roman" w:hAnsi="Times New Roman" w:cs="Times New Roman"/>
          <w:sz w:val="24"/>
          <w:szCs w:val="24"/>
          <w:lang w:eastAsia="ru-RU"/>
        </w:rPr>
        <w:t>аудиалы</w:t>
      </w:r>
      <w:proofErr w:type="spellEnd"/>
      <w:r w:rsidRPr="006F6B1D">
        <w:rPr>
          <w:rFonts w:ascii="Times New Roman" w:eastAsia="Times New Roman" w:hAnsi="Times New Roman" w:cs="Times New Roman"/>
          <w:sz w:val="24"/>
          <w:szCs w:val="24"/>
          <w:lang w:eastAsia="ru-RU"/>
        </w:rPr>
        <w:t>), третьи лучше учатся через физический опыт и действия (</w:t>
      </w:r>
      <w:proofErr w:type="spellStart"/>
      <w:r w:rsidRPr="006F6B1D">
        <w:rPr>
          <w:rFonts w:ascii="Times New Roman" w:eastAsia="Times New Roman" w:hAnsi="Times New Roman" w:cs="Times New Roman"/>
          <w:sz w:val="24"/>
          <w:szCs w:val="24"/>
          <w:lang w:eastAsia="ru-RU"/>
        </w:rPr>
        <w:t>кинестетики</w:t>
      </w:r>
      <w:proofErr w:type="spellEnd"/>
      <w:r w:rsidRPr="006F6B1D">
        <w:rPr>
          <w:rFonts w:ascii="Times New Roman" w:eastAsia="Times New Roman" w:hAnsi="Times New Roman" w:cs="Times New Roman"/>
          <w:sz w:val="24"/>
          <w:szCs w:val="24"/>
          <w:lang w:eastAsia="ru-RU"/>
        </w:rPr>
        <w:t>).</w:t>
      </w:r>
    </w:p>
    <w:p w:rsidR="006F6B1D" w:rsidRPr="006F6B1D" w:rsidRDefault="006F6B1D" w:rsidP="006F6B1D">
      <w:pPr>
        <w:numPr>
          <w:ilvl w:val="0"/>
          <w:numId w:val="7"/>
        </w:numPr>
        <w:spacing w:before="100" w:beforeAutospacing="1" w:after="120" w:line="330" w:lineRule="atLeast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F6B1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Тип интеллекта</w:t>
      </w:r>
      <w:r w:rsidRPr="006F6B1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Согласно теории множественного интеллекта </w:t>
      </w:r>
      <w:proofErr w:type="spellStart"/>
      <w:r w:rsidRPr="006F6B1D">
        <w:rPr>
          <w:rFonts w:ascii="Times New Roman" w:eastAsia="Times New Roman" w:hAnsi="Times New Roman" w:cs="Times New Roman"/>
          <w:sz w:val="24"/>
          <w:szCs w:val="24"/>
          <w:lang w:eastAsia="ru-RU"/>
        </w:rPr>
        <w:t>Гарднера</w:t>
      </w:r>
      <w:proofErr w:type="spellEnd"/>
      <w:r w:rsidRPr="006F6B1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есть люди с лингвистическим, логико-математическим, межличностным и </w:t>
      </w:r>
      <w:proofErr w:type="spellStart"/>
      <w:r w:rsidRPr="006F6B1D">
        <w:rPr>
          <w:rFonts w:ascii="Times New Roman" w:eastAsia="Times New Roman" w:hAnsi="Times New Roman" w:cs="Times New Roman"/>
          <w:sz w:val="24"/>
          <w:szCs w:val="24"/>
          <w:lang w:eastAsia="ru-RU"/>
        </w:rPr>
        <w:t>внутриличностным</w:t>
      </w:r>
      <w:proofErr w:type="spellEnd"/>
      <w:r w:rsidRPr="006F6B1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интеллектом. Для каждого из них подходят разные методы:</w:t>
      </w:r>
    </w:p>
    <w:p w:rsidR="006F6B1D" w:rsidRPr="006F6B1D" w:rsidRDefault="006F6B1D" w:rsidP="006F6B1D">
      <w:pPr>
        <w:numPr>
          <w:ilvl w:val="1"/>
          <w:numId w:val="7"/>
        </w:numPr>
        <w:spacing w:before="120" w:after="120" w:line="330" w:lineRule="atLeast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F6B1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Лингвистический интеллект</w:t>
      </w:r>
      <w:r w:rsidRPr="006F6B1D">
        <w:rPr>
          <w:rFonts w:ascii="Times New Roman" w:eastAsia="Times New Roman" w:hAnsi="Times New Roman" w:cs="Times New Roman"/>
          <w:sz w:val="24"/>
          <w:szCs w:val="24"/>
          <w:lang w:eastAsia="ru-RU"/>
        </w:rPr>
        <w:t> — методы, основанные на чтении и анализе текстов.</w:t>
      </w:r>
    </w:p>
    <w:p w:rsidR="006F6B1D" w:rsidRPr="006F6B1D" w:rsidRDefault="006F6B1D" w:rsidP="006F6B1D">
      <w:pPr>
        <w:numPr>
          <w:ilvl w:val="1"/>
          <w:numId w:val="7"/>
        </w:numPr>
        <w:spacing w:before="100" w:beforeAutospacing="1" w:after="120" w:line="330" w:lineRule="atLeast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F6B1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Логико-математический</w:t>
      </w:r>
      <w:r w:rsidRPr="006F6B1D">
        <w:rPr>
          <w:rFonts w:ascii="Times New Roman" w:eastAsia="Times New Roman" w:hAnsi="Times New Roman" w:cs="Times New Roman"/>
          <w:sz w:val="24"/>
          <w:szCs w:val="24"/>
          <w:lang w:eastAsia="ru-RU"/>
        </w:rPr>
        <w:t> — понимание структуры языка и правил, поэтому эффективен грамматико-переводной метод.</w:t>
      </w:r>
    </w:p>
    <w:p w:rsidR="006F6B1D" w:rsidRPr="006F6B1D" w:rsidRDefault="006F6B1D" w:rsidP="006F6B1D">
      <w:pPr>
        <w:numPr>
          <w:ilvl w:val="1"/>
          <w:numId w:val="7"/>
        </w:numPr>
        <w:spacing w:before="100" w:beforeAutospacing="1" w:after="120" w:line="330" w:lineRule="atLeast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6F6B1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Межличностный</w:t>
      </w:r>
      <w:proofErr w:type="gramEnd"/>
      <w:r w:rsidRPr="006F6B1D">
        <w:rPr>
          <w:rFonts w:ascii="Times New Roman" w:eastAsia="Times New Roman" w:hAnsi="Times New Roman" w:cs="Times New Roman"/>
          <w:sz w:val="24"/>
          <w:szCs w:val="24"/>
          <w:lang w:eastAsia="ru-RU"/>
        </w:rPr>
        <w:t> — коммуникативные подходы и групповые занятия.</w:t>
      </w:r>
    </w:p>
    <w:p w:rsidR="006F6B1D" w:rsidRPr="006F6B1D" w:rsidRDefault="006F6B1D" w:rsidP="006F6B1D">
      <w:pPr>
        <w:numPr>
          <w:ilvl w:val="1"/>
          <w:numId w:val="7"/>
        </w:numPr>
        <w:spacing w:before="100" w:beforeAutospacing="1" w:after="120" w:line="330" w:lineRule="atLeast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6F6B1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t>Внутриличностный</w:t>
      </w:r>
      <w:proofErr w:type="spellEnd"/>
      <w:r w:rsidRPr="006F6B1D">
        <w:rPr>
          <w:rFonts w:ascii="Times New Roman" w:eastAsia="Times New Roman" w:hAnsi="Times New Roman" w:cs="Times New Roman"/>
          <w:sz w:val="24"/>
          <w:szCs w:val="24"/>
          <w:lang w:eastAsia="ru-RU"/>
        </w:rPr>
        <w:t> — предпочитают самостоятельное обучение и рефлексию, им подойдут методы с элементами самоанализа.</w:t>
      </w:r>
    </w:p>
    <w:p w:rsidR="006F6B1D" w:rsidRPr="006F6B1D" w:rsidRDefault="006F6B1D" w:rsidP="006F6B1D">
      <w:pPr>
        <w:numPr>
          <w:ilvl w:val="0"/>
          <w:numId w:val="7"/>
        </w:numPr>
        <w:spacing w:before="100" w:beforeAutospacing="1" w:after="120" w:line="330" w:lineRule="atLeast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F6B1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Цель изучения языка</w:t>
      </w:r>
      <w:r w:rsidRPr="006F6B1D">
        <w:rPr>
          <w:rFonts w:ascii="Times New Roman" w:eastAsia="Times New Roman" w:hAnsi="Times New Roman" w:cs="Times New Roman"/>
          <w:sz w:val="24"/>
          <w:szCs w:val="24"/>
          <w:lang w:eastAsia="ru-RU"/>
        </w:rPr>
        <w:t>. Например, для академических целей (чтение литературы, сдача экзаменов) эффективен грамматико-переводной метод и метод чтения. Для путешествий — коммуникативный подход с фокусом на ситуативные диалоги.</w:t>
      </w:r>
    </w:p>
    <w:p w:rsidR="006F6B1D" w:rsidRPr="006F6B1D" w:rsidRDefault="006F6B1D" w:rsidP="006F6B1D">
      <w:pPr>
        <w:numPr>
          <w:ilvl w:val="0"/>
          <w:numId w:val="7"/>
        </w:numPr>
        <w:spacing w:before="100" w:beforeAutospacing="1" w:after="120" w:line="330" w:lineRule="atLeast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F6B1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Временные возможности и предпочтительный режим обучения</w:t>
      </w:r>
      <w:r w:rsidRPr="006F6B1D">
        <w:rPr>
          <w:rFonts w:ascii="Times New Roman" w:eastAsia="Times New Roman" w:hAnsi="Times New Roman" w:cs="Times New Roman"/>
          <w:sz w:val="24"/>
          <w:szCs w:val="24"/>
          <w:lang w:eastAsia="ru-RU"/>
        </w:rPr>
        <w:t>. Для интенсивного обучения (несколько часов ежедневно) подойдут структурированные курсы и погружение. Для экстенсивного обучения (регулярные, но короткие занятия) — эффективны мобильные приложения с интервальными повторениями. Для нерегулярного обучения — подходят методы с модульной структурой, не требующие строгой последовательности.</w:t>
      </w:r>
    </w:p>
    <w:p w:rsidR="006F6B1D" w:rsidRPr="006F6B1D" w:rsidRDefault="006F6B1D" w:rsidP="006F6B1D">
      <w:pPr>
        <w:numPr>
          <w:ilvl w:val="0"/>
          <w:numId w:val="7"/>
        </w:numPr>
        <w:spacing w:before="100" w:beforeAutospacing="1" w:after="120" w:line="330" w:lineRule="atLeast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F6B1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Возрастной фактор</w:t>
      </w:r>
      <w:r w:rsidRPr="006F6B1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Для детей — игровые методики, TPR (метод физического реагирования), песни и стихи. Для подростков — интеграция с популярной культурой, </w:t>
      </w:r>
      <w:proofErr w:type="gramStart"/>
      <w:r w:rsidRPr="006F6B1D">
        <w:rPr>
          <w:rFonts w:ascii="Times New Roman" w:eastAsia="Times New Roman" w:hAnsi="Times New Roman" w:cs="Times New Roman"/>
          <w:sz w:val="24"/>
          <w:szCs w:val="24"/>
          <w:lang w:eastAsia="ru-RU"/>
        </w:rPr>
        <w:t>социальными</w:t>
      </w:r>
      <w:proofErr w:type="gramEnd"/>
      <w:r w:rsidRPr="006F6B1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медиа, использование </w:t>
      </w:r>
      <w:proofErr w:type="spellStart"/>
      <w:r w:rsidRPr="006F6B1D">
        <w:rPr>
          <w:rFonts w:ascii="Times New Roman" w:eastAsia="Times New Roman" w:hAnsi="Times New Roman" w:cs="Times New Roman"/>
          <w:sz w:val="24"/>
          <w:szCs w:val="24"/>
          <w:lang w:eastAsia="ru-RU"/>
        </w:rPr>
        <w:t>геймификации</w:t>
      </w:r>
      <w:proofErr w:type="spellEnd"/>
      <w:r w:rsidRPr="006F6B1D">
        <w:rPr>
          <w:rFonts w:ascii="Times New Roman" w:eastAsia="Times New Roman" w:hAnsi="Times New Roman" w:cs="Times New Roman"/>
          <w:sz w:val="24"/>
          <w:szCs w:val="24"/>
          <w:lang w:eastAsia="ru-RU"/>
        </w:rPr>
        <w:t>. Для взрослых — аналитические подходы, связь с имеющимся опытом, практическое применение. Для пожилых людей — акцент на когнитивные преимущества изучения языков, связь нового материала с имеющимися знаниями, более медленный темп с частыми повторениями.</w:t>
      </w:r>
    </w:p>
    <w:p w:rsidR="006F6B1D" w:rsidRPr="006F6B1D" w:rsidRDefault="006F6B1D" w:rsidP="006F6B1D">
      <w:pPr>
        <w:spacing w:after="120" w:line="330" w:lineRule="atLeast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F6B1D">
        <w:rPr>
          <w:rFonts w:ascii="Times New Roman" w:eastAsia="Times New Roman" w:hAnsi="Times New Roman" w:cs="Times New Roman"/>
          <w:sz w:val="24"/>
          <w:szCs w:val="24"/>
          <w:lang w:eastAsia="ru-RU"/>
        </w:rPr>
        <w:t>Также можно использовать </w:t>
      </w:r>
      <w:r w:rsidRPr="006F6B1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принцип </w:t>
      </w:r>
      <w:proofErr w:type="spellStart"/>
      <w:r w:rsidRPr="006F6B1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дополняемости</w:t>
      </w:r>
      <w:proofErr w:type="spellEnd"/>
      <w:r w:rsidRPr="006F6B1D">
        <w:rPr>
          <w:rFonts w:ascii="Times New Roman" w:eastAsia="Times New Roman" w:hAnsi="Times New Roman" w:cs="Times New Roman"/>
          <w:sz w:val="24"/>
          <w:szCs w:val="24"/>
          <w:lang w:eastAsia="ru-RU"/>
        </w:rPr>
        <w:t> — выбирать методы, которые компенсируют недостатки друг друга. Например, грамматико-переводной метод даёт понимание структуры, но может создавать барьер для говорения, поэтому его комбинируют с коммуникативными практиками. </w:t>
      </w:r>
      <w:hyperlink r:id="rId7" w:tgtFrame="_blank" w:history="1"/>
    </w:p>
    <w:p w:rsidR="006F6B1D" w:rsidRDefault="006F6B1D" w:rsidP="006F6B1D">
      <w:pPr>
        <w:ind w:firstLine="567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</w:pPr>
      <w:r w:rsidRPr="006F6B1D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>Исследования показывают, что </w:t>
      </w:r>
      <w:r w:rsidRPr="006F6B1D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shd w:val="clear" w:color="auto" w:fill="FFFFFF"/>
          <w:lang w:eastAsia="ru-RU"/>
        </w:rPr>
        <w:t>регулярное чередование методов</w:t>
      </w:r>
      <w:r w:rsidRPr="006F6B1D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> может быть более эффективным, чем строгое следование одному подходу. Это объясняется тем, что разнообразие стимулов создаёт более прочные нейронные связи и предотвращает привыкание мозга к однотипным заданиям. </w:t>
      </w:r>
    </w:p>
    <w:bookmarkStart w:id="0" w:name="_GoBack"/>
    <w:bookmarkEnd w:id="0"/>
    <w:p w:rsidR="006F6B1D" w:rsidRPr="006F6B1D" w:rsidRDefault="006F6B1D" w:rsidP="006F6B1D">
      <w:pPr>
        <w:ind w:firstLine="567"/>
        <w:jc w:val="both"/>
        <w:rPr>
          <w:rFonts w:ascii="Times New Roman" w:hAnsi="Times New Roman" w:cs="Times New Roman"/>
        </w:rPr>
      </w:pPr>
      <w:r w:rsidRPr="006F6B1D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begin"/>
      </w:r>
      <w:r w:rsidRPr="006F6B1D">
        <w:rPr>
          <w:rFonts w:ascii="Times New Roman" w:eastAsia="Times New Roman" w:hAnsi="Times New Roman" w:cs="Times New Roman"/>
          <w:sz w:val="24"/>
          <w:szCs w:val="24"/>
          <w:lang w:eastAsia="ru-RU"/>
        </w:rPr>
        <w:instrText xml:space="preserve"> HYPERLINK "https://sky.pro/wiki/profession/osnovnye-metody-izucheniya-yazykov/" \t "_blank" </w:instrText>
      </w:r>
      <w:r w:rsidRPr="006F6B1D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separate"/>
      </w:r>
      <w:r w:rsidRPr="006F6B1D">
        <w:rPr>
          <w:rFonts w:ascii="Times New Roman" w:eastAsia="Times New Roman" w:hAnsi="Times New Roman" w:cs="Times New Roman"/>
          <w:color w:val="0000FF"/>
          <w:sz w:val="18"/>
          <w:szCs w:val="18"/>
          <w:lang w:eastAsia="ru-RU"/>
        </w:rPr>
        <w:br/>
      </w:r>
      <w:r w:rsidRPr="006F6B1D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end"/>
      </w:r>
    </w:p>
    <w:sectPr w:rsidR="006F6B1D" w:rsidRPr="006F6B1D" w:rsidSect="006F6B1D">
      <w:pgSz w:w="11906" w:h="16838"/>
      <w:pgMar w:top="709" w:right="850" w:bottom="1134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F94BCF"/>
    <w:multiLevelType w:val="multilevel"/>
    <w:tmpl w:val="186EB6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758122A"/>
    <w:multiLevelType w:val="multilevel"/>
    <w:tmpl w:val="29FCFE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4C9B13D8"/>
    <w:multiLevelType w:val="multilevel"/>
    <w:tmpl w:val="F9FA77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526128DD"/>
    <w:multiLevelType w:val="multilevel"/>
    <w:tmpl w:val="BA92F0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57A51BA7"/>
    <w:multiLevelType w:val="multilevel"/>
    <w:tmpl w:val="0E343F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72DA694E"/>
    <w:multiLevelType w:val="multilevel"/>
    <w:tmpl w:val="5CF6D2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77541B0E"/>
    <w:multiLevelType w:val="multilevel"/>
    <w:tmpl w:val="1DFC96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4"/>
  </w:num>
  <w:num w:numId="3">
    <w:abstractNumId w:val="3"/>
  </w:num>
  <w:num w:numId="4">
    <w:abstractNumId w:val="6"/>
  </w:num>
  <w:num w:numId="5">
    <w:abstractNumId w:val="2"/>
  </w:num>
  <w:num w:numId="6">
    <w:abstractNumId w:val="0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73FFE"/>
    <w:rsid w:val="006F6B1D"/>
    <w:rsid w:val="00BD7478"/>
    <w:rsid w:val="00F73F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6F6B1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6F6B1D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6F6B1D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6F6B1D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6F6B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markdown-word">
    <w:name w:val="markdown-word"/>
    <w:basedOn w:val="a0"/>
    <w:rsid w:val="006F6B1D"/>
  </w:style>
  <w:style w:type="character" w:styleId="a4">
    <w:name w:val="Strong"/>
    <w:basedOn w:val="a0"/>
    <w:uiPriority w:val="22"/>
    <w:qFormat/>
    <w:rsid w:val="006F6B1D"/>
    <w:rPr>
      <w:b/>
      <w:bCs/>
    </w:rPr>
  </w:style>
  <w:style w:type="character" w:styleId="a5">
    <w:name w:val="Hyperlink"/>
    <w:basedOn w:val="a0"/>
    <w:uiPriority w:val="99"/>
    <w:semiHidden/>
    <w:unhideWhenUsed/>
    <w:rsid w:val="006F6B1D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6F6B1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6F6B1D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6F6B1D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6F6B1D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6F6B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markdown-word">
    <w:name w:val="markdown-word"/>
    <w:basedOn w:val="a0"/>
    <w:rsid w:val="006F6B1D"/>
  </w:style>
  <w:style w:type="character" w:styleId="a4">
    <w:name w:val="Strong"/>
    <w:basedOn w:val="a0"/>
    <w:uiPriority w:val="22"/>
    <w:qFormat/>
    <w:rsid w:val="006F6B1D"/>
    <w:rPr>
      <w:b/>
      <w:bCs/>
    </w:rPr>
  </w:style>
  <w:style w:type="character" w:styleId="a5">
    <w:name w:val="Hyperlink"/>
    <w:basedOn w:val="a0"/>
    <w:uiPriority w:val="99"/>
    <w:semiHidden/>
    <w:unhideWhenUsed/>
    <w:rsid w:val="006F6B1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7994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1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6982880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155273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17776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7152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2733427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1516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9212067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s://sky.pro/wiki/profession/osnovnye-metody-izucheniya-yazykov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kopilkaurokov.ru/nachalniyeKlassi/prochee/mietodichieskaia-razrabotka-po-tiemie-formirovaniie-i-razvitiie-iazykovoi-kompietientsii-na-urokakh-russkogho-iazyka-chieriez-sistiemu-raboty-po-razvitiiu-riechi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943</Words>
  <Characters>5381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sborka</Company>
  <LinksUpToDate>false</LinksUpToDate>
  <CharactersWithSpaces>6312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47</dc:creator>
  <cp:keywords/>
  <dc:description/>
  <cp:lastModifiedBy>47</cp:lastModifiedBy>
  <cp:revision>3</cp:revision>
  <dcterms:created xsi:type="dcterms:W3CDTF">2026-03-04T09:41:00Z</dcterms:created>
  <dcterms:modified xsi:type="dcterms:W3CDTF">2026-03-04T09:46:00Z</dcterms:modified>
</cp:coreProperties>
</file>