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C32" w:rsidRDefault="008B0C32" w:rsidP="00D81DEE">
      <w:pPr>
        <w:pStyle w:val="a3"/>
        <w:ind w:left="567" w:firstLine="567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:rsidR="008B0C32" w:rsidRDefault="008B0C32" w:rsidP="00D81DEE">
      <w:pPr>
        <w:pStyle w:val="a3"/>
        <w:ind w:left="567" w:firstLine="567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:rsidR="00D81DEE" w:rsidRDefault="00D81DEE" w:rsidP="00D81DEE">
      <w:pPr>
        <w:pStyle w:val="a3"/>
        <w:ind w:left="567" w:firstLine="567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Программа наставничества для воспитателя ДОУ в период подготовки к аттестации</w:t>
      </w:r>
      <w:r w:rsidR="008B0C32"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8B0C32" w:rsidRDefault="008B0C32" w:rsidP="00D81DEE">
      <w:pPr>
        <w:pStyle w:val="a3"/>
        <w:ind w:left="567" w:firstLine="567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:rsidR="008B0C32" w:rsidRDefault="008B0C32" w:rsidP="00D81DEE">
      <w:pPr>
        <w:pStyle w:val="a3"/>
        <w:ind w:left="567" w:firstLine="567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Проблема.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Педагоги, особенно в период аттестации, сталкиваются с рядом трудностей: необходимость изучения большого объ</w:t>
      </w:r>
      <w:r w:rsidR="008B0C3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 нормативных документов, сложность в структурировании портфолио, нехватка опыта в публичных выступлениях и презентации результатов своей работы. Это может привести к стрессу, снижению мотивации и неуверенности в собственных силах.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Цель программы.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Оказать системную поддержку педагогу в период подготовки к аттестации, обеспечив качественную подготовку пакета документов, успешное прохождение процедуры защиты и формирование у наставляемого уверенности в своих профессиональных компетенциях.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 программы:</w:t>
      </w:r>
    </w:p>
    <w:p w:rsidR="007D067C" w:rsidRPr="007D067C" w:rsidRDefault="007D067C" w:rsidP="008B0C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Провести диагностику профессиональных затруднений и определить индивидуальные образовательные потребности педагога.</w:t>
      </w:r>
    </w:p>
    <w:p w:rsidR="007D067C" w:rsidRPr="007D067C" w:rsidRDefault="007D067C" w:rsidP="008B0C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Сформировать у педагога ч</w:t>
      </w:r>
      <w:r w:rsidR="008B0C3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ткое представление о требованиях к аттестации на региональном и федеральном уровнях.</w:t>
      </w:r>
    </w:p>
    <w:p w:rsidR="007D067C" w:rsidRPr="007D067C" w:rsidRDefault="007D067C" w:rsidP="008B0C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Разработать и реализовать индивидуальный план подготовки, включающий работу над портфолио и аналитическими материалами.</w:t>
      </w:r>
    </w:p>
    <w:p w:rsidR="007D067C" w:rsidRPr="007D067C" w:rsidRDefault="007D067C" w:rsidP="008B0C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Организовать практическую помощь в оформлении документов и подготовке к публичной защите.</w:t>
      </w:r>
    </w:p>
    <w:p w:rsidR="007D067C" w:rsidRPr="007D067C" w:rsidRDefault="007D067C" w:rsidP="008B0C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Оказать психологическую поддержку для снижения уровня тревожности и повышения мотивации.</w:t>
      </w:r>
    </w:p>
    <w:p w:rsidR="007D067C" w:rsidRPr="007D067C" w:rsidRDefault="007D067C" w:rsidP="008B0C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Способствовать профессиональному росту педагога и развитию навыков самоанализа.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B0C32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Период реализации: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Участники: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Наставник: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опытный педагог, методист или руководитель, обладающий знаниями нормативной базы и опытом прохождения/проведения аттестации.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Наставляемый: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педагог, проходящий аттестацию на квалификационную категорию.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Содержание деятельности: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Наставник: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диагностику, консультирует по нормативным актам, помогает в составлении индивидуального плана, проводит совместную работу над документами, организует репетиции защиты, да</w:t>
      </w:r>
      <w:r w:rsidR="008B0C3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 обратную связь, оказывает моральную поддержку.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Наставляемый: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активно участвует во встречах, выполняет поставленные задачи в установленные сроки, анализирует свои результаты, готовит материалы для портфолио и выступления.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Расписание встреч и график работы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Работа строится по индивидуальному плану с обязательными этапными встречами. График является гибким и может корректироваться по запросу наставляемого.</w:t>
      </w:r>
    </w:p>
    <w:tbl>
      <w:tblPr>
        <w:tblStyle w:val="a4"/>
        <w:tblpPr w:leftFromText="180" w:rightFromText="180" w:vertAnchor="text" w:horzAnchor="margin" w:tblpXSpec="center" w:tblpY="236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3260"/>
        <w:gridCol w:w="2552"/>
        <w:gridCol w:w="2977"/>
      </w:tblGrid>
      <w:tr w:rsidR="00C7649F" w:rsidTr="00CF2AE1">
        <w:tc>
          <w:tcPr>
            <w:tcW w:w="562" w:type="dxa"/>
          </w:tcPr>
          <w:p w:rsidR="00C7649F" w:rsidRDefault="00C7649F" w:rsidP="00CF2A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A0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544" w:type="dxa"/>
          </w:tcPr>
          <w:p w:rsidR="00C7649F" w:rsidRDefault="00C7649F" w:rsidP="00CF2A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C6222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bdr w:val="none" w:sz="0" w:space="0" w:color="auto" w:frame="1"/>
                <w:lang w:eastAsia="ru-RU"/>
              </w:rPr>
              <w:t>Этап работы</w:t>
            </w:r>
          </w:p>
        </w:tc>
        <w:tc>
          <w:tcPr>
            <w:tcW w:w="3260" w:type="dxa"/>
          </w:tcPr>
          <w:p w:rsidR="00C7649F" w:rsidRDefault="00C7649F" w:rsidP="00CF2A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C6222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bdr w:val="none" w:sz="0" w:space="0" w:color="auto" w:frame="1"/>
                <w:lang w:eastAsia="ru-RU"/>
              </w:rPr>
              <w:t>Содержание деятельности</w:t>
            </w:r>
          </w:p>
        </w:tc>
        <w:tc>
          <w:tcPr>
            <w:tcW w:w="2552" w:type="dxa"/>
          </w:tcPr>
          <w:p w:rsidR="00C7649F" w:rsidRDefault="00C7649F" w:rsidP="00CF2A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C6222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bdr w:val="none" w:sz="0" w:space="0" w:color="auto" w:frame="1"/>
                <w:lang w:eastAsia="ru-RU"/>
              </w:rPr>
              <w:t>Сроки выполнения</w:t>
            </w: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bdr w:val="none" w:sz="0" w:space="0" w:color="auto" w:frame="1"/>
                <w:lang w:eastAsia="ru-RU"/>
              </w:rPr>
              <w:t>Ответственный</w:t>
            </w:r>
          </w:p>
        </w:tc>
      </w:tr>
      <w:tr w:rsidR="00C7649F" w:rsidTr="00CF2AE1">
        <w:tc>
          <w:tcPr>
            <w:tcW w:w="562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7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Знакомство и диагностика</w:t>
            </w:r>
          </w:p>
        </w:tc>
        <w:tc>
          <w:tcPr>
            <w:tcW w:w="3260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Индивидуальная беседа, анализ документов, определение целей и трудностей</w:t>
            </w:r>
          </w:p>
        </w:tc>
        <w:tc>
          <w:tcPr>
            <w:tcW w:w="2552" w:type="dxa"/>
          </w:tcPr>
          <w:p w:rsidR="00C7649F" w:rsidRPr="002A07C5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Наставник, педагог</w:t>
            </w:r>
          </w:p>
        </w:tc>
      </w:tr>
      <w:tr w:rsidR="00C7649F" w:rsidTr="00CF2AE1">
        <w:tc>
          <w:tcPr>
            <w:tcW w:w="562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7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Ознакомление с требованиями</w:t>
            </w:r>
          </w:p>
        </w:tc>
        <w:tc>
          <w:tcPr>
            <w:tcW w:w="3260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Изучение нормативных актов, составление чек-листа документов</w:t>
            </w:r>
          </w:p>
        </w:tc>
        <w:tc>
          <w:tcPr>
            <w:tcW w:w="2552" w:type="dxa"/>
          </w:tcPr>
          <w:p w:rsidR="00C7649F" w:rsidRPr="002A07C5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Наставник</w:t>
            </w:r>
          </w:p>
        </w:tc>
      </w:tr>
      <w:tr w:rsidR="00C7649F" w:rsidTr="00CF2AE1">
        <w:tc>
          <w:tcPr>
            <w:tcW w:w="562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7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Разработка индивидуального плана</w:t>
            </w:r>
          </w:p>
        </w:tc>
        <w:tc>
          <w:tcPr>
            <w:tcW w:w="3260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Составление пошагового плана, распределение задач, определение сроков</w:t>
            </w:r>
          </w:p>
        </w:tc>
        <w:tc>
          <w:tcPr>
            <w:tcW w:w="2552" w:type="dxa"/>
          </w:tcPr>
          <w:p w:rsidR="00C7649F" w:rsidRPr="00EB00BD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Наставник, педагог</w:t>
            </w:r>
          </w:p>
        </w:tc>
      </w:tr>
      <w:tr w:rsidR="00C7649F" w:rsidTr="00CF2AE1">
        <w:tc>
          <w:tcPr>
            <w:tcW w:w="562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7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Практическая помощь</w:t>
            </w:r>
          </w:p>
        </w:tc>
        <w:tc>
          <w:tcPr>
            <w:tcW w:w="3260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Совместная работа над портфолио, аналитической справкой, оформлением документов</w:t>
            </w:r>
          </w:p>
        </w:tc>
        <w:tc>
          <w:tcPr>
            <w:tcW w:w="2552" w:type="dxa"/>
          </w:tcPr>
          <w:p w:rsidR="00C7649F" w:rsidRPr="002A07C5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Наставник, педагог</w:t>
            </w:r>
          </w:p>
        </w:tc>
      </w:tr>
      <w:tr w:rsidR="00C7649F" w:rsidTr="00CF2AE1">
        <w:tc>
          <w:tcPr>
            <w:tcW w:w="562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7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Контроль и обратная связь</w:t>
            </w:r>
          </w:p>
        </w:tc>
        <w:tc>
          <w:tcPr>
            <w:tcW w:w="3260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Промежуточные встречи, обсуждение результатов, корректировка документов</w:t>
            </w:r>
          </w:p>
        </w:tc>
        <w:tc>
          <w:tcPr>
            <w:tcW w:w="2552" w:type="dxa"/>
          </w:tcPr>
          <w:p w:rsidR="00C7649F" w:rsidRPr="00EB00BD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inherit" w:eastAsia="Times New Roman" w:hAnsi="inherit" w:cs="Times New Roman"/>
                <w:sz w:val="21"/>
                <w:szCs w:val="21"/>
                <w:bdr w:val="none" w:sz="0" w:space="0" w:color="auto" w:frame="1"/>
                <w:lang w:eastAsia="ru-RU"/>
              </w:rPr>
              <w:t>Наставник</w:t>
            </w:r>
          </w:p>
        </w:tc>
      </w:tr>
      <w:tr w:rsidR="00C7649F" w:rsidTr="00CF2AE1">
        <w:tc>
          <w:tcPr>
            <w:tcW w:w="562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0F">
              <w:rPr>
                <w:rFonts w:ascii="Times New Roman" w:hAnsi="Times New Roman" w:cs="Times New Roman"/>
                <w:sz w:val="24"/>
                <w:szCs w:val="24"/>
              </w:rPr>
              <w:t>Репетиция защиты</w:t>
            </w:r>
          </w:p>
        </w:tc>
        <w:tc>
          <w:tcPr>
            <w:tcW w:w="3260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0F">
              <w:rPr>
                <w:rFonts w:ascii="Times New Roman" w:hAnsi="Times New Roman" w:cs="Times New Roman"/>
                <w:sz w:val="24"/>
                <w:szCs w:val="24"/>
              </w:rPr>
              <w:t>Пробная презентация, разбор вопросов, рекомендации по выступлению</w:t>
            </w:r>
          </w:p>
        </w:tc>
        <w:tc>
          <w:tcPr>
            <w:tcW w:w="2552" w:type="dxa"/>
          </w:tcPr>
          <w:p w:rsidR="00C7649F" w:rsidRPr="002A07C5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Default="00C7649F" w:rsidP="00C764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Наставник, педагог</w:t>
            </w:r>
          </w:p>
        </w:tc>
      </w:tr>
      <w:tr w:rsidR="00C7649F" w:rsidTr="00CF2AE1">
        <w:tc>
          <w:tcPr>
            <w:tcW w:w="562" w:type="dxa"/>
          </w:tcPr>
          <w:p w:rsidR="00C7649F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shd w:val="clear" w:color="auto" w:fill="FFFFFF" w:themeFill="background1"/>
          </w:tcPr>
          <w:p w:rsidR="00C7649F" w:rsidRPr="00871E0F" w:rsidRDefault="00C7649F" w:rsidP="00CF2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Психологическая поддержка</w:t>
            </w:r>
            <w:r w:rsidRPr="00871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shd w:val="clear" w:color="auto" w:fill="FFFFFF" w:themeFill="background1"/>
          </w:tcPr>
          <w:p w:rsidR="00C7649F" w:rsidRPr="00871E0F" w:rsidRDefault="00C7649F" w:rsidP="00CF2A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Мотивация, снятие тревожности, поддержка на всех этапах</w:t>
            </w:r>
            <w:r w:rsidRPr="00871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shd w:val="clear" w:color="auto" w:fill="FFFFFF" w:themeFill="background1"/>
          </w:tcPr>
          <w:p w:rsidR="00C7649F" w:rsidRPr="00871E0F" w:rsidRDefault="00C7649F" w:rsidP="00CF2AE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77" w:type="dxa"/>
          </w:tcPr>
          <w:p w:rsidR="00C7649F" w:rsidRPr="000C6222" w:rsidRDefault="00C7649F" w:rsidP="00CF2AE1">
            <w:pPr>
              <w:pStyle w:val="a3"/>
              <w:jc w:val="both"/>
              <w:rPr>
                <w:rFonts w:ascii="inherit" w:eastAsia="Times New Roman" w:hAnsi="inherit" w:cs="Times New Roman"/>
                <w:sz w:val="21"/>
                <w:szCs w:val="21"/>
                <w:bdr w:val="none" w:sz="0" w:space="0" w:color="auto" w:frame="1"/>
                <w:lang w:eastAsia="ru-RU"/>
              </w:rPr>
            </w:pPr>
            <w:r w:rsidRPr="000C6222">
              <w:rPr>
                <w:rFonts w:ascii="inherit" w:eastAsia="Times New Roman" w:hAnsi="inherit" w:cs="Times New Roman"/>
                <w:sz w:val="21"/>
                <w:szCs w:val="21"/>
                <w:bdr w:val="none" w:sz="0" w:space="0" w:color="auto" w:frame="1"/>
                <w:lang w:eastAsia="ru-RU"/>
              </w:rPr>
              <w:t>Наставник</w:t>
            </w:r>
          </w:p>
        </w:tc>
      </w:tr>
      <w:tr w:rsidR="00C7649F" w:rsidTr="00CF2AE1">
        <w:tc>
          <w:tcPr>
            <w:tcW w:w="562" w:type="dxa"/>
          </w:tcPr>
          <w:p w:rsidR="00C7649F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Итоговая подготовка</w:t>
            </w:r>
          </w:p>
        </w:tc>
        <w:tc>
          <w:tcPr>
            <w:tcW w:w="3260" w:type="dxa"/>
          </w:tcPr>
          <w:p w:rsidR="00C7649F" w:rsidRPr="00EB00BD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Финальная проверка, формирование пакета документов, подготовка к подаче</w:t>
            </w:r>
          </w:p>
        </w:tc>
        <w:tc>
          <w:tcPr>
            <w:tcW w:w="2552" w:type="dxa"/>
          </w:tcPr>
          <w:p w:rsidR="00C7649F" w:rsidRPr="002A07C5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Наставник, педагог</w:t>
            </w:r>
          </w:p>
        </w:tc>
      </w:tr>
      <w:tr w:rsidR="00C7649F" w:rsidTr="00CF2AE1">
        <w:tc>
          <w:tcPr>
            <w:tcW w:w="562" w:type="dxa"/>
          </w:tcPr>
          <w:p w:rsidR="00C7649F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Рефлексия и подведение итогов</w:t>
            </w:r>
          </w:p>
        </w:tc>
        <w:tc>
          <w:tcPr>
            <w:tcW w:w="3260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Анализ работы, обсуждение успехов и трудностей, планирование дальнейшего роста</w:t>
            </w:r>
          </w:p>
        </w:tc>
        <w:tc>
          <w:tcPr>
            <w:tcW w:w="2552" w:type="dxa"/>
          </w:tcPr>
          <w:p w:rsidR="00C7649F" w:rsidRPr="002A07C5" w:rsidRDefault="00C7649F" w:rsidP="00CF2A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649F" w:rsidRPr="002A07C5" w:rsidRDefault="00C7649F" w:rsidP="00CF2A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22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Наставник, педагог</w:t>
            </w:r>
          </w:p>
        </w:tc>
      </w:tr>
    </w:tbl>
    <w:p w:rsidR="00C7649F" w:rsidRDefault="00C7649F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C7649F" w:rsidRDefault="00C7649F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C7649F" w:rsidRDefault="00C7649F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C7649F" w:rsidRDefault="00C7649F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C7649F" w:rsidRDefault="00C7649F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Условия обучения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Работа проводится в индивидуальном формате (очно или дистанционно). Основной инструментарий: нормативные документы (ФЗ «Об образовании», региональные акты), методические рекомендации по аттестации, образцы портфолио.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Промежуточные и планируемые результаты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Промежуточные результаты (к концу каждого этапа):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Понимание целей и задач аттестации.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Наличие ч</w:t>
      </w:r>
      <w:r w:rsidR="00C7649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</w:t>
      </w: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ткого плана действий и чек-листа необходимых документов.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Готовая структура портфолио и аналитической справки.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Уверенность в содержании своего выступления после репетиции защиты.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Итоговые результаты (к концу программы):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Полностью сформированный и корректно оформленный пакет аттестационных материалов.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Успешное прохождение процедуры аттестации (получение/подтверждение квалификационной категории).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Повышение уровня профессиональной компетентности и самооценки педагога.</w:t>
      </w:r>
    </w:p>
    <w:p w:rsidR="007D067C" w:rsidRPr="007D067C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Сформированность</w:t>
      </w:r>
      <w:proofErr w:type="spellEnd"/>
      <w:r w:rsidRPr="007D067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навыков самоанализа и планирования профессионального развития.</w:t>
      </w:r>
    </w:p>
    <w:p w:rsidR="008B0C32" w:rsidRDefault="008B0C32" w:rsidP="007D067C">
      <w:pPr>
        <w:pStyle w:val="a3"/>
        <w:ind w:left="567" w:firstLine="567"/>
        <w:jc w:val="both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7D067C" w:rsidRPr="008B0C32" w:rsidRDefault="007D067C" w:rsidP="007D067C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0C3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Все сроки являются ориентировочны</w:t>
      </w:r>
      <w:bookmarkStart w:id="0" w:name="_GoBack"/>
      <w:bookmarkEnd w:id="0"/>
      <w:r w:rsidRPr="008B0C3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ми и могут быть скорректированы в зависимости от темпа работы наставляемого.</w:t>
      </w:r>
    </w:p>
    <w:p w:rsidR="007D067C" w:rsidRDefault="007D067C" w:rsidP="007D067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D067C" w:rsidRDefault="007D067C" w:rsidP="007D067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D067C" w:rsidRDefault="007D067C" w:rsidP="007D067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D067C" w:rsidRDefault="007D067C" w:rsidP="00D05DE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D067C" w:rsidRDefault="007D067C" w:rsidP="00D05DE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D067C" w:rsidRDefault="007D067C" w:rsidP="00D05DE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sectPr w:rsidR="007D067C" w:rsidSect="007D067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6408"/>
    <w:multiLevelType w:val="multilevel"/>
    <w:tmpl w:val="9970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803A3"/>
    <w:multiLevelType w:val="multilevel"/>
    <w:tmpl w:val="79400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36318B"/>
    <w:multiLevelType w:val="multilevel"/>
    <w:tmpl w:val="BCBC0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DA55F7"/>
    <w:multiLevelType w:val="multilevel"/>
    <w:tmpl w:val="7188E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C20697"/>
    <w:multiLevelType w:val="multilevel"/>
    <w:tmpl w:val="0052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53B30"/>
    <w:multiLevelType w:val="multilevel"/>
    <w:tmpl w:val="B4968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0D4BE8"/>
    <w:multiLevelType w:val="multilevel"/>
    <w:tmpl w:val="90C0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025DA3"/>
    <w:multiLevelType w:val="multilevel"/>
    <w:tmpl w:val="1F0A4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8D42D0"/>
    <w:multiLevelType w:val="multilevel"/>
    <w:tmpl w:val="C436B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581974"/>
    <w:multiLevelType w:val="multilevel"/>
    <w:tmpl w:val="410E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8B32C4"/>
    <w:multiLevelType w:val="multilevel"/>
    <w:tmpl w:val="7252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EF08CF"/>
    <w:multiLevelType w:val="multilevel"/>
    <w:tmpl w:val="439C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90576A"/>
    <w:multiLevelType w:val="multilevel"/>
    <w:tmpl w:val="A3F21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86052B"/>
    <w:multiLevelType w:val="multilevel"/>
    <w:tmpl w:val="038A4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CB2C13"/>
    <w:multiLevelType w:val="multilevel"/>
    <w:tmpl w:val="21786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14"/>
  </w:num>
  <w:num w:numId="5">
    <w:abstractNumId w:val="9"/>
  </w:num>
  <w:num w:numId="6">
    <w:abstractNumId w:val="2"/>
  </w:num>
  <w:num w:numId="7">
    <w:abstractNumId w:val="1"/>
  </w:num>
  <w:num w:numId="8">
    <w:abstractNumId w:val="13"/>
  </w:num>
  <w:num w:numId="9">
    <w:abstractNumId w:val="4"/>
  </w:num>
  <w:num w:numId="10">
    <w:abstractNumId w:val="5"/>
  </w:num>
  <w:num w:numId="11">
    <w:abstractNumId w:val="8"/>
  </w:num>
  <w:num w:numId="12">
    <w:abstractNumId w:val="3"/>
  </w:num>
  <w:num w:numId="13">
    <w:abstractNumId w:val="10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A6"/>
    <w:rsid w:val="000C6222"/>
    <w:rsid w:val="00186EC9"/>
    <w:rsid w:val="002A07C5"/>
    <w:rsid w:val="004532A6"/>
    <w:rsid w:val="00510719"/>
    <w:rsid w:val="00661B8A"/>
    <w:rsid w:val="006C55F1"/>
    <w:rsid w:val="007D067C"/>
    <w:rsid w:val="00871E0F"/>
    <w:rsid w:val="008B0C32"/>
    <w:rsid w:val="00933EFA"/>
    <w:rsid w:val="009B0959"/>
    <w:rsid w:val="00A0460E"/>
    <w:rsid w:val="00B204F1"/>
    <w:rsid w:val="00B5633B"/>
    <w:rsid w:val="00B8613D"/>
    <w:rsid w:val="00C7649F"/>
    <w:rsid w:val="00D05DEF"/>
    <w:rsid w:val="00D81DEE"/>
    <w:rsid w:val="00D87ABA"/>
    <w:rsid w:val="00EB00BD"/>
    <w:rsid w:val="00FB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FDE3E"/>
  <w15:chartTrackingRefBased/>
  <w15:docId w15:val="{8DF4121D-7124-47C3-BBB0-BFDADB0F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6222"/>
    <w:pPr>
      <w:spacing w:after="0" w:line="240" w:lineRule="auto"/>
    </w:pPr>
  </w:style>
  <w:style w:type="table" w:styleId="a4">
    <w:name w:val="Table Grid"/>
    <w:basedOn w:val="a1"/>
    <w:uiPriority w:val="39"/>
    <w:rsid w:val="000C6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7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54317">
          <w:blockQuote w:val="1"/>
          <w:marLeft w:val="0"/>
          <w:marRight w:val="0"/>
          <w:marTop w:val="60"/>
          <w:marBottom w:val="60"/>
          <w:divBdr>
            <w:top w:val="none" w:sz="0" w:space="9" w:color="E5E5E5"/>
            <w:left w:val="single" w:sz="18" w:space="17" w:color="E5E5E5"/>
            <w:bottom w:val="none" w:sz="0" w:space="10" w:color="E5E5E5"/>
            <w:right w:val="none" w:sz="0" w:space="12" w:color="E5E5E5"/>
          </w:divBdr>
          <w:divsChild>
            <w:div w:id="18310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2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7092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23894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716">
          <w:blockQuote w:val="1"/>
          <w:marLeft w:val="0"/>
          <w:marRight w:val="0"/>
          <w:marTop w:val="60"/>
          <w:marBottom w:val="0"/>
          <w:divBdr>
            <w:top w:val="none" w:sz="0" w:space="9" w:color="E5E5E5"/>
            <w:left w:val="single" w:sz="18" w:space="17" w:color="E5E5E5"/>
            <w:bottom w:val="none" w:sz="0" w:space="10" w:color="E5E5E5"/>
            <w:right w:val="none" w:sz="0" w:space="12" w:color="E5E5E5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4</cp:revision>
  <dcterms:created xsi:type="dcterms:W3CDTF">2026-05-12T17:23:00Z</dcterms:created>
  <dcterms:modified xsi:type="dcterms:W3CDTF">2026-05-14T15:06:00Z</dcterms:modified>
</cp:coreProperties>
</file>