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C59" w:rsidRDefault="001C5C59" w:rsidP="001C5C59">
      <w:pPr>
        <w:pStyle w:val="a5"/>
        <w:jc w:val="center"/>
        <w:rPr>
          <w:rFonts w:ascii="Times New Roman" w:hAnsi="Times New Roman" w:cs="Times New Roman"/>
          <w:b/>
          <w:sz w:val="28"/>
        </w:rPr>
      </w:pPr>
      <w:r w:rsidRPr="00DD011D">
        <w:rPr>
          <w:rFonts w:ascii="Times New Roman" w:hAnsi="Times New Roman" w:cs="Times New Roman"/>
          <w:b/>
          <w:sz w:val="28"/>
        </w:rPr>
        <w:t>Муниципальное казенное дошкольное образовательное учреждение комбинированного вида «Детский сад №37 «Полёт»</w:t>
      </w:r>
    </w:p>
    <w:p w:rsidR="001C5C59" w:rsidRPr="00DD011D" w:rsidRDefault="001C5C59" w:rsidP="001C5C59">
      <w:pPr>
        <w:pStyle w:val="a5"/>
        <w:jc w:val="center"/>
        <w:rPr>
          <w:rFonts w:ascii="Times New Roman" w:hAnsi="Times New Roman" w:cs="Times New Roman"/>
          <w:b/>
          <w:sz w:val="28"/>
        </w:rPr>
      </w:pPr>
      <w:r w:rsidRPr="00DD011D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D011D">
        <w:rPr>
          <w:rFonts w:ascii="Times New Roman" w:hAnsi="Times New Roman" w:cs="Times New Roman"/>
          <w:b/>
          <w:sz w:val="28"/>
        </w:rPr>
        <w:t>г</w:t>
      </w:r>
      <w:proofErr w:type="gramStart"/>
      <w:r w:rsidRPr="00DD011D">
        <w:rPr>
          <w:rFonts w:ascii="Times New Roman" w:hAnsi="Times New Roman" w:cs="Times New Roman"/>
          <w:b/>
          <w:sz w:val="28"/>
        </w:rPr>
        <w:t>.Ч</w:t>
      </w:r>
      <w:proofErr w:type="gramEnd"/>
      <w:r w:rsidRPr="00DD011D">
        <w:rPr>
          <w:rFonts w:ascii="Times New Roman" w:hAnsi="Times New Roman" w:cs="Times New Roman"/>
          <w:b/>
          <w:sz w:val="28"/>
        </w:rPr>
        <w:t>еркесска</w:t>
      </w:r>
      <w:proofErr w:type="spellEnd"/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center"/>
        <w:rPr>
          <w:rFonts w:ascii="Times New Roman" w:hAnsi="Times New Roman" w:cs="Times New Roman"/>
          <w:b/>
          <w:sz w:val="52"/>
          <w:lang w:eastAsia="ru-RU"/>
        </w:rPr>
      </w:pPr>
      <w:r w:rsidRPr="001C5C59">
        <w:rPr>
          <w:rFonts w:ascii="Times New Roman" w:hAnsi="Times New Roman" w:cs="Times New Roman"/>
          <w:b/>
          <w:sz w:val="52"/>
          <w:lang w:eastAsia="ru-RU"/>
        </w:rPr>
        <w:t>«Ознакомление дошкольников с культурным наследием родного города через приобщение к народным промыслам»</w:t>
      </w:r>
    </w:p>
    <w:p w:rsidR="001C5C59" w:rsidRPr="001C5C59" w:rsidRDefault="001C5C59" w:rsidP="001C5C59">
      <w:pPr>
        <w:pStyle w:val="a5"/>
        <w:jc w:val="center"/>
        <w:rPr>
          <w:rFonts w:ascii="Times New Roman" w:hAnsi="Times New Roman" w:cs="Times New Roman"/>
          <w:b/>
          <w:sz w:val="32"/>
          <w:lang w:eastAsia="ru-RU"/>
        </w:rPr>
      </w:pPr>
      <w:r w:rsidRPr="001C5C59">
        <w:rPr>
          <w:rFonts w:ascii="Times New Roman" w:hAnsi="Times New Roman" w:cs="Times New Roman"/>
          <w:b/>
          <w:sz w:val="32"/>
          <w:lang w:eastAsia="ru-RU"/>
        </w:rPr>
        <w:t>(сообщение из опыта работы)</w:t>
      </w: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Pr="00DD011D" w:rsidRDefault="001C5C59" w:rsidP="001C5C59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D011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Рейнер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Антонина Ивановна, </w:t>
      </w:r>
      <w:r w:rsidRPr="00DD011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воспитатель</w:t>
      </w: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5C59" w:rsidRDefault="001C5C59" w:rsidP="001C5C59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еркесск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2026 г</w:t>
      </w: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1C5C59" w:rsidRDefault="001C5C59" w:rsidP="001C5C59">
      <w:pPr>
        <w:pStyle w:val="a5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1. Актуальность и обоснование выбора темы</w:t>
      </w:r>
    </w:p>
    <w:p w:rsidR="001C5C59" w:rsidRPr="001C5C59" w:rsidRDefault="001C5C59" w:rsidP="001C5C59">
      <w:pPr>
        <w:pStyle w:val="a5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В условиях реализации ФОП ДО и акцента на нравственно-патриотическое воспитание, обращение к истокам народной культуры становится приоритетным. Родной город — это не просто географическая точка, это уникальный культурный пласт. Народные промыслы, бытующие в нашем регионе, являются наиболее доступным и наглядным средством познания истории. Через «живое» искусство (керамику, резьбу, роспись) ребенок не только узнает о труде предков, но и формирует чувство сопричастности к великой культуре своего народа.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2. Цель и задачи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Цель:</w:t>
      </w:r>
      <w:r w:rsidRPr="001C5C59">
        <w:rPr>
          <w:rFonts w:ascii="Times New Roman" w:hAnsi="Times New Roman" w:cs="Times New Roman"/>
          <w:sz w:val="28"/>
          <w:lang w:eastAsia="ru-RU"/>
        </w:rPr>
        <w:t xml:space="preserve"> Формирование интереса и уважения к культурному наследию родного города через изучение и освоение элементов народных промыслов.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Задачи: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Образовательные:</w:t>
      </w:r>
      <w:r w:rsidRPr="001C5C59">
        <w:rPr>
          <w:rFonts w:ascii="Times New Roman" w:hAnsi="Times New Roman" w:cs="Times New Roman"/>
          <w:sz w:val="28"/>
          <w:lang w:eastAsia="ru-RU"/>
        </w:rPr>
        <w:t> Познакомить с историей возникновения местных промыслов, их характерными признаками, материалами и техниками.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Развивающие:</w:t>
      </w:r>
      <w:r w:rsidRPr="001C5C59">
        <w:rPr>
          <w:rFonts w:ascii="Times New Roman" w:hAnsi="Times New Roman" w:cs="Times New Roman"/>
          <w:sz w:val="28"/>
          <w:lang w:eastAsia="ru-RU"/>
        </w:rPr>
        <w:t> Развивать эстетическое восприятие, чувство цвета, ритма и мелкую моторику в процессе декоративного творчества.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Воспитательные:</w:t>
      </w:r>
      <w:r w:rsidRPr="001C5C59">
        <w:rPr>
          <w:rFonts w:ascii="Times New Roman" w:hAnsi="Times New Roman" w:cs="Times New Roman"/>
          <w:sz w:val="28"/>
          <w:lang w:eastAsia="ru-RU"/>
        </w:rPr>
        <w:t> Воспитывать чувство гордости за мастерство земляков и бережное отношение к предметам народного искусства.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3. Основные направления работы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А. Создание развивающей среды:</w:t>
      </w:r>
      <w:r w:rsidRPr="001C5C59">
        <w:rPr>
          <w:rFonts w:ascii="Times New Roman" w:hAnsi="Times New Roman" w:cs="Times New Roman"/>
          <w:sz w:val="28"/>
          <w:lang w:eastAsia="ru-RU"/>
        </w:rPr>
        <w:t xml:space="preserve"> В группе был создан </w:t>
      </w: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Мини-музей народного быта и ремесел</w:t>
      </w:r>
      <w:r w:rsidRPr="001C5C59">
        <w:rPr>
          <w:rFonts w:ascii="Times New Roman" w:hAnsi="Times New Roman" w:cs="Times New Roman"/>
          <w:sz w:val="28"/>
          <w:lang w:eastAsia="ru-RU"/>
        </w:rPr>
        <w:t>, где представлены подлинные изделия местных мастеров и современные реплики. Организован «Уголок творчества», оснащенный специфическими материалами: глиной, заготовками для росписи, трафаретами с элементами национального/регионального орнамента. Сформирована картотека альбомов «Мастера нашего края».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Б. Формы работы с детьми: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Познавательные беседы и циклы занятий:</w:t>
      </w:r>
      <w:r w:rsidRPr="001C5C59">
        <w:rPr>
          <w:rFonts w:ascii="Times New Roman" w:hAnsi="Times New Roman" w:cs="Times New Roman"/>
          <w:sz w:val="28"/>
          <w:lang w:eastAsia="ru-RU"/>
        </w:rPr>
        <w:t xml:space="preserve"> «Откуда пришла к нам </w:t>
      </w:r>
      <w:r>
        <w:rPr>
          <w:rFonts w:ascii="Times New Roman" w:hAnsi="Times New Roman" w:cs="Times New Roman"/>
          <w:sz w:val="28"/>
          <w:lang w:eastAsia="ru-RU"/>
        </w:rPr>
        <w:t xml:space="preserve">Матрёшка», </w:t>
      </w:r>
      <w:r w:rsidRPr="001C5C59">
        <w:rPr>
          <w:rFonts w:ascii="Times New Roman" w:hAnsi="Times New Roman" w:cs="Times New Roman"/>
          <w:sz w:val="28"/>
          <w:lang w:eastAsia="ru-RU"/>
        </w:rPr>
        <w:t xml:space="preserve"> «Секреты старого мастера». Используются мультимедийные презентации и виртуальные экскурсии в мастерские города.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Художественно-продуктивная деятельность:</w:t>
      </w:r>
      <w:r w:rsidRPr="001C5C59">
        <w:rPr>
          <w:rFonts w:ascii="Times New Roman" w:hAnsi="Times New Roman" w:cs="Times New Roman"/>
          <w:sz w:val="28"/>
          <w:lang w:eastAsia="ru-RU"/>
        </w:rPr>
        <w:t> Дети осваивают основные элементы росписи или лепки. Важно не просто копировать образец, а создавать свои изделия «по мотивам», что развивает творческую инициативу.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Дидактические игры:</w:t>
      </w:r>
      <w:r w:rsidRPr="001C5C59">
        <w:rPr>
          <w:rFonts w:ascii="Times New Roman" w:hAnsi="Times New Roman" w:cs="Times New Roman"/>
          <w:sz w:val="28"/>
          <w:lang w:eastAsia="ru-RU"/>
        </w:rPr>
        <w:t> «Собери узор», «Узнай по фрагменту», «Четвертый лишний» (на различение видов промыслов).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Проектная деятельность:</w:t>
      </w:r>
      <w:r w:rsidRPr="001C5C59">
        <w:rPr>
          <w:rFonts w:ascii="Times New Roman" w:hAnsi="Times New Roman" w:cs="Times New Roman"/>
          <w:sz w:val="28"/>
          <w:lang w:eastAsia="ru-RU"/>
        </w:rPr>
        <w:t> Реализованы долгосрочные проекты, например, «Золотые руки наших земляков», результатом которых стали выставки детских работ.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В. Взаимодействие с родителями:</w:t>
      </w:r>
      <w:r w:rsidRPr="001C5C59">
        <w:rPr>
          <w:rFonts w:ascii="Times New Roman" w:hAnsi="Times New Roman" w:cs="Times New Roman"/>
          <w:sz w:val="28"/>
          <w:lang w:eastAsia="ru-RU"/>
        </w:rPr>
        <w:t xml:space="preserve"> Активное вовлечение семьи происходит </w:t>
      </w:r>
      <w:proofErr w:type="gramStart"/>
      <w:r w:rsidRPr="001C5C59">
        <w:rPr>
          <w:rFonts w:ascii="Times New Roman" w:hAnsi="Times New Roman" w:cs="Times New Roman"/>
          <w:sz w:val="28"/>
          <w:lang w:eastAsia="ru-RU"/>
        </w:rPr>
        <w:t>через</w:t>
      </w:r>
      <w:proofErr w:type="gramEnd"/>
      <w:r w:rsidRPr="001C5C59">
        <w:rPr>
          <w:rFonts w:ascii="Times New Roman" w:hAnsi="Times New Roman" w:cs="Times New Roman"/>
          <w:sz w:val="28"/>
          <w:lang w:eastAsia="ru-RU"/>
        </w:rPr>
        <w:t>: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Мастер-классы от родителей-умельцев.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Семейные походы в городские краеведческие музеи и на выставки прикладного искусства.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Участие в творческих конкурсах «Народная игрушка своими руками».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lastRenderedPageBreak/>
        <w:t>4. Методические приемы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Прием погружения:</w:t>
      </w:r>
      <w:r w:rsidRPr="001C5C59">
        <w:rPr>
          <w:rFonts w:ascii="Times New Roman" w:hAnsi="Times New Roman" w:cs="Times New Roman"/>
          <w:sz w:val="28"/>
          <w:lang w:eastAsia="ru-RU"/>
        </w:rPr>
        <w:t xml:space="preserve"> Использование фольклора (сказок, </w:t>
      </w:r>
      <w:proofErr w:type="spellStart"/>
      <w:r w:rsidRPr="001C5C59">
        <w:rPr>
          <w:rFonts w:ascii="Times New Roman" w:hAnsi="Times New Roman" w:cs="Times New Roman"/>
          <w:sz w:val="28"/>
          <w:lang w:eastAsia="ru-RU"/>
        </w:rPr>
        <w:t>потешек</w:t>
      </w:r>
      <w:proofErr w:type="spellEnd"/>
      <w:r w:rsidRPr="001C5C59">
        <w:rPr>
          <w:rFonts w:ascii="Times New Roman" w:hAnsi="Times New Roman" w:cs="Times New Roman"/>
          <w:sz w:val="28"/>
          <w:lang w:eastAsia="ru-RU"/>
        </w:rPr>
        <w:t>, песен), связанных с трудом мастеров.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Сенсорное обследование:</w:t>
      </w:r>
      <w:r w:rsidRPr="001C5C59">
        <w:rPr>
          <w:rFonts w:ascii="Times New Roman" w:hAnsi="Times New Roman" w:cs="Times New Roman"/>
          <w:sz w:val="28"/>
          <w:lang w:eastAsia="ru-RU"/>
        </w:rPr>
        <w:t> Возможность потрогать материал (шершавое дерево, холодную глину, гладкий лак), что особенно важно для дошкольников.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Сравнение:</w:t>
      </w:r>
      <w:r w:rsidRPr="001C5C59">
        <w:rPr>
          <w:rFonts w:ascii="Times New Roman" w:hAnsi="Times New Roman" w:cs="Times New Roman"/>
          <w:sz w:val="28"/>
          <w:lang w:eastAsia="ru-RU"/>
        </w:rPr>
        <w:t> Сопоставление местного промысла с известными мировыми брендами (Гжель, Хохлома), выделение уникальных черт «нашего» стиля.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5. Результативность опыта</w:t>
      </w:r>
    </w:p>
    <w:p w:rsidR="001C5C59" w:rsidRPr="001C5C59" w:rsidRDefault="001C5C59" w:rsidP="001C5C59">
      <w:pPr>
        <w:pStyle w:val="a5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В результате системной работы отмечаются следующие позитивные изменения: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Дети безошибочно узнают изделия местных промыслов среди других.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Повысился уровень развития декоративно-прикладных навыков (владение кистью, чувство композиции).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Сформировано устойчивое положительное отношение к истории родного города.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1C5C59">
        <w:rPr>
          <w:rFonts w:ascii="Times New Roman" w:hAnsi="Times New Roman" w:cs="Times New Roman"/>
          <w:sz w:val="28"/>
          <w:lang w:eastAsia="ru-RU"/>
        </w:rPr>
        <w:t>Родители стали активнее интересоваться вопросами культурного воспитания детей, посещать городские событийные мероприятия (ярмарки, фестивали ремесел).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 w:rsidRPr="001C5C59">
        <w:rPr>
          <w:rFonts w:ascii="Times New Roman" w:hAnsi="Times New Roman" w:cs="Times New Roman"/>
          <w:b/>
          <w:bCs/>
          <w:sz w:val="28"/>
          <w:lang w:eastAsia="ru-RU"/>
        </w:rPr>
        <w:t>6. Заключение</w:t>
      </w:r>
    </w:p>
    <w:p w:rsidR="001C5C59" w:rsidRPr="001C5C59" w:rsidRDefault="001C5C59" w:rsidP="001C5C59">
      <w:pPr>
        <w:pStyle w:val="a5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bookmarkStart w:id="0" w:name="_GoBack"/>
      <w:bookmarkEnd w:id="0"/>
      <w:r w:rsidRPr="001C5C59">
        <w:rPr>
          <w:rFonts w:ascii="Times New Roman" w:hAnsi="Times New Roman" w:cs="Times New Roman"/>
          <w:sz w:val="28"/>
          <w:lang w:eastAsia="ru-RU"/>
        </w:rPr>
        <w:t>Приобщение к народным промыслам — это не просто изучение техники рисования, это передача «культурного кода» от поколения к поколению. Любовь к Родине начинается с восхищения красотой, созданной руками соотечественников. Данный опыт может быть транслирован в других ДОУ с адаптацией под специфику конкретного региона.</w:t>
      </w:r>
    </w:p>
    <w:p w:rsidR="00A74B33" w:rsidRPr="001C5C59" w:rsidRDefault="00A74B33" w:rsidP="001C5C59">
      <w:pPr>
        <w:pStyle w:val="a5"/>
        <w:jc w:val="both"/>
        <w:rPr>
          <w:rFonts w:ascii="Times New Roman" w:hAnsi="Times New Roman" w:cs="Times New Roman"/>
          <w:sz w:val="28"/>
        </w:rPr>
      </w:pPr>
    </w:p>
    <w:sectPr w:rsidR="00A74B33" w:rsidRPr="001C5C59" w:rsidSect="001C5C5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15309"/>
    <w:multiLevelType w:val="multilevel"/>
    <w:tmpl w:val="6E682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E593B"/>
    <w:multiLevelType w:val="multilevel"/>
    <w:tmpl w:val="0B8E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44609B"/>
    <w:multiLevelType w:val="multilevel"/>
    <w:tmpl w:val="CD62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1E0BD5"/>
    <w:multiLevelType w:val="multilevel"/>
    <w:tmpl w:val="59ACA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9E5D20"/>
    <w:multiLevelType w:val="multilevel"/>
    <w:tmpl w:val="C4E6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1F7"/>
    <w:rsid w:val="001C5C59"/>
    <w:rsid w:val="002301F7"/>
    <w:rsid w:val="00A7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1C5C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C5C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C5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5C59"/>
    <w:rPr>
      <w:b/>
      <w:bCs/>
    </w:rPr>
  </w:style>
  <w:style w:type="paragraph" w:styleId="a5">
    <w:name w:val="No Spacing"/>
    <w:uiPriority w:val="1"/>
    <w:qFormat/>
    <w:rsid w:val="001C5C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1C5C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C5C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C5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5C59"/>
    <w:rPr>
      <w:b/>
      <w:bCs/>
    </w:rPr>
  </w:style>
  <w:style w:type="paragraph" w:styleId="a5">
    <w:name w:val="No Spacing"/>
    <w:uiPriority w:val="1"/>
    <w:qFormat/>
    <w:rsid w:val="001C5C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4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596</Words>
  <Characters>3401</Characters>
  <Application>Microsoft Office Word</Application>
  <DocSecurity>0</DocSecurity>
  <Lines>28</Lines>
  <Paragraphs>7</Paragraphs>
  <ScaleCrop>false</ScaleCrop>
  <Company>HP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paintkiller--555@yandex.ru</dc:creator>
  <cp:keywords/>
  <dc:description/>
  <cp:lastModifiedBy>paintkiller--555@yandex.ru</cp:lastModifiedBy>
  <cp:revision>2</cp:revision>
  <dcterms:created xsi:type="dcterms:W3CDTF">2026-06-03T11:37:00Z</dcterms:created>
  <dcterms:modified xsi:type="dcterms:W3CDTF">2026-06-03T11:47:00Z</dcterms:modified>
</cp:coreProperties>
</file>