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Введение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Обучение письменной речи - один из самых трудных этапов обучения в школе. Первой формируется устная речь, а письменная является надстройкой над уже созревшей устной речью, использует все ее готовые механизмы, совершенствуя и значительно усложняя их, присоединяя к ним новые механизмы, специфичные для новой формы выражения языка.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Недостаточная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сформированность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устной речи ведет к нарушениям письменной речи.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Большинство детей к моменту обучения в школе полностью овладевают правилами звукопроизношения, имеют довольно развернутый словарный запас, умеют грамматически правильно строить предложения. Однако не у всех процесс овладения грамотой протекает одинаково.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В последние годы появилось достаточно большое количество школьников, которые с трудом. овладевают грамотой, не успевают за темпом класса, пишут со специфическими ошибками, и очень скоро попадают в разряд неуспевающих.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Одним из основных направлений в работе учителя – логопеда общеобразовательной школы является профилактическая работа по предупреждению нарушений чтения и письма. 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В данной работе рассматриваются способы и приемы работы по предупреждению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дисграфии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у младших школьников общеобразовательной школы.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 xml:space="preserve">Особенности проявления </w:t>
      </w:r>
      <w:proofErr w:type="spellStart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дисграфии</w:t>
      </w:r>
      <w:proofErr w:type="spellEnd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 xml:space="preserve"> у младших школьников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В логопедии частичное нарушение процесса письма, проявляющееся в стойких, повторяющихся ошибках, обусловленных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несформированностью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ВПФ, участвующих в письме называют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дисграфией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.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br/>
        <w:t xml:space="preserve">(Р.И.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Лалаева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, 1997г.)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В 1984 году С.Ф. Иваненко предложила 4 группы нарушения письма с учётом возраста детей, этапа обучения грамоте, степени выраженности нарушения и специфики их проявлений.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proofErr w:type="spellStart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Артикуляторно</w:t>
      </w:r>
      <w:proofErr w:type="spellEnd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 xml:space="preserve">-акустическая </w:t>
      </w:r>
      <w:proofErr w:type="spellStart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дисграфия</w:t>
      </w:r>
      <w:proofErr w:type="spellEnd"/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Представляет отражение неправильного произношения на письме. Проявляется в виде пропусков, замены и смешения букв.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Наиболее часто проявляется у учащихся с выраженной ЗПР и умственной отсталостью.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 xml:space="preserve">Акустическая </w:t>
      </w:r>
      <w:proofErr w:type="spellStart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дисграфия</w:t>
      </w:r>
      <w:proofErr w:type="spellEnd"/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lastRenderedPageBreak/>
        <w:t xml:space="preserve">Специфический вид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дисграфии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. Проявляется заменой букв, соответствующих фонетически близким звукам.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-Замена и смешение парных звонких и глухих согласных.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-Замена и смешение свистящих и шипящих.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-Замена и смешение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аффрикатов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и их компонентов.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-Замена и смешение гласных первого – второго ряда.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-Пропуски, замена и смешение мягкого знака.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-Замена и смешение о - у, е – и в ударной позиции.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Наиболее характерна при ОНР 3 – 4 уровня, реже при ФФН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proofErr w:type="spellStart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Дисграфия</w:t>
      </w:r>
      <w:proofErr w:type="spellEnd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 xml:space="preserve"> на почве нарушения языкового анализа и синтеза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Проявляется на уровне слова и на уровне предложения.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-Пропуски гласных букв; согласных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-Пропуски согласных без стечения (при ЗПР).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-Слитное написание предлогов.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-Раздельное написание приставок.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-Раздельное написание слов (чаще при ЗПР и умственной отсталости).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Стойкие показатели ФФН и ОНР.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proofErr w:type="spellStart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Аграмматическая</w:t>
      </w:r>
      <w:proofErr w:type="spellEnd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 xml:space="preserve"> </w:t>
      </w:r>
      <w:proofErr w:type="spellStart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дисграфия</w:t>
      </w:r>
      <w:proofErr w:type="spellEnd"/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Обусловлена недостаточностью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лексико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– грамматических и синтаксических обобщений.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-Искажение морфологической структуры слова.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-Изменение падежных окончаний имён существительных.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-Нарушение предложно – падежных отношений.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-Изменение падежа местоимений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-Нарушение согласования и управления.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Оптическая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Представляет собой замены и смешение оптически сходных букв.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(о-а, п-т, и-у, с-э, м-н, </w:t>
      </w:r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м-л</w:t>
      </w:r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, б-д и т.д.) Обусловлена нарушениями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оптико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– пространственного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гнозиса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и конструктивного мышления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proofErr w:type="spellStart"/>
      <w:r w:rsidRPr="004749E6">
        <w:rPr>
          <w:rFonts w:ascii="Times New Roman" w:eastAsia="Times New Roman" w:hAnsi="Times New Roman" w:cs="Times New Roman"/>
          <w:b/>
          <w:bCs/>
          <w:i/>
          <w:iCs/>
          <w:color w:val="4A4A4A"/>
          <w:sz w:val="28"/>
          <w:szCs w:val="28"/>
          <w:lang w:eastAsia="ru-RU"/>
        </w:rPr>
        <w:t>Неспецефические</w:t>
      </w:r>
      <w:proofErr w:type="spellEnd"/>
      <w:r w:rsidRPr="004749E6">
        <w:rPr>
          <w:rFonts w:ascii="Times New Roman" w:eastAsia="Times New Roman" w:hAnsi="Times New Roman" w:cs="Times New Roman"/>
          <w:b/>
          <w:bCs/>
          <w:i/>
          <w:iCs/>
          <w:color w:val="4A4A4A"/>
          <w:sz w:val="28"/>
          <w:szCs w:val="28"/>
          <w:lang w:eastAsia="ru-RU"/>
        </w:rPr>
        <w:t xml:space="preserve"> виды </w:t>
      </w:r>
      <w:proofErr w:type="spellStart"/>
      <w:r w:rsidRPr="004749E6">
        <w:rPr>
          <w:rFonts w:ascii="Times New Roman" w:eastAsia="Times New Roman" w:hAnsi="Times New Roman" w:cs="Times New Roman"/>
          <w:b/>
          <w:bCs/>
          <w:i/>
          <w:iCs/>
          <w:color w:val="4A4A4A"/>
          <w:sz w:val="28"/>
          <w:szCs w:val="28"/>
          <w:lang w:eastAsia="ru-RU"/>
        </w:rPr>
        <w:t>дисграфии</w:t>
      </w:r>
      <w:proofErr w:type="spellEnd"/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proofErr w:type="spellStart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Идеаторная</w:t>
      </w:r>
      <w:proofErr w:type="spellEnd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 xml:space="preserve"> </w:t>
      </w:r>
      <w:proofErr w:type="spellStart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дисграфия</w:t>
      </w:r>
      <w:proofErr w:type="spellEnd"/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lastRenderedPageBreak/>
        <w:t>Является следствием выраженного дисбаланса между возбуждением и торможением. Характеризуется отсутствием стабильных типов ошибок. При преобладании возбуждения ребёнок с трудом высиживает урок, постоянно отвлекается, в работу включаются фрагментарно. При преобладании торможения ребёнок пассивен, заторможен, работает только под контролем.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proofErr w:type="spellStart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Дисграфия</w:t>
      </w:r>
      <w:proofErr w:type="spellEnd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 xml:space="preserve"> на почве истерии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Гиперболизированный вариант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идеаторной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дисграфии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с преобладанием возбуждения. Характеризуется следующими типами ошибок: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-Пропуск гласных и согласных букв.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-Большое количество орфографических ошибок.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К сожалению, в течение последних лет моей практики в школе наблюдается тенденция неспособности поступивших в школу детей в полной мере овладеть процессом чтения и письма на этапе всего букварного периода. Эта неспособность к письму и чтению, известная под названием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дисграфия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и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дислексия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, зачастую обусловлена тем, что у ученика недостаточно развит фонематический слух </w:t>
      </w:r>
      <w:r w:rsidRPr="004749E6">
        <w:rPr>
          <w:rFonts w:ascii="Times New Roman" w:eastAsia="Times New Roman" w:hAnsi="Times New Roman" w:cs="Times New Roman"/>
          <w:i/>
          <w:iCs/>
          <w:color w:val="4A4A4A"/>
          <w:sz w:val="28"/>
          <w:szCs w:val="28"/>
          <w:lang w:eastAsia="ru-RU"/>
        </w:rPr>
        <w:t>(фонематическое восприятие)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 и он страдает фонетико-фонематическим недоразвитием речи </w:t>
      </w:r>
      <w:r w:rsidRPr="004749E6">
        <w:rPr>
          <w:rFonts w:ascii="Times New Roman" w:eastAsia="Times New Roman" w:hAnsi="Times New Roman" w:cs="Times New Roman"/>
          <w:i/>
          <w:iCs/>
          <w:color w:val="4A4A4A"/>
          <w:sz w:val="28"/>
          <w:szCs w:val="28"/>
          <w:lang w:eastAsia="ru-RU"/>
        </w:rPr>
        <w:t>(ФФН)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, вследствие чего ребенок не представляет себе звукового состава слова и не чувствует звуковой ткани языка.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В результате на письме у таких детей появляются специфические ошибки, не связанные с применением орфографических правил русского языка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У детей с ФФН речи может быть нарушено и чтение, так как между нарушениями устной речи, письма и чтения существует тесная взаимосвязь. Этой категории детей свойственны следующие трудности при овладении чтением: они не могут слить буквы в слоги, а слоги в слова, хотя буквы им уже известны. Такие дети читают, набирая слова по буквам, и при этом допускают специфические ошибки: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1)пропуск букв, слогов, предлогов;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2)замена и перестановка букв, слогов;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3)«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застревание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» на какой-либо букве, слоге, слове;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4)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недочитывание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окончаний слов;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5)искажение слов;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6)добавление лишних букв, слогов и даже слов;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7)«угадывание» слов.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Все рассмотренные выше ошибки являются показателем недостаточной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сформированности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у школьников фонетико-фонематических процессов.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Чтобы профилактика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дисграфии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у младших школьников была успешной и результативной, нужно обследовать детей и своевременно выявить наличествующие у них предпосылки нарушения письменной речи. Контроль навыков письма в первом классе общеобразовательной школы проводится после проведенного традиционного обследования звукопроизношения, фонематического развития, лексико-грамматического строя речи, чтения. В 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lastRenderedPageBreak/>
        <w:t xml:space="preserve">ходе логопедического обследования обращается внимание на то, как развит навык слуховой дифференциации звуков, имеющих акустико-артикуляционное сходство; насколько сформированы зрительно-пространственные представления, зрительный анализ и синтез, как ребенок дифференцирует буквы, смешиваемые по кинетическому сходству; как развито звукопроизношение, есть ли звуковые замены, какие; обследуется также навык элементарного фонематического анализа, уровень словарного запаса и грамматического строя речи. Обследование проводится в несколько этапов, учитывая психофизические возможности </w:t>
      </w:r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ребенка ,</w:t>
      </w:r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объем изученного на уроках материала, сроки завершения букварного периода. Также в конце первого полугодия проводится диктант, который показывает наличие нарушений письменной речи. К группе риска в первую очередь, относятся дети с речевыми нарушениями (ФФН, ФН, НВОНР), с двуязычием в семье, а также дети с задержкой в формировании определённых функциональных систем, важных для освоения письменной речи. Возникает острая необходимость организации с ними логопедической работы по профилактике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дисграфии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 xml:space="preserve">Основные направления и виды работы </w:t>
      </w:r>
      <w:proofErr w:type="spellStart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работы</w:t>
      </w:r>
      <w:proofErr w:type="spellEnd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 xml:space="preserve"> по предупреждению </w:t>
      </w:r>
      <w:proofErr w:type="spellStart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дисграфии</w:t>
      </w:r>
      <w:proofErr w:type="spellEnd"/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На что именно должна быть нацелена работа, направленная на профилактику нарушения письменной речи?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br/>
        <w:t>Прежде всего – это работа, направленная на преодоление нарушений устной речи. Сюда относятся: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​ 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sym w:font="Symbol" w:char="F0B7"/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коррекция звукопроизношения (устранение недостатков произношения звуков: искажение, замена, отсутствие звука)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​ 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sym w:font="Symbol" w:char="F0B7"/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развитие фонематического восприятия, то есть узнавание звуков (неречевых и речевых);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​ 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sym w:font="Symbol" w:char="F0B7"/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развитие и обогащение словарного запаса (расширение кругозора детей, знаний по различным лексическим темам);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​ 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sym w:font="Symbol" w:char="F0B7"/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развитие грамматического строя речи (развитие навыка согласования слов в предложении);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​ 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sym w:font="Symbol" w:char="F0B7"/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развитие связной речи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Помимо всего прочего работа должна вестись по следующим направлениям: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​ 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sym w:font="Symbol" w:char="F0B7"/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формирование и развитие навыков языкового анализа и синтеза (анализ и синтез текста, предложения, слоговой и звукобуквенный анализ, слоговой и звукобуквенный синтез);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​ 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sym w:font="Symbol" w:char="F0B7"/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развитие зрительно-пространственного восприятия (цвет форма, размер, пространственные представления)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​ 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sym w:font="Symbol" w:char="F0B7"/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развитие зрительной памяти (образов предметов, букв, слогов, слов);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lastRenderedPageBreak/>
        <w:t>​ 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sym w:font="Symbol" w:char="F0B7"/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развитие слуховой памяти;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​ 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sym w:font="Symbol" w:char="F0B7"/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развитие внимания;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​ 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sym w:font="Symbol" w:char="F0B7"/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развитие мелкой моторики (развитие подвижности рук, умения правильно держать ручку, карандаш);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​ 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sym w:font="Symbol" w:char="F0B7"/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развитие эмоционально-волевой сферы (развитие интереса к логопедическим занятиям и желания преодолеть собственный речевой дефект).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Профилактика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дисграфии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на логопедических занятиях в первом классе заключается в использовании комплекса разнообразных, доступных и интересных для детей заданий, упражнений и занятий в игровой форме, направленных на формирование готовности к овладению письменной речью.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Коррекция звукопроизношения, уточнение артикуляции звуков.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Работа в данном направлении проводится поэтапно.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I. Подготовительный.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II. Постановка звука.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III. Автоматизация звука.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IV. Дифференциация звуков.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Цель первого этапа – подготовка речеслухового и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речедвигательного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анализаторов к правильному восприятию и воспроизведению звука.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Задачи: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 формирование точных движений органов артикуляции;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 развитие длительного, плавного речевого выдоха;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 отработка опорных звуков;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 развитие подвижности органов артикуляторного аппарата;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 выработка центральной воздушной струи;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 развитие силы голоса;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 развитие слухового внимания;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 развитие мелкой моторики.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Примерные виды заданий: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Упражнения «Хоботок», «Лягушка», «Лопаточка» и т.д.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На своих занятиях я использую учебное пособие Е.М.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Косиновой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</w:t>
      </w:r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« Уроки</w:t>
      </w:r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логопеда»,в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котором хорошо показаны все упражнения ,отрабатываемые на данном этапе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lastRenderedPageBreak/>
        <w:t>Цель II этапа – постановка правильного произношения изолированного звука. Задачи: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формировать правильный артикуляторный уклад для произнесения определенного звука;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продолжать развитие силы голоса;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отрабатывать длительность, плавность речевого выдоха;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продолжать развитие мелкой моторики.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На данном этане используется специально подобранный комплекс упражнений для постановки определенного, изучаемого звука.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Цель III этапа – введение правильного произношения во фразовую речь.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Задачи: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 упражнять детей в произношении поставленных звуков слогах (прямых, обратных, со стечением согласных)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упражнять в произношении звуков в словах (в начале слова, в середине, в конце)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отрабатывать правильное произношение звука в тексте, в самостоятельной речи.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Примерные виды заданий: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Упражнения </w:t>
      </w:r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« Повтори</w:t>
      </w:r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слоги», «Назови картинки с заданным звуком» и т.д.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Для занятий на данном этапе использую различные учебные пособия С.В. Коноваленко;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В.В.Коноваленко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по автоматизации изучаемого звука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Цель IV этапа – учить детей различать смешиваемые звуки и правильно употреблять в собственной </w:t>
      </w:r>
      <w:proofErr w:type="spellStart"/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речи.Задачи</w:t>
      </w:r>
      <w:proofErr w:type="spellEnd"/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уточнение артикуляции смешиваемых звуков, различий       в их произнесении;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учить детей дифференцировать изолированные звуки;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закреплять умение дифференцировать звуки в слогах, предложениях, тексте.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Примерные виды заданий: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«Я назову слог со звуком [c], а ты заменишь звук [c] на [ш], какой слог получится?»</w:t>
      </w:r>
    </w:p>
    <w:tbl>
      <w:tblPr>
        <w:tblW w:w="107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1"/>
        <w:gridCol w:w="3580"/>
        <w:gridCol w:w="3580"/>
      </w:tblGrid>
      <w:tr w:rsidR="004749E6" w:rsidRPr="004749E6" w:rsidTr="004749E6"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proofErr w:type="spellStart"/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</w:t>
            </w:r>
            <w:proofErr w:type="spellEnd"/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 – </w:t>
            </w:r>
            <w:proofErr w:type="spellStart"/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аш</w:t>
            </w:r>
            <w:proofErr w:type="spellEnd"/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аса – </w:t>
            </w:r>
            <w:proofErr w:type="spellStart"/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аша</w:t>
            </w:r>
            <w:proofErr w:type="spellEnd"/>
          </w:p>
        </w:tc>
      </w:tr>
      <w:tr w:rsidR="004749E6" w:rsidRPr="004749E6" w:rsidTr="004749E6"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 – </w:t>
            </w:r>
            <w:proofErr w:type="spellStart"/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шо</w:t>
            </w:r>
            <w:proofErr w:type="spellEnd"/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 – </w:t>
            </w:r>
            <w:proofErr w:type="spellStart"/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ош</w:t>
            </w:r>
            <w:proofErr w:type="spellEnd"/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</w:t>
            </w:r>
            <w:proofErr w:type="spellEnd"/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proofErr w:type="spellStart"/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ошо</w:t>
            </w:r>
            <w:proofErr w:type="spellEnd"/>
          </w:p>
        </w:tc>
      </w:tr>
      <w:tr w:rsidR="004749E6" w:rsidRPr="004749E6" w:rsidTr="004749E6"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749E6" w:rsidRPr="004749E6" w:rsidTr="004749E6"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Для занятий на данном этапе использую учебные пособия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Л.М.Козыревой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«Различаем глухие и звонкие согласные», «И свистящие, и шипящие и самые звонкие…» по дифференциации смешиваемых звуков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Развитие фонематического слуха.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При работе над развитием фонематического слуха необходимо вырабатывать слуховую дифференциацию звуков, не смешиваемых в произношении.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Работа проводится поэтапно. Каждая пара звуков отрабатывается по всем 3 этапам.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I этап: Различение на слух изолированных </w:t>
      </w:r>
      <w:proofErr w:type="spellStart"/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звуков.Задачи</w:t>
      </w:r>
      <w:proofErr w:type="spellEnd"/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объяснить различия в артикуляции оппозиционных согласных;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подчеркнуть разницу в звучании звуков на материале неречевых звуков;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тренировать слуховое внимание.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II этап: Различение смешиваемых звуков в составе </w:t>
      </w:r>
      <w:proofErr w:type="spellStart"/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слов.Задачи</w:t>
      </w:r>
      <w:proofErr w:type="spellEnd"/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Выработка умения определять смешиваемые звуки в составе слов;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Развитие способностей детей к фонематическому анализу;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Развитие фонематических представлений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III этап: Различение смешиваемых звуков в предложениях, тексте.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Задачи: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Тренировать детей в умении выделять на слух слова с акустически близкими согласными из предложений, текста;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Продолжать тренировать слуховое внимание, память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Примерные виды заданий: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1)Прослушать и закончить фразы: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                Жук жужжит со звуком … [ж-ж-ж].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                Комар звенит со звуком … [з-з-з].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                Камыш шумит со звуком … [ш-ш-ш].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                В свисте слышим звук …[с-с-с].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2) </w:t>
      </w:r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Хлопнуть,  если</w:t>
      </w:r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услышите звук [ш] в словах: кошка, каша, лампа, машина, трактор, луна, ромашка, рыба. В дальнейшем эти задания усложняются путем подбора речевого материала, содержащего акустически близкие звуки: «Хлопни, если услышишь звук [ч] в словах (капуста, свеча, кольцо, чайник, щенок, зонтик, часы, защелка, жаворонок</w:t>
      </w:r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, )</w:t>
      </w:r>
      <w:proofErr w:type="gramEnd"/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lastRenderedPageBreak/>
        <w:t xml:space="preserve">На данном этапе чаще всего использую задания из учебного пособия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Н.Г.Алтуховой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«Научитесь слышать звуки»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Развитие звукового анализа и синтеза.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Работа по формированию языкового анализа и синтеза проходит последовательно по трем этапам.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I этап: Звуковой анализ гласных звуков.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II этап: Звуковой анализ согласных звуков.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III этап: сложные формы звукового анализа, звуковой синтез.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Задачи первого этапа: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Уточнить артикуляция гласных звуков;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Учить узнавать по беззвучной артикуляции;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Тренировать детей удерживать артикуляцию каждого гласного звука под счет (до 5);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Учить выделять гласный звук из слогов, слов.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Задачи второго этапа: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Уточнить артикуляцию согласных звуков, произношение которых доступно всем учащимся;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- Продолжать учить выделять существенные артикуляторные признаки для формирования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слухопроизносительных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дифференцировок;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Развивать умение узнавать согласные звуки на слух, выделять согласный звук из слова.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Цель третьего этапа: упражнять детей в определении количества и последовательности звуков в слове.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Примерные виды заданий: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1) Прослушать слоги, поднять карточку со знаком «+», если услышите звук [а], если нет, то карточку со знаком «–».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2) Игра с мячом «Добавь звук».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Закончите слово, добавив последний звук: до-, ко-,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ра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-, су-, но-,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ме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-,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жу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3) Игра с мячом «Измени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слово</w:t>
      </w:r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».Из</w:t>
      </w:r>
      <w:proofErr w:type="spellEnd"/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данных слов получить другие путем замены а) первого согласного звука:</w:t>
      </w:r>
    </w:p>
    <w:tbl>
      <w:tblPr>
        <w:tblW w:w="107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3"/>
        <w:gridCol w:w="3574"/>
        <w:gridCol w:w="3574"/>
      </w:tblGrid>
      <w:tr w:rsidR="004749E6" w:rsidRPr="004749E6" w:rsidTr="004749E6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точка       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лак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зуб</w:t>
            </w:r>
          </w:p>
        </w:tc>
      </w:tr>
    </w:tbl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  б) последнего согласного звука:</w:t>
      </w:r>
    </w:p>
    <w:tbl>
      <w:tblPr>
        <w:tblW w:w="107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3"/>
        <w:gridCol w:w="3574"/>
        <w:gridCol w:w="3574"/>
      </w:tblGrid>
      <w:tr w:rsidR="004749E6" w:rsidRPr="004749E6" w:rsidTr="004749E6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сыр 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кот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</w:t>
            </w:r>
          </w:p>
        </w:tc>
      </w:tr>
    </w:tbl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Устно составить словосочетания (предложения) с каждым словом.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На данном этапе использую учебное пособие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Л.В.Лопатиной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«Готовимся к овладению письмом»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Развитие процессов словоизменения и словообразования.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I. В работе над словоизменением ставятся следующие задачи: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Развивать умение детей в согласовании существительных с числительными;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Развивать умение детей согласовывать прилагательные с существительными в роде, числе, падеже;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Упражнять детей в правильном употреблении предложно-падежных конструкций;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Развивать умение детей изменять глаголы по числам, глаголы прошедшего времени по родам;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II. В работе над словообразованием ставятся следующие задачи: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Развивать умение детей образовывать слова с помощью уменьшительных суффиксов (-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ик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-, -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ек</w:t>
      </w:r>
      <w:proofErr w:type="spellEnd"/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-,-</w:t>
      </w:r>
      <w:proofErr w:type="spellStart"/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ечк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-,-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очк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-,-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ок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-,-к-,    -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ёк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-,-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енк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-,-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иц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-);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Тренировать детей в умении образовывать глаголы с помощью приставок;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Развивать умение детей образовывать относительные прилагательные;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Развивать умение детей образовывать притяжательные прилагательные;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Тренировать детей в умении образовывать названия детенышей животных.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Примерные виды заданий: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1) Игра с мячом «Один – много»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Речевой материал: </w:t>
      </w:r>
    </w:p>
    <w:tbl>
      <w:tblPr>
        <w:tblW w:w="107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3"/>
        <w:gridCol w:w="3574"/>
        <w:gridCol w:w="3574"/>
      </w:tblGrid>
      <w:tr w:rsidR="004749E6" w:rsidRPr="004749E6" w:rsidTr="004749E6"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слон – слоны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 - дома</w:t>
            </w:r>
          </w:p>
        </w:tc>
      </w:tr>
      <w:tr w:rsidR="004749E6" w:rsidRPr="004749E6" w:rsidTr="004749E6"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тигр – тигры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берег – берега</w:t>
            </w:r>
          </w:p>
        </w:tc>
      </w:tr>
    </w:tbl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2) «Назови, какого цвета предмет»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На таблицах изображены предметы четырех основных цветов (красные, желтые, синие, зеленые). У каждого ученика по одной таблице. Дети сами ставят вопрос к существительному и отвечают: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              Мак какой? – красный;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                Лента какая? – красная;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lastRenderedPageBreak/>
        <w:t>                Гвоздики какие? – красные.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3) Игра с мячом «Один – пять»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Это упражнение отрабатывать в несколько приемов (по родам имен существительных):</w:t>
      </w:r>
    </w:p>
    <w:tbl>
      <w:tblPr>
        <w:tblW w:w="107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0"/>
        <w:gridCol w:w="4931"/>
      </w:tblGrid>
      <w:tr w:rsidR="004749E6" w:rsidRPr="004749E6" w:rsidTr="004749E6"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 кит – пять китов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9E6" w:rsidRPr="004749E6" w:rsidRDefault="004749E6" w:rsidP="004749E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одна мышь – пять мышей</w:t>
            </w:r>
          </w:p>
        </w:tc>
      </w:tr>
    </w:tbl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На данном этапе использую учебное пособие Н.Э.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Теремковой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«Логопедические домашние задания для детей с ОНР»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Развитие зрительно-пространственных функций.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Логопедическая работа в данном направлении проводится поэтапно: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I этап: Развитие зрительного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гнозиса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II этап: Развитие зрительного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мнезиса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III этап: Развитие зрительного анализа, синтеза, представлений.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Задачи первого этапа: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Тренировать детей в умении узнавать предметы по цвету, форме, величине;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- Развивать умение детей узнавать предметы по контуру, в усложненных </w:t>
      </w:r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условиях ;</w:t>
      </w:r>
      <w:proofErr w:type="gramEnd"/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Вырабатывать у детей умение узнавать буквы печатные и рукописные, в усложненных условиях;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Цель II этапа: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- Увеличение объема и точности </w:t>
      </w:r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воспроизведения</w:t>
      </w:r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заданного материла.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Задачи III этапа: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Тренировать детей в ориентировке в окружающем пространстве;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- Закрепить у детей знание схемы собственного тела;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- Развивать умение детей дифференцировать пространственные предлоги и употреблять предложно-падежные конструкции с этими </w:t>
      </w:r>
      <w:proofErr w:type="spellStart"/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предлогами.Примерные</w:t>
      </w:r>
      <w:proofErr w:type="spellEnd"/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виды заданий: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1) Найди такую же фигуру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Описание: На таблице изображены два ряда геометрических фигур. Логопед показывает ребенку фигуру из первого ряда и просит найти такую же фигуру во втором ряду.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2) Игра «Зоопарк»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lastRenderedPageBreak/>
        <w:t>Описание: Ребенку демонстрируется картинка с пунктирным изображением. «Мальчик Петя пришел в зоопарк. Посмотри и скажи, каких животных он увидел? Где сам Петя?»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3) Назови буквы, которые написаны неправильно.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Описание: Ученикам предлагается таблица с правильно и неправильно написанными буквами.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На данном этапе использую учебное пособие Е.В. Мазановой «Упражнения по коррекции оптической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дисграфии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»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br/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br/>
      </w:r>
      <w:bookmarkStart w:id="0" w:name="_GoBack"/>
      <w:bookmarkEnd w:id="0"/>
      <w:r w:rsidRPr="004749E6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СПИСОК ЛИТЕРАТУРЫ</w:t>
      </w: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 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1. 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Агранович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З.Е. «Дидактический материал по развитию зрительного восприятия и узнавания (зрительного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гнозиса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) у старших дошкольников и младших школьников» Санкт-Петербург «Детство – Пресс» 2003 г.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2. Алтухова Л.С.  «Научитесь слышать звуки» Санкт-Петербург «Лань» 1999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3. Волкова Л.С. «</w:t>
      </w:r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Логопедия»  Москва</w:t>
      </w:r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  «Просвещение»   1989 г.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4. 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Ефименкова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Л.Н «Коррекция устной и письменной речи учащихся начальных классов» </w:t>
      </w:r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Москва  «</w:t>
      </w:r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Просвещение»  1991 г.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5. Е.М.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Косинова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</w:t>
      </w:r>
      <w:proofErr w:type="gram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« Уроки</w:t>
      </w:r>
      <w:proofErr w:type="gram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логопеда»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Эксмо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2009 г.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6. 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Лалаева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Р.И. «Нарушение письменной речи» Москва «Просвещение» 1989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7.Л.В.Лопатина «Готовимся к овладению письмом» Корона –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Принт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2011 г.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8.Е.В. Мазанова «Упражнения по коррекции оптической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дисграфии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» Гном 2013г.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9. Парамонова Л.Г. «Предупреждение и устранение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дисграфии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у детей» Санкт-Петербург «Союз» 2001 г.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10. Поваляева М.А. «Справочник логопеда» Ростов-на-Дону «Феникс» 2002 г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11. 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Садовникова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И.Н. «Нарушения письменной речи и их преодоление у младших школьников» Москва «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Владос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» 1995 г.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12.Н.Э. 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Теремкова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«Логопедические домашние задания для детей с ОНР» Гном 2009 г.</w:t>
      </w:r>
    </w:p>
    <w:p w:rsidR="004749E6" w:rsidRPr="004749E6" w:rsidRDefault="004749E6" w:rsidP="004749E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14. </w:t>
      </w:r>
      <w:proofErr w:type="spellStart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Ястребова</w:t>
      </w:r>
      <w:proofErr w:type="spellEnd"/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А.В. «Коррекция нарушений речи у учащихся общеобразовательной школы» Москва «Просвещение» 1987 г.</w:t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br/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lastRenderedPageBreak/>
        <w:br/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4749E6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br/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4749E6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br/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4749E6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br/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4749E6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br/>
      </w:r>
    </w:p>
    <w:p w:rsidR="004749E6" w:rsidRPr="004749E6" w:rsidRDefault="004749E6" w:rsidP="004749E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4749E6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br/>
      </w:r>
    </w:p>
    <w:p w:rsidR="00396216" w:rsidRDefault="00396216"/>
    <w:sectPr w:rsidR="00396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9E6"/>
    <w:rsid w:val="00396216"/>
    <w:rsid w:val="0047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1B510"/>
  <w15:chartTrackingRefBased/>
  <w15:docId w15:val="{B58D7DD5-3C4B-4678-B5EA-32DBFEF80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6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2745</Words>
  <Characters>15652</Characters>
  <Application>Microsoft Office Word</Application>
  <DocSecurity>0</DocSecurity>
  <Lines>130</Lines>
  <Paragraphs>36</Paragraphs>
  <ScaleCrop>false</ScaleCrop>
  <Company/>
  <LinksUpToDate>false</LinksUpToDate>
  <CharactersWithSpaces>18361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2026-07-20T21:11:00Z</dcterms:created>
  <dcterms:modified xsi:type="dcterms:W3CDTF">2026-07-20T21:13:00Z</dcterms:modified>
</cp:coreProperties>
</file>