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4D923AA3" wp14:editId="17822712">
            <wp:extent cx="5940425" cy="303085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3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D567C9" w:rsidRDefault="00D567C9" w:rsidP="005F6E6C">
      <w:pPr>
        <w:rPr>
          <w:rFonts w:ascii="Times New Roman" w:hAnsi="Times New Roman" w:cs="Times New Roman"/>
          <w:sz w:val="24"/>
          <w:szCs w:val="24"/>
        </w:rPr>
      </w:pPr>
    </w:p>
    <w:p w:rsidR="005F6E6C" w:rsidRDefault="005F6E6C" w:rsidP="005F6E6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Методическое описание инновационного опыта: «</w:t>
      </w:r>
      <w:r>
        <w:rPr>
          <w:rFonts w:ascii="Times New Roman" w:hAnsi="Times New Roman" w:cs="Times New Roman"/>
          <w:b/>
          <w:bCs/>
          <w:sz w:val="24"/>
          <w:szCs w:val="24"/>
        </w:rPr>
        <w:t>Использование метода смены ролей в системе речевого развития дошкольников»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</w:p>
    <w:p w:rsidR="005F6E6C" w:rsidRDefault="005F6E6C" w:rsidP="005F6E6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Теоретическое обоснование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ФГОС ДО, целевым ориентиром дошкольного образования является развитие у ребенка инициативности и самостоятельности в общении. Однако в младшем дошкольном возрасте часто наблюдается феномен «речевой застенчивости», обусловленный возрастным кризисом и становлением самосознания. 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Опираясь на теорию Л.С. Выготского о «зоне ближайшего развития» и концепцию А.Н. Леонтьева о ведущей роли игры, я пришла к выводу: для ребенка 3–4 лет прямой «педагогический запрос» (ответ на вопрос взрослого) является стрессовым фактором. Решением становится перенос речевой активности в плоскость сюжетно-ролевой коммуникации, где ребенок выступает в роли «знающего субъекта» (наставника), что снимает когнитивное напряжение и переключает внимание с «процесса проверки» на «процесс помощи».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</w:p>
    <w:p w:rsidR="005F6E6C" w:rsidRDefault="005F6E6C" w:rsidP="005F6E6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Цели и задачи реализации метода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Оптимизация процесса речевого развития через внедрение игрового метода «смены ролей», обеспечивающего психологическую безопасность образовательной среды.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Диагностическая: выявление причин речевой пассивности у детей группы (страх ошибки, низкий словарный запас,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темпераментальные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особенности).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Коррекционно-развивающая: постепенная трансформация позиции ребенка из «объекта обучения» в «активного участника диалога» посредством игровых персонажей.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Воспитательная: формирование навыков эмпатии, ответственности за результат (помощь персонажу) и уверенности в собственных силах.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Методология реализации (Технологический аспект)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 смены ролей базируется на трех компонентах: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  Компонент «Игровой герой»</w:t>
      </w:r>
      <w:proofErr w:type="gramStart"/>
      <w:r>
        <w:rPr>
          <w:rFonts w:ascii="Times New Roman" w:hAnsi="Times New Roman" w:cs="Times New Roman"/>
          <w:sz w:val="24"/>
          <w:szCs w:val="24"/>
        </w:rPr>
        <w:t>: Выбирается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персонаж, наделенный чертами «рассеянного ученика». Важно, чтобы герой вызывал у детей теплые чувства. Педагог работает «голосом героя», что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дистанцирует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его от роли «контролера».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*   Компонент «Ситуация ошибки»: Педагог преднамеренно совершает ошибки в речи героя (путает признаки предметов, их назначение, действия). Это создает «проблемное поле». Ребенок, исправляя ошибку, не чувствует себя проверяемым — он чувствует себя спасателем.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  Компонент «Речевая рефлексия»: Завершающий этап, где герой выражает радость от полученных знаний. Это создает мощное положительное подкрепление, закрепляющее речевую модель в памяти ребенка.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</w:p>
    <w:p w:rsidR="005F6E6C" w:rsidRDefault="005F6E6C" w:rsidP="005F6E6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 Динамика речевого развития (Мониторинг)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Внедрение метода позволяет отслеживать динамику по следующим критериям: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  Инициативность: количество обращений ребенка к персонажу по собственной инициативе.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  Лексико-грамматическая правильность: умение ребенка строить развернутые фразы при объяснении материала «герою».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  Психологический комфорт: отсутствие признаков зажатости (потупленный взгляд, молчание, отказ от ответа) при взаимодействии с педагогом.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</w:p>
    <w:p w:rsidR="005F6E6C" w:rsidRDefault="005F6E6C" w:rsidP="005F6E6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 Практическая значимость и трансляция опыта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Данный метод не требует специального дорогостоящего оборудования и легко интегрируется в любую общеобразовательную программу (например, «От рождения до школы»). 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Алгоритм трансляции опыта: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 Консультация для педагогов: «Как превратить занятие в игру-сотрудничество».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Открытый показ: Проведение занятия с использованием метода смены ролей (демонстрация речевой активности «застенчивых» детей).</w:t>
      </w:r>
    </w:p>
    <w:p w:rsidR="005F6E6C" w:rsidRDefault="005F6E6C" w:rsidP="005F6E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Методическая копилка: Создание картотеки «Игровых ситуаций с ошибками» для разных возрастных групп.</w:t>
      </w:r>
    </w:p>
    <w:p w:rsidR="005A039A" w:rsidRDefault="005A039A"/>
    <w:sectPr w:rsidR="005A03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E6C"/>
    <w:rsid w:val="005A039A"/>
    <w:rsid w:val="005F6E6C"/>
    <w:rsid w:val="00D56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1968E"/>
  <w15:chartTrackingRefBased/>
  <w15:docId w15:val="{095AFFED-9821-4A68-B97E-CC585AD1F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6E6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983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506</Words>
  <Characters>2886</Characters>
  <Application>Microsoft Office Word</Application>
  <DocSecurity>0</DocSecurity>
  <Lines>24</Lines>
  <Paragraphs>6</Paragraphs>
  <ScaleCrop>false</ScaleCrop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2026-09-22T01:53:00Z</dcterms:created>
  <dcterms:modified xsi:type="dcterms:W3CDTF">2026-09-22T02:23:00Z</dcterms:modified>
</cp:coreProperties>
</file>