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ED4" w:rsidRPr="00D80ED4" w:rsidRDefault="00E41ACB" w:rsidP="00D80ED4">
      <w:pPr>
        <w:pStyle w:val="a3"/>
        <w:spacing w:line="276" w:lineRule="auto"/>
        <w:jc w:val="center"/>
        <w:rPr>
          <w:b/>
          <w:bCs/>
          <w:color w:val="000000"/>
        </w:rPr>
      </w:pPr>
      <w:r w:rsidRPr="00D80ED4">
        <w:rPr>
          <w:b/>
          <w:bCs/>
          <w:color w:val="000000"/>
        </w:rPr>
        <w:t xml:space="preserve"> </w:t>
      </w:r>
      <w:r w:rsidR="00D80ED4" w:rsidRPr="00D80ED4">
        <w:rPr>
          <w:b/>
          <w:bCs/>
          <w:color w:val="000000"/>
        </w:rPr>
        <w:t>«Использование малых форм фольклора в развитии речи в младшем возрасте»</w:t>
      </w:r>
    </w:p>
    <w:p w:rsidR="004F2F77" w:rsidRDefault="004F2F77" w:rsidP="00D80ED4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 w:themeColor="text1"/>
          <w:shd w:val="clear" w:color="auto" w:fill="FFFFFF"/>
        </w:rPr>
      </w:pPr>
      <w:r w:rsidRPr="00A802AF">
        <w:rPr>
          <w:color w:val="000000" w:themeColor="text1"/>
          <w:shd w:val="clear" w:color="auto" w:fill="FFFFFF"/>
        </w:rPr>
        <w:t>Фольклор способствует развитию образного мышления, обогащает речь детей, дает прекрасные образцы русской речи, подражание которым позволяет ребенку успешнее ов</w:t>
      </w:r>
      <w:r>
        <w:rPr>
          <w:color w:val="000000" w:themeColor="text1"/>
          <w:shd w:val="clear" w:color="auto" w:fill="FFFFFF"/>
        </w:rPr>
        <w:t xml:space="preserve">ладевать родным языком. </w:t>
      </w:r>
      <w:r w:rsidRPr="00A802AF">
        <w:rPr>
          <w:color w:val="000000" w:themeColor="text1"/>
          <w:shd w:val="clear" w:color="auto" w:fill="FFFFFF"/>
        </w:rPr>
        <w:t>В наше время повсеместно наблюдается процесс упрощения оскудения русского языка, исчезают его красота и образность. Мал и примитивен словарный запас большинства родителей и детей. Некогда «великий могучий» русский язык терпит изменения, упрощения.</w:t>
      </w:r>
    </w:p>
    <w:p w:rsidR="004F2F77" w:rsidRPr="00247D3E" w:rsidRDefault="004F2F77" w:rsidP="00D80ED4">
      <w:pPr>
        <w:pStyle w:val="a3"/>
        <w:spacing w:before="0" w:beforeAutospacing="0" w:after="0" w:afterAutospacing="0" w:line="276" w:lineRule="auto"/>
        <w:ind w:firstLine="708"/>
        <w:jc w:val="both"/>
      </w:pPr>
      <w:r w:rsidRPr="00247D3E">
        <w:t xml:space="preserve">Как отмечает Н. </w:t>
      </w:r>
      <w:proofErr w:type="spellStart"/>
      <w:r w:rsidRPr="00247D3E">
        <w:t>Гавриш</w:t>
      </w:r>
      <w:proofErr w:type="spellEnd"/>
      <w:r w:rsidRPr="00247D3E">
        <w:t xml:space="preserve">: «В раннем возрасте очень важно ускорить «рождение» первых сознательных слов у ребенка. Увеличить запас слов помогут малые формы фольклора, в которых привлекается его внимание к предметам, животным, людям. </w:t>
      </w:r>
      <w:proofErr w:type="gramStart"/>
      <w:r w:rsidRPr="00247D3E">
        <w:t>Звучность, ритмичность, напевность, занимательность потешек привлекает детей, вызывают желание повторить, запомнить, что, в свою очередь, способствует развитию разговорной речи».</w:t>
      </w:r>
      <w:proofErr w:type="gramEnd"/>
      <w:r w:rsidRPr="00247D3E">
        <w:t xml:space="preserve"> Время не ждет, работу необходимо начинать сейчас. </w:t>
      </w:r>
    </w:p>
    <w:p w:rsidR="00D80ED4" w:rsidRDefault="004F2F77" w:rsidP="00D80ED4">
      <w:pPr>
        <w:pStyle w:val="a3"/>
        <w:spacing w:before="0" w:beforeAutospacing="0" w:after="0" w:afterAutospacing="0" w:line="276" w:lineRule="auto"/>
        <w:ind w:firstLine="708"/>
        <w:jc w:val="both"/>
        <w:rPr>
          <w:bCs/>
          <w:color w:val="000000"/>
        </w:rPr>
      </w:pPr>
      <w:r w:rsidRPr="004F2F77">
        <w:rPr>
          <w:bCs/>
          <w:color w:val="000000"/>
        </w:rPr>
        <w:t>Исходя из этого, я выбрала тему по самообразованию «Использование малых форм фольклора в развитии речи в младшем возрасте»</w:t>
      </w:r>
    </w:p>
    <w:p w:rsidR="00D80ED4" w:rsidRPr="00D80ED4" w:rsidRDefault="004F2F77" w:rsidP="00D80ED4">
      <w:pPr>
        <w:pStyle w:val="a3"/>
        <w:spacing w:before="0" w:beforeAutospacing="0" w:after="0" w:afterAutospacing="0" w:line="276" w:lineRule="auto"/>
        <w:ind w:firstLine="708"/>
        <w:jc w:val="both"/>
        <w:rPr>
          <w:bCs/>
          <w:color w:val="000000"/>
        </w:rPr>
      </w:pPr>
      <w:r w:rsidRPr="00D80ED4">
        <w:rPr>
          <w:color w:val="000000"/>
        </w:rPr>
        <w:t>После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выбора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темы</w:t>
      </w:r>
      <w:r w:rsidRPr="00D80ED4">
        <w:rPr>
          <w:rFonts w:ascii="Informal Roman" w:hAnsi="Informal Roman"/>
          <w:color w:val="000000"/>
        </w:rPr>
        <w:t xml:space="preserve">, </w:t>
      </w:r>
      <w:r w:rsidRPr="00D80ED4">
        <w:rPr>
          <w:color w:val="000000"/>
        </w:rPr>
        <w:t>были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поставлены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цели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и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задачи</w:t>
      </w:r>
      <w:r w:rsidRPr="00D80ED4">
        <w:rPr>
          <w:rFonts w:ascii="Informal Roman" w:hAnsi="Informal Roman"/>
          <w:color w:val="000000"/>
        </w:rPr>
        <w:t xml:space="preserve">. </w:t>
      </w:r>
      <w:r w:rsidRPr="00D80ED4">
        <w:rPr>
          <w:color w:val="000000"/>
        </w:rPr>
        <w:t>Затем</w:t>
      </w:r>
      <w:r w:rsidRPr="00D80ED4">
        <w:rPr>
          <w:rFonts w:ascii="Informal Roman" w:hAnsi="Informal Roman"/>
          <w:color w:val="000000"/>
        </w:rPr>
        <w:t xml:space="preserve">, </w:t>
      </w:r>
      <w:r w:rsidRPr="00D80ED4">
        <w:rPr>
          <w:color w:val="000000"/>
        </w:rPr>
        <w:t>я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начала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искать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литературу</w:t>
      </w:r>
      <w:r w:rsidRPr="00D80ED4">
        <w:rPr>
          <w:rFonts w:ascii="Informal Roman" w:hAnsi="Informal Roman"/>
          <w:color w:val="000000"/>
        </w:rPr>
        <w:t xml:space="preserve">, </w:t>
      </w:r>
      <w:r w:rsidRPr="00D80ED4">
        <w:rPr>
          <w:color w:val="000000"/>
        </w:rPr>
        <w:t>которая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могла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бы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помочь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составить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конкретный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план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по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развитию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речи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детей</w:t>
      </w:r>
      <w:r w:rsidRPr="00D80ED4">
        <w:rPr>
          <w:rFonts w:ascii="Informal Roman" w:hAnsi="Informal Roman"/>
          <w:color w:val="000000"/>
        </w:rPr>
        <w:t xml:space="preserve">. </w:t>
      </w:r>
      <w:r w:rsidRPr="00D80ED4">
        <w:rPr>
          <w:color w:val="000000"/>
        </w:rPr>
        <w:t>Изучила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опыт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работы</w:t>
      </w:r>
      <w:r w:rsidRPr="00D80ED4">
        <w:rPr>
          <w:rFonts w:ascii="Informal Roman" w:hAnsi="Informal Roman"/>
          <w:color w:val="000000"/>
        </w:rPr>
        <w:t xml:space="preserve"> </w:t>
      </w:r>
      <w:proofErr w:type="spellStart"/>
      <w:r w:rsidRPr="00D80ED4">
        <w:rPr>
          <w:color w:val="000000"/>
        </w:rPr>
        <w:t>Мидаковой</w:t>
      </w:r>
      <w:proofErr w:type="spellEnd"/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Г</w:t>
      </w:r>
      <w:r w:rsidRPr="00D80ED4">
        <w:rPr>
          <w:rFonts w:ascii="Informal Roman" w:hAnsi="Informal Roman"/>
          <w:color w:val="000000"/>
        </w:rPr>
        <w:t>.</w:t>
      </w:r>
      <w:r w:rsidRPr="00D80ED4">
        <w:rPr>
          <w:color w:val="000000"/>
        </w:rPr>
        <w:t>К</w:t>
      </w:r>
      <w:r w:rsidR="00D80ED4">
        <w:rPr>
          <w:rFonts w:ascii="Informal Roman" w:hAnsi="Informal Roman"/>
          <w:color w:val="000000"/>
        </w:rPr>
        <w:t>.</w:t>
      </w:r>
      <w:r w:rsidR="00D80ED4">
        <w:rPr>
          <w:rFonts w:asciiTheme="minorHAnsi" w:hAnsiTheme="minorHAnsi"/>
          <w:color w:val="000000"/>
        </w:rPr>
        <w:t>(</w:t>
      </w:r>
      <w:r w:rsidRPr="00D80ED4">
        <w:rPr>
          <w:color w:val="000000"/>
        </w:rPr>
        <w:t>наставник</w:t>
      </w:r>
      <w:r w:rsidR="00D80ED4">
        <w:rPr>
          <w:rFonts w:asciiTheme="minorHAnsi" w:hAnsiTheme="minorHAnsi"/>
          <w:color w:val="000000"/>
        </w:rPr>
        <w:t>)</w:t>
      </w:r>
      <w:r w:rsidRPr="00D80ED4">
        <w:rPr>
          <w:rFonts w:ascii="Informal Roman" w:hAnsi="Informal Roman"/>
          <w:color w:val="000000"/>
        </w:rPr>
        <w:t xml:space="preserve">. </w:t>
      </w:r>
      <w:r w:rsidRPr="00D80ED4">
        <w:rPr>
          <w:color w:val="000000"/>
        </w:rPr>
        <w:t>Ознакомилась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с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опытом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работы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с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сайта</w:t>
      </w:r>
      <w:r w:rsidR="00E41ACB">
        <w:rPr>
          <w:rFonts w:ascii="Informal Roman" w:hAnsi="Informal Roman"/>
          <w:color w:val="000000"/>
        </w:rPr>
        <w:t xml:space="preserve"> MAAM</w:t>
      </w:r>
      <w:r w:rsidR="00E41ACB">
        <w:rPr>
          <w:rFonts w:asciiTheme="minorHAnsi" w:hAnsiTheme="minorHAnsi"/>
          <w:color w:val="000000"/>
        </w:rPr>
        <w:t xml:space="preserve"> </w:t>
      </w:r>
      <w:bookmarkStart w:id="0" w:name="_GoBack"/>
      <w:bookmarkEnd w:id="0"/>
      <w:r w:rsidRPr="00D80ED4">
        <w:rPr>
          <w:color w:val="000000"/>
        </w:rPr>
        <w:t>Татьяны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Бойко</w:t>
      </w:r>
      <w:r w:rsidRPr="00D80ED4">
        <w:rPr>
          <w:rFonts w:ascii="Informal Roman" w:hAnsi="Informal Roman"/>
          <w:color w:val="000000"/>
        </w:rPr>
        <w:t xml:space="preserve"> </w:t>
      </w:r>
      <w:r w:rsidR="00D80ED4">
        <w:rPr>
          <w:rFonts w:asciiTheme="minorHAnsi" w:hAnsiTheme="minorHAnsi"/>
          <w:color w:val="000000"/>
        </w:rPr>
        <w:t>«</w:t>
      </w:r>
      <w:r w:rsidRPr="00D80ED4">
        <w:rPr>
          <w:color w:val="000000"/>
        </w:rPr>
        <w:t>Использование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малых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форм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фольклора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в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развитии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речи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детей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раннего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возраста</w:t>
      </w:r>
      <w:r w:rsidR="00D80ED4">
        <w:rPr>
          <w:rFonts w:asciiTheme="minorHAnsi" w:hAnsiTheme="minorHAnsi"/>
          <w:color w:val="000000"/>
        </w:rPr>
        <w:t>»</w:t>
      </w:r>
      <w:r w:rsidRPr="00D80ED4">
        <w:rPr>
          <w:rFonts w:ascii="Informal Roman" w:hAnsi="Informal Roman"/>
          <w:color w:val="000000"/>
        </w:rPr>
        <w:t xml:space="preserve">. </w:t>
      </w:r>
      <w:r w:rsidRPr="00D80ED4">
        <w:rPr>
          <w:color w:val="000000"/>
        </w:rPr>
        <w:t>Изучила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статью</w:t>
      </w:r>
      <w:r w:rsidRPr="00D80ED4">
        <w:rPr>
          <w:rFonts w:ascii="Informal Roman" w:hAnsi="Informal Roman"/>
          <w:color w:val="000000"/>
        </w:rPr>
        <w:t xml:space="preserve"> </w:t>
      </w:r>
      <w:r w:rsidR="00D80ED4">
        <w:rPr>
          <w:rFonts w:asciiTheme="minorHAnsi" w:hAnsiTheme="minorHAnsi" w:cs="Informal Roman"/>
          <w:color w:val="000000"/>
        </w:rPr>
        <w:t>«</w:t>
      </w:r>
      <w:r w:rsidRPr="00D80ED4">
        <w:rPr>
          <w:color w:val="000000"/>
        </w:rPr>
        <w:t>Роль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малых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форм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фольклора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в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развитии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речи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детей</w:t>
      </w:r>
      <w:r w:rsidR="00D80ED4">
        <w:rPr>
          <w:rFonts w:asciiTheme="minorHAnsi" w:hAnsiTheme="minorHAnsi"/>
          <w:color w:val="000000"/>
        </w:rPr>
        <w:t>»</w:t>
      </w:r>
      <w:r w:rsidRPr="00D80ED4">
        <w:rPr>
          <w:rFonts w:ascii="Informal Roman" w:hAnsi="Informal Roman"/>
          <w:color w:val="000000"/>
        </w:rPr>
        <w:t xml:space="preserve">. </w:t>
      </w:r>
      <w:r w:rsidRPr="00D80ED4">
        <w:rPr>
          <w:color w:val="000000"/>
        </w:rPr>
        <w:t>Составила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картотеку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с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потешками</w:t>
      </w:r>
      <w:r w:rsidRPr="00D80ED4">
        <w:rPr>
          <w:rFonts w:ascii="Informal Roman" w:hAnsi="Informal Roman"/>
          <w:color w:val="000000"/>
        </w:rPr>
        <w:t xml:space="preserve">. </w:t>
      </w:r>
      <w:r w:rsidRPr="00D80ED4">
        <w:rPr>
          <w:color w:val="000000"/>
        </w:rPr>
        <w:t>После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всей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изученной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литературы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я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составила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тематическое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планирование</w:t>
      </w:r>
      <w:r w:rsidRPr="00D80ED4">
        <w:rPr>
          <w:rFonts w:ascii="Informal Roman" w:hAnsi="Informal Roman"/>
          <w:color w:val="000000"/>
        </w:rPr>
        <w:t xml:space="preserve">, </w:t>
      </w:r>
      <w:r w:rsidRPr="00D80ED4">
        <w:rPr>
          <w:color w:val="000000"/>
        </w:rPr>
        <w:t>которое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реализовала</w:t>
      </w:r>
      <w:r w:rsidR="00D80ED4">
        <w:rPr>
          <w:color w:val="000000"/>
        </w:rPr>
        <w:t xml:space="preserve"> </w:t>
      </w:r>
      <w:r w:rsidRPr="00D80ED4">
        <w:rPr>
          <w:color w:val="000000"/>
        </w:rPr>
        <w:t>в</w:t>
      </w:r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течени</w:t>
      </w:r>
      <w:proofErr w:type="gramStart"/>
      <w:r w:rsidRPr="00D80ED4">
        <w:rPr>
          <w:color w:val="000000"/>
        </w:rPr>
        <w:t>и</w:t>
      </w:r>
      <w:proofErr w:type="gramEnd"/>
      <w:r w:rsidRPr="00D80ED4">
        <w:rPr>
          <w:rFonts w:ascii="Informal Roman" w:hAnsi="Informal Roman"/>
          <w:color w:val="000000"/>
        </w:rPr>
        <w:t xml:space="preserve"> </w:t>
      </w:r>
      <w:r w:rsidRPr="00D80ED4">
        <w:rPr>
          <w:color w:val="000000"/>
        </w:rPr>
        <w:t>года</w:t>
      </w:r>
      <w:r>
        <w:rPr>
          <w:color w:val="000000"/>
        </w:rPr>
        <w:t>.</w:t>
      </w:r>
    </w:p>
    <w:p w:rsidR="00D80ED4" w:rsidRPr="00997196" w:rsidRDefault="00D80ED4" w:rsidP="00D80E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196">
        <w:rPr>
          <w:rFonts w:ascii="Times New Roman" w:hAnsi="Times New Roman" w:cs="Times New Roman"/>
          <w:b/>
          <w:sz w:val="28"/>
          <w:szCs w:val="28"/>
        </w:rPr>
        <w:t>Тематическое планирование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4004"/>
        <w:gridCol w:w="3191"/>
      </w:tblGrid>
      <w:tr w:rsidR="00D80ED4" w:rsidRPr="00B02195" w:rsidTr="00612269">
        <w:tc>
          <w:tcPr>
            <w:tcW w:w="2376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195">
              <w:rPr>
                <w:rFonts w:ascii="Times New Roman" w:hAnsi="Times New Roman" w:cs="Times New Roman"/>
                <w:sz w:val="24"/>
                <w:szCs w:val="24"/>
              </w:rPr>
              <w:t xml:space="preserve">МЕСЯЦ </w:t>
            </w:r>
          </w:p>
        </w:tc>
        <w:tc>
          <w:tcPr>
            <w:tcW w:w="4004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195">
              <w:rPr>
                <w:rFonts w:ascii="Times New Roman" w:hAnsi="Times New Roman" w:cs="Times New Roman"/>
                <w:sz w:val="24"/>
                <w:szCs w:val="24"/>
              </w:rPr>
              <w:t xml:space="preserve">МАЛЫЙ ФОЛЬКЛОРНЫЙ ЖАНР </w:t>
            </w:r>
          </w:p>
        </w:tc>
        <w:tc>
          <w:tcPr>
            <w:tcW w:w="3191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195">
              <w:rPr>
                <w:rFonts w:ascii="Times New Roman" w:hAnsi="Times New Roman" w:cs="Times New Roman"/>
                <w:sz w:val="24"/>
                <w:szCs w:val="24"/>
              </w:rPr>
              <w:t>РЕЖИМНЫЙ МОМЕНТ</w:t>
            </w:r>
          </w:p>
        </w:tc>
      </w:tr>
      <w:tr w:rsidR="00D80ED4" w:rsidRPr="00B02195" w:rsidTr="00612269">
        <w:tc>
          <w:tcPr>
            <w:tcW w:w="2376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19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004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Потешка  </w:t>
            </w:r>
            <w:r w:rsidRPr="00B021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«Кто у нас хороший, кто у нас пригожий»</w:t>
            </w:r>
          </w:p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195">
              <w:rPr>
                <w:rFonts w:ascii="Times New Roman" w:hAnsi="Times New Roman" w:cs="Times New Roman"/>
                <w:sz w:val="24"/>
                <w:szCs w:val="24"/>
              </w:rPr>
              <w:t>Режимный момент при знакомстве</w:t>
            </w:r>
          </w:p>
        </w:tc>
      </w:tr>
      <w:tr w:rsidR="00D80ED4" w:rsidRPr="00B02195" w:rsidTr="00612269">
        <w:tc>
          <w:tcPr>
            <w:tcW w:w="2376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Потешки </w:t>
            </w:r>
            <w:r w:rsidRPr="00B021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195">
              <w:rPr>
                <w:rFonts w:ascii="Times New Roman" w:hAnsi="Times New Roman" w:cs="Times New Roman"/>
                <w:sz w:val="24"/>
                <w:szCs w:val="24"/>
              </w:rPr>
              <w:t>«Водичка-водичка»</w:t>
            </w:r>
          </w:p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195">
              <w:rPr>
                <w:rFonts w:ascii="Times New Roman" w:hAnsi="Times New Roman" w:cs="Times New Roman"/>
                <w:sz w:val="24"/>
                <w:szCs w:val="24"/>
              </w:rPr>
              <w:t>«Ай, лады, лады...»</w:t>
            </w:r>
          </w:p>
        </w:tc>
        <w:tc>
          <w:tcPr>
            <w:tcW w:w="3191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195">
              <w:rPr>
                <w:rFonts w:ascii="Times New Roman" w:hAnsi="Times New Roman" w:cs="Times New Roman"/>
                <w:sz w:val="24"/>
                <w:szCs w:val="24"/>
              </w:rPr>
              <w:t xml:space="preserve">Режимный момент при умывании </w:t>
            </w:r>
          </w:p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D4" w:rsidRPr="00B02195" w:rsidTr="00612269">
        <w:tc>
          <w:tcPr>
            <w:tcW w:w="2376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1D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отешка </w:t>
            </w:r>
            <w:r w:rsidRPr="001901DF">
              <w:rPr>
                <w:rFonts w:ascii="Times New Roman" w:hAnsi="Times New Roman" w:cs="Times New Roman"/>
                <w:sz w:val="24"/>
                <w:szCs w:val="24"/>
              </w:rPr>
              <w:t xml:space="preserve"> «Катя, Катя»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2195">
              <w:rPr>
                <w:rFonts w:ascii="Times New Roman" w:hAnsi="Times New Roman" w:cs="Times New Roman"/>
                <w:sz w:val="24"/>
                <w:szCs w:val="24"/>
              </w:rPr>
              <w:t xml:space="preserve">Кукла Катя поет и пляшет» (стр.59, </w:t>
            </w:r>
            <w:proofErr w:type="spellStart"/>
            <w:r w:rsidRPr="00B02195">
              <w:rPr>
                <w:rFonts w:ascii="Times New Roman" w:hAnsi="Times New Roman" w:cs="Times New Roman"/>
                <w:sz w:val="24"/>
                <w:szCs w:val="24"/>
              </w:rPr>
              <w:t>Радина</w:t>
            </w:r>
            <w:proofErr w:type="spellEnd"/>
            <w:r w:rsidRPr="00B02195">
              <w:rPr>
                <w:rFonts w:ascii="Times New Roman" w:hAnsi="Times New Roman" w:cs="Times New Roman"/>
                <w:sz w:val="24"/>
                <w:szCs w:val="24"/>
              </w:rPr>
              <w:t xml:space="preserve"> «Дидактические игры и занятия с детьми раннего возраста»).</w:t>
            </w:r>
          </w:p>
          <w:p w:rsidR="00D80ED4" w:rsidRPr="00B02195" w:rsidRDefault="00D80ED4" w:rsidP="006122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195">
              <w:rPr>
                <w:rFonts w:ascii="Times New Roman" w:hAnsi="Times New Roman" w:cs="Times New Roman"/>
                <w:sz w:val="24"/>
                <w:szCs w:val="24"/>
              </w:rPr>
              <w:t>Занятие - игра</w:t>
            </w:r>
          </w:p>
        </w:tc>
      </w:tr>
      <w:tr w:rsidR="00D80ED4" w:rsidRPr="00B02195" w:rsidTr="00612269">
        <w:tc>
          <w:tcPr>
            <w:tcW w:w="2376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«Где же наши ручки?»</w:t>
            </w:r>
          </w:p>
        </w:tc>
        <w:tc>
          <w:tcPr>
            <w:tcW w:w="3191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Физминутка </w:t>
            </w:r>
          </w:p>
        </w:tc>
      </w:tr>
      <w:tr w:rsidR="00D80ED4" w:rsidRPr="00B02195" w:rsidTr="00612269">
        <w:tc>
          <w:tcPr>
            <w:tcW w:w="2376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004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«У киски боли, у собачки боли»</w:t>
            </w:r>
          </w:p>
        </w:tc>
        <w:tc>
          <w:tcPr>
            <w:tcW w:w="3191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ситуация (с куклой)</w:t>
            </w:r>
          </w:p>
        </w:tc>
      </w:tr>
      <w:tr w:rsidR="00D80ED4" w:rsidRPr="00B02195" w:rsidTr="00612269">
        <w:tc>
          <w:tcPr>
            <w:tcW w:w="2376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«Вот лежат в кроватке»</w:t>
            </w:r>
          </w:p>
        </w:tc>
        <w:tc>
          <w:tcPr>
            <w:tcW w:w="3191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перед сном</w:t>
            </w:r>
          </w:p>
        </w:tc>
      </w:tr>
      <w:tr w:rsidR="00D80ED4" w:rsidRPr="00B02195" w:rsidTr="00612269">
        <w:tc>
          <w:tcPr>
            <w:tcW w:w="2376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1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Сказка «Курочка Ряба»</w:t>
            </w:r>
          </w:p>
        </w:tc>
        <w:tc>
          <w:tcPr>
            <w:tcW w:w="3191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195">
              <w:rPr>
                <w:rFonts w:ascii="Times New Roman" w:hAnsi="Times New Roman" w:cs="Times New Roman"/>
                <w:sz w:val="24"/>
                <w:szCs w:val="24"/>
              </w:rPr>
              <w:t>Занятие – игра</w:t>
            </w:r>
          </w:p>
        </w:tc>
      </w:tr>
      <w:tr w:rsidR="00D80ED4" w:rsidRPr="00B02195" w:rsidTr="00612269">
        <w:tc>
          <w:tcPr>
            <w:tcW w:w="2376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Pr="00C2665E" w:rsidRDefault="00D80ED4" w:rsidP="006122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Потешка: « Скачет зайка маленький…»</w:t>
            </w:r>
          </w:p>
        </w:tc>
        <w:tc>
          <w:tcPr>
            <w:tcW w:w="3191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– игра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80ED4" w:rsidRPr="00B02195" w:rsidTr="00612269">
        <w:tc>
          <w:tcPr>
            <w:tcW w:w="2376" w:type="dxa"/>
          </w:tcPr>
          <w:p w:rsidR="00D80ED4" w:rsidRPr="00B02195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Колыбельная песня «Баю, бай»</w:t>
            </w:r>
          </w:p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1DF">
              <w:rPr>
                <w:rFonts w:ascii="Times New Roman" w:hAnsi="Times New Roman" w:cs="Times New Roman"/>
                <w:sz w:val="24"/>
                <w:szCs w:val="24"/>
              </w:rPr>
              <w:t xml:space="preserve">«Укладывание куклы спать» (стр.72, </w:t>
            </w:r>
            <w:proofErr w:type="spellStart"/>
            <w:r w:rsidRPr="001901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Радина</w:t>
            </w:r>
            <w:proofErr w:type="spellEnd"/>
            <w:r w:rsidRPr="001901D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80ED4" w:rsidRDefault="00D80ED4" w:rsidP="0061226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Занятие – игра </w:t>
            </w:r>
          </w:p>
        </w:tc>
      </w:tr>
      <w:tr w:rsidR="00D80ED4" w:rsidRPr="00B02195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«Потянись, дружок»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 время пробуждения</w:t>
            </w:r>
          </w:p>
        </w:tc>
      </w:tr>
      <w:tr w:rsidR="00D80ED4" w:rsidRPr="00B02195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«Петя, петушок»   « Как ходит, поет петушок</w:t>
            </w:r>
            <w:r w:rsidRPr="001901DF">
              <w:rPr>
                <w:rFonts w:ascii="Times New Roman" w:hAnsi="Times New Roman" w:cs="Times New Roman"/>
                <w:sz w:val="24"/>
                <w:szCs w:val="24"/>
              </w:rPr>
              <w:t xml:space="preserve">» (стр.60, </w:t>
            </w:r>
            <w:proofErr w:type="spellStart"/>
            <w:r w:rsidRPr="001901DF">
              <w:rPr>
                <w:rFonts w:ascii="Times New Roman" w:hAnsi="Times New Roman" w:cs="Times New Roman"/>
                <w:sz w:val="24"/>
                <w:szCs w:val="24"/>
              </w:rPr>
              <w:t>Радина</w:t>
            </w:r>
            <w:proofErr w:type="spellEnd"/>
            <w:r w:rsidRPr="001901D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– игра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80ED4" w:rsidRPr="00B02195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Сказка «Репка»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Занятие – игра </w:t>
            </w:r>
          </w:p>
        </w:tc>
      </w:tr>
      <w:tr w:rsidR="00D80ED4" w:rsidRPr="00B02195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4004" w:type="dxa"/>
          </w:tcPr>
          <w:p w:rsidR="00D80ED4" w:rsidRPr="004566D5" w:rsidRDefault="00D80ED4" w:rsidP="0061226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Потешка « Умница, Наденька, ешь кашу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сладеньку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…» </w:t>
            </w:r>
            <w:r w:rsidRPr="001901DF">
              <w:rPr>
                <w:rFonts w:ascii="Times New Roman" w:hAnsi="Times New Roman" w:cs="Times New Roman"/>
                <w:sz w:val="24"/>
                <w:szCs w:val="24"/>
              </w:rPr>
              <w:t>« Кормление куклы» (стр.73,Радина)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Занятие – игра </w:t>
            </w:r>
          </w:p>
        </w:tc>
      </w:tr>
      <w:tr w:rsidR="00D80ED4" w:rsidRPr="00B02195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«Идет коза рогатая…»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перед завтраком</w:t>
            </w:r>
          </w:p>
        </w:tc>
      </w:tr>
      <w:tr w:rsidR="00D80ED4" w:rsidRPr="00B02195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Потешка </w:t>
            </w:r>
          </w:p>
          <w:p w:rsidR="00D80ED4" w:rsidRPr="007C6D32" w:rsidRDefault="00D80ED4" w:rsidP="006122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6D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Видим, скачут по опушке</w:t>
            </w:r>
          </w:p>
          <w:p w:rsidR="00D80ED4" w:rsidRPr="00E13FDA" w:rsidRDefault="00D80ED4" w:rsidP="006122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6D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 веселые лягушки.</w:t>
            </w:r>
          </w:p>
        </w:tc>
        <w:tc>
          <w:tcPr>
            <w:tcW w:w="3191" w:type="dxa"/>
          </w:tcPr>
          <w:p w:rsidR="00D80ED4" w:rsidRPr="007C6D32" w:rsidRDefault="00D80ED4" w:rsidP="0061226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Физминутка</w:t>
            </w:r>
          </w:p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«Как у нашего кота»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– игра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Потешка « Киска, киска,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брысь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Занятие – игра </w:t>
            </w: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Сказка «Три медведя»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Занятие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итературе</w:t>
            </w:r>
            <w:proofErr w:type="spellEnd"/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у-ду,ду-ду,ду-ду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! Сидит ворон на дубу!» 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Прослушивание песни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анятии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Ехали мы ехали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…»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 время свободной игровой деятельности, по желанию ребенк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индивидуально)</w:t>
            </w: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Русские народные колыбельные песни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Прослушивание аудиозаписи во время сна</w:t>
            </w: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6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Сказка «Теремок»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Занятие – игра </w:t>
            </w: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« Лепим, лепим пирожки»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 во время кружка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тестопластики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«Ладушки, ладушки…»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разных режимных моментах</w:t>
            </w: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знакомых сказок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Совместный рассказ с помощью магнитной игры</w:t>
            </w: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«Солнышко, солнышко!»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во время прогулки (наблюдение за солнцем)</w:t>
            </w: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« Сорока белобока...»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Потешка « Ах, 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сова…»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– игра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книг – потешек «Ладушки, ладушки…»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книг, вспоминаем знакомые потешки</w:t>
            </w: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« Дождик, дождик»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во время наблюдения за дождем</w:t>
            </w: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Потешка « Большие ноги…» 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во время прогулки</w:t>
            </w:r>
          </w:p>
        </w:tc>
      </w:tr>
      <w:tr w:rsidR="00D80ED4" w:rsidTr="00612269">
        <w:tc>
          <w:tcPr>
            <w:tcW w:w="2376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« Божья коровка»</w:t>
            </w:r>
          </w:p>
        </w:tc>
        <w:tc>
          <w:tcPr>
            <w:tcW w:w="3191" w:type="dxa"/>
          </w:tcPr>
          <w:p w:rsidR="00D80ED4" w:rsidRDefault="00D80ED4" w:rsidP="00612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 во время прогулки</w:t>
            </w:r>
          </w:p>
        </w:tc>
      </w:tr>
    </w:tbl>
    <w:p w:rsidR="004F2F77" w:rsidRDefault="004F2F77" w:rsidP="00D80ED4">
      <w:pPr>
        <w:pStyle w:val="a3"/>
        <w:spacing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Затем, разработала м</w:t>
      </w:r>
      <w:r w:rsidRPr="00AA662C">
        <w:rPr>
          <w:color w:val="000000"/>
        </w:rPr>
        <w:t>етодические рекомендации для педагогов раннего возраста</w:t>
      </w:r>
      <w:r>
        <w:rPr>
          <w:color w:val="000000"/>
        </w:rPr>
        <w:t xml:space="preserve"> «</w:t>
      </w:r>
      <w:r w:rsidRPr="00AA662C">
        <w:rPr>
          <w:color w:val="000000"/>
        </w:rPr>
        <w:t>Использование фольклора в режимных моментах в условиях  детского сада</w:t>
      </w:r>
      <w:r>
        <w:rPr>
          <w:color w:val="000000"/>
        </w:rPr>
        <w:t>»</w:t>
      </w:r>
    </w:p>
    <w:p w:rsidR="004F2F77" w:rsidRDefault="004F2F77" w:rsidP="00D80ED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4A6F">
        <w:rPr>
          <w:rFonts w:ascii="Times New Roman" w:hAnsi="Times New Roman" w:cs="Times New Roman"/>
          <w:color w:val="000000"/>
          <w:sz w:val="24"/>
          <w:szCs w:val="24"/>
        </w:rPr>
        <w:t>Далее я</w:t>
      </w:r>
      <w:r w:rsidRPr="009B4A6F">
        <w:rPr>
          <w:rFonts w:ascii="Times New Roman" w:hAnsi="Times New Roman" w:cs="Times New Roman"/>
          <w:sz w:val="24"/>
          <w:szCs w:val="24"/>
        </w:rPr>
        <w:t xml:space="preserve"> </w:t>
      </w:r>
      <w:r w:rsidRPr="009B4A6F">
        <w:rPr>
          <w:rFonts w:ascii="Times New Roman" w:hAnsi="Times New Roman" w:cs="Times New Roman"/>
          <w:color w:val="000000"/>
          <w:sz w:val="24"/>
          <w:szCs w:val="24"/>
        </w:rPr>
        <w:t xml:space="preserve">составила перспективный план работы с родителями на год. Провела консультация для родителей на тему </w:t>
      </w:r>
      <w:r w:rsidRPr="009B4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«Роль устного народного творчества в жизни ребенка»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начале и в конце года провела анкетирование, где было выявлено, что совместная работа ДОУ и родителей благотворно влияет на развитие речи ребенка.</w:t>
      </w:r>
    </w:p>
    <w:p w:rsidR="004F2F77" w:rsidRDefault="004F2F77" w:rsidP="00D80ED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 же провела открытое занятие по развитию речи </w:t>
      </w:r>
      <w:r w:rsidRPr="009B4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«Петя, петушок».</w:t>
      </w:r>
    </w:p>
    <w:p w:rsidR="00D80ED4" w:rsidRDefault="004F2F77" w:rsidP="00D80ED4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9C5A06">
        <w:rPr>
          <w:color w:val="000000"/>
        </w:rPr>
        <w:lastRenderedPageBreak/>
        <w:t xml:space="preserve">Результатом моей работы являются положительные эмоции, весёлое, бодрое настроение моих детей, использование в работе малых фольклорных форм, помогает овладеть родным языком, развивает память, воображение, мышление, дает возможность побегать, попрыгать под ритм произношения потешек, прибауток, </w:t>
      </w:r>
      <w:proofErr w:type="spellStart"/>
      <w:r w:rsidRPr="009C5A06">
        <w:rPr>
          <w:color w:val="000000"/>
        </w:rPr>
        <w:t>пестушек</w:t>
      </w:r>
      <w:proofErr w:type="spellEnd"/>
      <w:r w:rsidRPr="009C5A06">
        <w:rPr>
          <w:color w:val="000000"/>
        </w:rPr>
        <w:t xml:space="preserve">, </w:t>
      </w:r>
      <w:proofErr w:type="spellStart"/>
      <w:proofErr w:type="gramStart"/>
      <w:r w:rsidRPr="009C5A06">
        <w:rPr>
          <w:color w:val="000000"/>
        </w:rPr>
        <w:t>закличек</w:t>
      </w:r>
      <w:proofErr w:type="spellEnd"/>
      <w:proofErr w:type="gramEnd"/>
      <w:r w:rsidRPr="009C5A06">
        <w:rPr>
          <w:color w:val="000000"/>
        </w:rPr>
        <w:t xml:space="preserve"> т.е. всесторонне развивает ребёнка.</w:t>
      </w:r>
      <w:r w:rsidR="00D80ED4">
        <w:rPr>
          <w:color w:val="000000"/>
        </w:rPr>
        <w:t xml:space="preserve"> </w:t>
      </w:r>
    </w:p>
    <w:p w:rsidR="00D80ED4" w:rsidRDefault="00D80ED4" w:rsidP="00D80ED4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>
        <w:rPr>
          <w:color w:val="000000"/>
        </w:rPr>
        <w:t>Используя фольклор в работе,</w:t>
      </w:r>
      <w:r w:rsidRPr="00AA662C">
        <w:rPr>
          <w:color w:val="000000"/>
        </w:rPr>
        <w:t xml:space="preserve"> можно сделать следующие выводы:   дети без капризов просыпаются под звуки соответствующей песни;  охотно выполняют утреннюю зарядку, принимают водные процедуры, одеваются и выполняют другие режимные моменты; воспроизведение соответствующей песни побуждает детей к самостоятельному выполнению соответствующих режимных моментов; знают порядок одевания, выполнения гигиенических процедур;  стали увереннее и охотнее одеваться (проблема с одеванием детей быстро исчезает);</w:t>
      </w:r>
      <w:proofErr w:type="gramEnd"/>
      <w:r w:rsidRPr="00AA662C">
        <w:rPr>
          <w:color w:val="000000"/>
        </w:rPr>
        <w:t xml:space="preserve">  с удовольствием причесываются под песню; аккуратней раздеваются;  во время прослушивания песни о поведении за столом дети сами (без напоминаний воспитателя) начинают пользоваться салфетками, выпрямляют спину</w:t>
      </w:r>
      <w:r>
        <w:rPr>
          <w:color w:val="000000"/>
        </w:rPr>
        <w:t xml:space="preserve">, правильно ставят ноги и т. п. </w:t>
      </w:r>
      <w:r w:rsidRPr="00AA662C">
        <w:rPr>
          <w:color w:val="000000"/>
        </w:rPr>
        <w:t>Естественно, только лишь прослушивания песен недостаточно для того, чтобы сформировались навыки самообслуживания. Но они создают хорошую атмосферу, настраивают детей на то, чтобы такие навыки формировать.</w:t>
      </w:r>
    </w:p>
    <w:p w:rsidR="00F3683A" w:rsidRPr="009B4A6F" w:rsidRDefault="00F3683A" w:rsidP="004F2F7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2F77" w:rsidRPr="004F2F77" w:rsidRDefault="004F2F77" w:rsidP="004F2F77">
      <w:pPr>
        <w:pStyle w:val="a3"/>
        <w:spacing w:line="276" w:lineRule="auto"/>
        <w:ind w:firstLine="708"/>
        <w:jc w:val="both"/>
        <w:rPr>
          <w:color w:val="000000"/>
        </w:rPr>
      </w:pPr>
    </w:p>
    <w:p w:rsidR="004F2F77" w:rsidRPr="00A802AF" w:rsidRDefault="004F2F77" w:rsidP="004F2F77">
      <w:pPr>
        <w:pStyle w:val="a3"/>
        <w:spacing w:before="0" w:beforeAutospacing="0" w:line="276" w:lineRule="auto"/>
        <w:ind w:firstLine="708"/>
        <w:jc w:val="both"/>
        <w:rPr>
          <w:color w:val="000000" w:themeColor="text1"/>
          <w:shd w:val="clear" w:color="auto" w:fill="FFFFFF"/>
        </w:rPr>
      </w:pPr>
    </w:p>
    <w:p w:rsidR="007A40F0" w:rsidRDefault="007A40F0"/>
    <w:sectPr w:rsidR="007A4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80DD5"/>
    <w:multiLevelType w:val="hybridMultilevel"/>
    <w:tmpl w:val="BD6ED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F77"/>
    <w:rsid w:val="004F2F77"/>
    <w:rsid w:val="007A40F0"/>
    <w:rsid w:val="00D80ED4"/>
    <w:rsid w:val="00E41ACB"/>
    <w:rsid w:val="00F3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2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80E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2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80E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9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5</cp:revision>
  <dcterms:created xsi:type="dcterms:W3CDTF">2018-04-12T06:31:00Z</dcterms:created>
  <dcterms:modified xsi:type="dcterms:W3CDTF">2018-04-17T18:01:00Z</dcterms:modified>
</cp:coreProperties>
</file>