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61F" w:rsidRPr="00002296" w:rsidRDefault="0030050D" w:rsidP="00002296">
      <w:pPr>
        <w:shd w:val="clear" w:color="auto" w:fill="FFFFFF"/>
        <w:spacing w:before="456" w:line="216" w:lineRule="exact"/>
        <w:ind w:left="422"/>
        <w:jc w:val="center"/>
        <w:rPr>
          <w:sz w:val="24"/>
          <w:szCs w:val="24"/>
        </w:rPr>
      </w:pPr>
      <w:r w:rsidRPr="00002296">
        <w:rPr>
          <w:rFonts w:eastAsia="Times New Roman"/>
          <w:b/>
          <w:bCs/>
          <w:color w:val="000000"/>
          <w:spacing w:val="2"/>
          <w:sz w:val="24"/>
          <w:szCs w:val="24"/>
        </w:rPr>
        <w:t>ОПЫТ ИСПОЛЬЗОВАНИЯ КОМПЬЮТЕРНЫХ ТЕХНОЛОГИЙ</w:t>
      </w:r>
    </w:p>
    <w:p w:rsidR="0021561F" w:rsidRPr="00002296" w:rsidRDefault="0030050D" w:rsidP="00002296">
      <w:pPr>
        <w:shd w:val="clear" w:color="auto" w:fill="FFFFFF"/>
        <w:spacing w:before="5" w:line="216" w:lineRule="exact"/>
        <w:ind w:left="259" w:firstLine="178"/>
        <w:jc w:val="center"/>
        <w:rPr>
          <w:sz w:val="24"/>
          <w:szCs w:val="24"/>
        </w:rPr>
      </w:pPr>
      <w:r w:rsidRPr="00002296">
        <w:rPr>
          <w:rFonts w:eastAsia="Times New Roman"/>
          <w:b/>
          <w:bCs/>
          <w:color w:val="000000"/>
          <w:spacing w:val="3"/>
          <w:sz w:val="24"/>
          <w:szCs w:val="24"/>
        </w:rPr>
        <w:t xml:space="preserve">ДЛЯ РАЗВИТИЯ РЕЧИ И КОРРЕКЦИИ </w:t>
      </w:r>
      <w:r w:rsidRPr="00002296">
        <w:rPr>
          <w:rFonts w:eastAsia="Times New Roman"/>
          <w:color w:val="000000"/>
          <w:spacing w:val="3"/>
          <w:sz w:val="24"/>
          <w:szCs w:val="24"/>
        </w:rPr>
        <w:t xml:space="preserve">МЕЛКОЙ </w:t>
      </w:r>
      <w:r w:rsidRPr="00002296">
        <w:rPr>
          <w:rFonts w:eastAsia="Times New Roman"/>
          <w:b/>
          <w:bCs/>
          <w:color w:val="000000"/>
          <w:spacing w:val="3"/>
          <w:sz w:val="24"/>
          <w:szCs w:val="24"/>
        </w:rPr>
        <w:t xml:space="preserve">МОТОРИКИ </w:t>
      </w:r>
      <w:r w:rsidRPr="00002296">
        <w:rPr>
          <w:rFonts w:eastAsia="Times New Roman"/>
          <w:color w:val="000000"/>
          <w:spacing w:val="3"/>
          <w:sz w:val="24"/>
          <w:szCs w:val="24"/>
        </w:rPr>
        <w:t xml:space="preserve">У ДЕТЕЙ МЛАДШЕГО </w:t>
      </w:r>
      <w:r w:rsidRPr="00002296">
        <w:rPr>
          <w:rFonts w:eastAsia="Times New Roman"/>
          <w:b/>
          <w:bCs/>
          <w:color w:val="000000"/>
          <w:spacing w:val="3"/>
          <w:sz w:val="24"/>
          <w:szCs w:val="24"/>
        </w:rPr>
        <w:t>ШКОЛЬНОГО ВОЗРАСТА С ДИСЛАЛИЕЙ</w:t>
      </w:r>
    </w:p>
    <w:p w:rsidR="0021561F" w:rsidRPr="00002296" w:rsidRDefault="0030050D">
      <w:pPr>
        <w:shd w:val="clear" w:color="auto" w:fill="FFFFFF"/>
        <w:spacing w:before="91"/>
        <w:ind w:right="29"/>
        <w:jc w:val="right"/>
        <w:rPr>
          <w:sz w:val="24"/>
          <w:szCs w:val="24"/>
        </w:rPr>
      </w:pPr>
      <w:r w:rsidRPr="00002296">
        <w:rPr>
          <w:rFonts w:eastAsia="Times New Roman"/>
          <w:b/>
          <w:bCs/>
          <w:i/>
          <w:iCs/>
          <w:color w:val="000000"/>
          <w:sz w:val="24"/>
          <w:szCs w:val="24"/>
        </w:rPr>
        <w:t>Алексеева Л.Н.,</w:t>
      </w:r>
    </w:p>
    <w:p w:rsidR="0021561F" w:rsidRPr="00002296" w:rsidRDefault="0030050D">
      <w:pPr>
        <w:shd w:val="clear" w:color="auto" w:fill="FFFFFF"/>
        <w:ind w:right="29"/>
        <w:jc w:val="right"/>
        <w:rPr>
          <w:sz w:val="24"/>
          <w:szCs w:val="24"/>
        </w:rPr>
      </w:pPr>
      <w:r w:rsidRPr="00002296">
        <w:rPr>
          <w:rFonts w:eastAsia="Times New Roman"/>
          <w:i/>
          <w:iCs/>
          <w:color w:val="000000"/>
          <w:spacing w:val="-3"/>
          <w:sz w:val="24"/>
          <w:szCs w:val="24"/>
        </w:rPr>
        <w:t>логопед СОШ№7, г</w:t>
      </w:r>
      <w:proofErr w:type="gramStart"/>
      <w:r w:rsidRPr="00002296">
        <w:rPr>
          <w:rFonts w:eastAsia="Times New Roman"/>
          <w:i/>
          <w:iCs/>
          <w:color w:val="000000"/>
          <w:spacing w:val="-3"/>
          <w:sz w:val="24"/>
          <w:szCs w:val="24"/>
        </w:rPr>
        <w:t>.Я</w:t>
      </w:r>
      <w:proofErr w:type="gramEnd"/>
      <w:r w:rsidRPr="00002296">
        <w:rPr>
          <w:rFonts w:eastAsia="Times New Roman"/>
          <w:i/>
          <w:iCs/>
          <w:color w:val="000000"/>
          <w:spacing w:val="-3"/>
          <w:sz w:val="24"/>
          <w:szCs w:val="24"/>
        </w:rPr>
        <w:t>кутск</w:t>
      </w:r>
    </w:p>
    <w:p w:rsidR="0021561F" w:rsidRPr="00002296" w:rsidRDefault="0030050D" w:rsidP="00002296">
      <w:pPr>
        <w:shd w:val="clear" w:color="auto" w:fill="FFFFFF"/>
        <w:spacing w:before="216" w:line="216" w:lineRule="exact"/>
        <w:ind w:right="29" w:firstLine="394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Своевременное и правильное развитие речи является залогом не только </w:t>
      </w:r>
      <w:r w:rsidRPr="00002296">
        <w:rPr>
          <w:rFonts w:eastAsia="Times New Roman"/>
          <w:color w:val="000000"/>
          <w:spacing w:val="2"/>
          <w:sz w:val="24"/>
          <w:szCs w:val="24"/>
        </w:rPr>
        <w:t>хорошей успеваемости, но и гарантией формирования успешной учебной</w:t>
      </w:r>
      <w:r w:rsidR="00780435">
        <w:rPr>
          <w:rFonts w:eastAsia="Times New Roman"/>
          <w:color w:val="000000"/>
          <w:spacing w:val="2"/>
          <w:sz w:val="24"/>
          <w:szCs w:val="24"/>
        </w:rPr>
        <w:t xml:space="preserve"> </w:t>
      </w:r>
      <w:r w:rsidRPr="00002296">
        <w:rPr>
          <w:rFonts w:eastAsia="Times New Roman"/>
          <w:color w:val="000000"/>
          <w:sz w:val="24"/>
          <w:szCs w:val="24"/>
        </w:rPr>
        <w:t xml:space="preserve">деятельности ребенка. Чем богаче и правильнее у ребенка речь, тем легче ему </w:t>
      </w:r>
      <w:r w:rsidRPr="00002296">
        <w:rPr>
          <w:rFonts w:eastAsia="Times New Roman"/>
          <w:color w:val="000000"/>
          <w:spacing w:val="2"/>
          <w:sz w:val="24"/>
          <w:szCs w:val="24"/>
        </w:rPr>
        <w:t xml:space="preserve">выражать свои мысли, шире его возможности в познании окружающей действительности, содержательнее и полноценнее отношения со сверстниками </w:t>
      </w:r>
      <w:r w:rsidRPr="00002296">
        <w:rPr>
          <w:rFonts w:eastAsia="Times New Roman"/>
          <w:color w:val="000000"/>
          <w:spacing w:val="1"/>
          <w:sz w:val="24"/>
          <w:szCs w:val="24"/>
        </w:rPr>
        <w:t>и взрослыми, активнее осуществляется его психическое развитие.</w:t>
      </w:r>
    </w:p>
    <w:p w:rsidR="0021561F" w:rsidRPr="00002296" w:rsidRDefault="0030050D" w:rsidP="00002296">
      <w:pPr>
        <w:shd w:val="clear" w:color="auto" w:fill="FFFFFF"/>
        <w:spacing w:before="10" w:line="216" w:lineRule="exact"/>
        <w:ind w:right="29" w:firstLine="398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Уровень развития речи детей находится в прямой зависимости от степени </w:t>
      </w:r>
      <w:proofErr w:type="spellStart"/>
      <w:r w:rsidRPr="00002296">
        <w:rPr>
          <w:rFonts w:eastAsia="Times New Roman"/>
          <w:color w:val="000000"/>
          <w:spacing w:val="3"/>
          <w:sz w:val="24"/>
          <w:szCs w:val="24"/>
        </w:rPr>
        <w:t>сформированности</w:t>
      </w:r>
      <w:proofErr w:type="spellEnd"/>
      <w:r w:rsidRPr="00002296">
        <w:rPr>
          <w:rFonts w:eastAsia="Times New Roman"/>
          <w:color w:val="000000"/>
          <w:spacing w:val="3"/>
          <w:sz w:val="24"/>
          <w:szCs w:val="24"/>
        </w:rPr>
        <w:t xml:space="preserve"> мелкой моторики пальцев рук. Если движения пальцев </w:t>
      </w:r>
      <w:r w:rsidRPr="00002296">
        <w:rPr>
          <w:rFonts w:eastAsia="Times New Roman"/>
          <w:color w:val="000000"/>
          <w:spacing w:val="6"/>
          <w:sz w:val="24"/>
          <w:szCs w:val="24"/>
        </w:rPr>
        <w:t xml:space="preserve">развиты в соответствии с возрастом, то, как правило, и речевое развитие </w:t>
      </w:r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ребенка в пределах возрастной нормы. Поэтому систематические упражнения тонких движений пальцев рук являются мощным средством повышения </w:t>
      </w:r>
      <w:r w:rsidRPr="00002296">
        <w:rPr>
          <w:rFonts w:eastAsia="Times New Roman"/>
          <w:color w:val="000000"/>
          <w:sz w:val="24"/>
          <w:szCs w:val="24"/>
        </w:rPr>
        <w:t>работоспособности коры головного мозга.</w:t>
      </w:r>
    </w:p>
    <w:p w:rsidR="00A67100" w:rsidRPr="00002296" w:rsidRDefault="0030050D" w:rsidP="00002296">
      <w:pPr>
        <w:shd w:val="clear" w:color="auto" w:fill="FFFFFF"/>
        <w:spacing w:line="216" w:lineRule="exact"/>
        <w:ind w:right="48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Одним из средств развития речи и мелкой моторики у детей младшего школьного возраста являются компьютерные технологии, выраженные в виде </w:t>
      </w:r>
      <w:r w:rsidRPr="00002296">
        <w:rPr>
          <w:rFonts w:eastAsia="Times New Roman"/>
          <w:color w:val="000000"/>
          <w:spacing w:val="6"/>
          <w:sz w:val="24"/>
          <w:szCs w:val="24"/>
        </w:rPr>
        <w:t xml:space="preserve">специализированных для этих целей развивающих игр. Как показывает </w:t>
      </w:r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практика, использование таких технологий во время логопедических занятий </w:t>
      </w:r>
      <w:r w:rsidRPr="00002296">
        <w:rPr>
          <w:rFonts w:eastAsia="Times New Roman"/>
          <w:color w:val="000000"/>
          <w:spacing w:val="14"/>
          <w:sz w:val="24"/>
          <w:szCs w:val="24"/>
        </w:rPr>
        <w:t xml:space="preserve">является одним </w:t>
      </w:r>
      <w:r w:rsidR="00656245">
        <w:rPr>
          <w:rFonts w:eastAsia="Times New Roman"/>
          <w:color w:val="000000"/>
          <w:spacing w:val="14"/>
          <w:sz w:val="24"/>
          <w:szCs w:val="24"/>
        </w:rPr>
        <w:t>из эффективных способов повышения</w:t>
      </w:r>
      <w:r w:rsidRPr="00002296">
        <w:rPr>
          <w:rFonts w:eastAsia="Times New Roman"/>
          <w:color w:val="000000"/>
          <w:spacing w:val="14"/>
          <w:sz w:val="24"/>
          <w:szCs w:val="24"/>
        </w:rPr>
        <w:t xml:space="preserve"> мотивации и</w:t>
      </w:r>
      <w:r w:rsidR="00780435">
        <w:rPr>
          <w:rFonts w:eastAsia="Times New Roman"/>
          <w:color w:val="000000"/>
          <w:spacing w:val="14"/>
          <w:sz w:val="24"/>
          <w:szCs w:val="24"/>
        </w:rPr>
        <w:t xml:space="preserve"> </w:t>
      </w:r>
      <w:r w:rsidR="00A67100" w:rsidRPr="00002296">
        <w:rPr>
          <w:rFonts w:eastAsia="Times New Roman"/>
          <w:color w:val="000000"/>
          <w:spacing w:val="2"/>
          <w:sz w:val="24"/>
          <w:szCs w:val="24"/>
        </w:rPr>
        <w:t xml:space="preserve">индивидуализации учения, развития творческих способностей и создания </w:t>
      </w:r>
      <w:r w:rsidR="00A67100" w:rsidRPr="00002296">
        <w:rPr>
          <w:rFonts w:eastAsia="Times New Roman"/>
          <w:color w:val="000000"/>
          <w:spacing w:val="1"/>
          <w:sz w:val="24"/>
          <w:szCs w:val="24"/>
        </w:rPr>
        <w:t>эмоционального фона.</w:t>
      </w:r>
    </w:p>
    <w:p w:rsidR="00A67100" w:rsidRPr="00002296" w:rsidRDefault="00A67100" w:rsidP="00002296">
      <w:pPr>
        <w:shd w:val="clear" w:color="auto" w:fill="FFFFFF"/>
        <w:spacing w:line="216" w:lineRule="exact"/>
        <w:ind w:right="43" w:firstLine="389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2"/>
          <w:sz w:val="24"/>
          <w:szCs w:val="24"/>
        </w:rPr>
        <w:t xml:space="preserve">Мною были изучены и введены в практику логопедические обучающие компьютерные программы с несколькими уровнями сложности, в частности, </w:t>
      </w:r>
      <w:r w:rsidRPr="00002296">
        <w:rPr>
          <w:rFonts w:eastAsia="Times New Roman"/>
          <w:color w:val="000000"/>
          <w:spacing w:val="9"/>
          <w:sz w:val="24"/>
          <w:szCs w:val="24"/>
        </w:rPr>
        <w:t xml:space="preserve">программы «Игры дляТигры», игры серии «Искатель» для 6-12 лет, </w:t>
      </w:r>
      <w:r w:rsidRPr="00002296">
        <w:rPr>
          <w:rFonts w:eastAsia="Times New Roman"/>
          <w:color w:val="000000"/>
          <w:sz w:val="24"/>
          <w:szCs w:val="24"/>
        </w:rPr>
        <w:t>«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Развивайка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для первоклашек».</w:t>
      </w:r>
    </w:p>
    <w:p w:rsidR="00A67100" w:rsidRPr="00002296" w:rsidRDefault="00A67100" w:rsidP="00002296">
      <w:pPr>
        <w:shd w:val="clear" w:color="auto" w:fill="FFFFFF"/>
        <w:spacing w:line="216" w:lineRule="exact"/>
        <w:ind w:right="38" w:firstLine="389"/>
        <w:jc w:val="both"/>
        <w:rPr>
          <w:sz w:val="24"/>
          <w:szCs w:val="24"/>
        </w:rPr>
      </w:pPr>
      <w:proofErr w:type="gramStart"/>
      <w:r w:rsidRPr="00002296">
        <w:rPr>
          <w:rFonts w:eastAsia="Times New Roman"/>
          <w:color w:val="000000"/>
          <w:spacing w:val="2"/>
          <w:sz w:val="24"/>
          <w:szCs w:val="24"/>
        </w:rPr>
        <w:t xml:space="preserve">Программа «Игры для Тигры» предназначена для коррекции нарушений </w:t>
      </w:r>
      <w:r w:rsidRPr="00002296">
        <w:rPr>
          <w:rFonts w:eastAsia="Times New Roman"/>
          <w:color w:val="000000"/>
          <w:spacing w:val="8"/>
          <w:sz w:val="24"/>
          <w:szCs w:val="24"/>
        </w:rPr>
        <w:t>речи при стертой форме дизартрии.</w:t>
      </w:r>
      <w:proofErr w:type="gramEnd"/>
      <w:r w:rsidRPr="00002296">
        <w:rPr>
          <w:rFonts w:eastAsia="Times New Roman"/>
          <w:color w:val="000000"/>
          <w:spacing w:val="8"/>
          <w:sz w:val="24"/>
          <w:szCs w:val="24"/>
        </w:rPr>
        <w:t xml:space="preserve"> Но, как показал опыт, она может эффективно использоваться для коррекции таких нарушений речи как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дислалия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,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ринолалия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>, заикание.</w:t>
      </w:r>
    </w:p>
    <w:p w:rsidR="00A67100" w:rsidRPr="00002296" w:rsidRDefault="00A67100" w:rsidP="00002296">
      <w:pPr>
        <w:shd w:val="clear" w:color="auto" w:fill="FFFFFF"/>
        <w:spacing w:line="216" w:lineRule="exact"/>
        <w:ind w:left="394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В составе программы «Игры для Тигры» 4 </w:t>
      </w:r>
      <w:proofErr w:type="gramStart"/>
      <w:r w:rsidRPr="00002296">
        <w:rPr>
          <w:rFonts w:eastAsia="Times New Roman"/>
          <w:color w:val="000000"/>
          <w:spacing w:val="1"/>
          <w:sz w:val="24"/>
          <w:szCs w:val="24"/>
        </w:rPr>
        <w:t>самостоятельных</w:t>
      </w:r>
      <w:proofErr w:type="gramEnd"/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 блока:</w:t>
      </w:r>
    </w:p>
    <w:p w:rsidR="00A67100" w:rsidRPr="00002296" w:rsidRDefault="00A67100" w:rsidP="00002296">
      <w:pPr>
        <w:shd w:val="clear" w:color="auto" w:fill="FFFFFF"/>
        <w:tabs>
          <w:tab w:val="left" w:pos="571"/>
        </w:tabs>
        <w:spacing w:before="5" w:line="216" w:lineRule="exact"/>
        <w:ind w:left="5" w:firstLine="408"/>
        <w:jc w:val="both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1</w:t>
      </w:r>
      <w:r w:rsidRPr="00002296">
        <w:rPr>
          <w:color w:val="000000"/>
          <w:sz w:val="24"/>
          <w:szCs w:val="24"/>
        </w:rPr>
        <w:tab/>
      </w:r>
      <w:r w:rsidRPr="00002296">
        <w:rPr>
          <w:rFonts w:eastAsia="Times New Roman"/>
          <w:color w:val="000000"/>
          <w:spacing w:val="4"/>
          <w:sz w:val="24"/>
          <w:szCs w:val="24"/>
        </w:rPr>
        <w:t>блок - «Коррекция просодических характеристик речи» - направлен на</w:t>
      </w:r>
      <w:r w:rsidRPr="00002296">
        <w:rPr>
          <w:rFonts w:eastAsia="Times New Roman"/>
          <w:color w:val="000000"/>
          <w:spacing w:val="2"/>
          <w:sz w:val="24"/>
          <w:szCs w:val="24"/>
        </w:rPr>
        <w:t>развитие длительности и силы речевого выдоха, грамотности и тембра голоса,</w:t>
      </w:r>
      <w:r w:rsidR="00780435">
        <w:rPr>
          <w:rFonts w:eastAsia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002296">
        <w:rPr>
          <w:rFonts w:eastAsia="Times New Roman"/>
          <w:color w:val="000000"/>
          <w:spacing w:val="4"/>
          <w:sz w:val="24"/>
          <w:szCs w:val="24"/>
        </w:rPr>
        <w:t>темпо-ритмичности</w:t>
      </w:r>
      <w:proofErr w:type="spellEnd"/>
      <w:r w:rsidRPr="00002296">
        <w:rPr>
          <w:rFonts w:eastAsia="Times New Roman"/>
          <w:color w:val="000000"/>
          <w:spacing w:val="4"/>
          <w:sz w:val="24"/>
          <w:szCs w:val="24"/>
        </w:rPr>
        <w:t xml:space="preserve"> и интонационной выразительности речи. В его составе 4</w:t>
      </w:r>
      <w:r w:rsidRPr="00002296">
        <w:rPr>
          <w:rFonts w:eastAsia="Times New Roman"/>
          <w:color w:val="000000"/>
          <w:spacing w:val="4"/>
          <w:sz w:val="24"/>
          <w:szCs w:val="24"/>
        </w:rPr>
        <w:br/>
      </w:r>
      <w:r w:rsidRPr="00002296">
        <w:rPr>
          <w:rFonts w:eastAsia="Times New Roman"/>
          <w:color w:val="000000"/>
          <w:spacing w:val="1"/>
          <w:sz w:val="24"/>
          <w:szCs w:val="24"/>
        </w:rPr>
        <w:t>модуля: «Дыхание», «Слитность», «Ритм», «Тембр».</w:t>
      </w:r>
    </w:p>
    <w:p w:rsidR="00A67100" w:rsidRPr="00002296" w:rsidRDefault="00A67100" w:rsidP="00002296">
      <w:pPr>
        <w:shd w:val="clear" w:color="auto" w:fill="FFFFFF"/>
        <w:tabs>
          <w:tab w:val="left" w:pos="619"/>
        </w:tabs>
        <w:spacing w:line="216" w:lineRule="exact"/>
        <w:ind w:left="10" w:firstLine="394"/>
        <w:jc w:val="both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2</w:t>
      </w:r>
      <w:r w:rsidRPr="00002296">
        <w:rPr>
          <w:color w:val="000000"/>
          <w:sz w:val="24"/>
          <w:szCs w:val="24"/>
        </w:rPr>
        <w:tab/>
      </w:r>
      <w:r w:rsidRPr="00002296">
        <w:rPr>
          <w:rFonts w:eastAsia="Times New Roman"/>
          <w:color w:val="000000"/>
          <w:spacing w:val="8"/>
          <w:sz w:val="24"/>
          <w:szCs w:val="24"/>
        </w:rPr>
        <w:t>блок - «Коррекция фонематической стороны речи»  - направлен на</w:t>
      </w:r>
      <w:r w:rsidRPr="00002296">
        <w:rPr>
          <w:rFonts w:eastAsia="Times New Roman"/>
          <w:color w:val="000000"/>
          <w:spacing w:val="3"/>
          <w:sz w:val="24"/>
          <w:szCs w:val="24"/>
        </w:rPr>
        <w:t>коррекцию фонематических процессов у детей со стертой формой дизартрии</w:t>
      </w:r>
      <w:proofErr w:type="gramStart"/>
      <w:r w:rsidRPr="00002296">
        <w:rPr>
          <w:rFonts w:eastAsia="Times New Roman"/>
          <w:color w:val="000000"/>
          <w:spacing w:val="3"/>
          <w:sz w:val="24"/>
          <w:szCs w:val="24"/>
        </w:rPr>
        <w:t>.</w:t>
      </w:r>
      <w:r w:rsidRPr="00002296">
        <w:rPr>
          <w:rFonts w:eastAsia="Times New Roman"/>
          <w:color w:val="000000"/>
          <w:spacing w:val="2"/>
          <w:sz w:val="24"/>
          <w:szCs w:val="24"/>
        </w:rPr>
        <w:t>С</w:t>
      </w:r>
      <w:proofErr w:type="gramEnd"/>
      <w:r w:rsidRPr="00002296">
        <w:rPr>
          <w:rFonts w:eastAsia="Times New Roman"/>
          <w:color w:val="000000"/>
          <w:spacing w:val="2"/>
          <w:sz w:val="24"/>
          <w:szCs w:val="24"/>
        </w:rPr>
        <w:t>одержит  4  модуля:   «Звуки»,  «Слова»,  «Анализ»,  «Синтез».   Упражнения</w:t>
      </w:r>
      <w:r w:rsidRPr="00002296">
        <w:rPr>
          <w:rFonts w:eastAsia="Times New Roman"/>
          <w:color w:val="000000"/>
          <w:spacing w:val="2"/>
          <w:sz w:val="24"/>
          <w:szCs w:val="24"/>
        </w:rPr>
        <w:br/>
      </w:r>
      <w:r w:rsidRPr="00002296">
        <w:rPr>
          <w:rFonts w:eastAsia="Times New Roman"/>
          <w:color w:val="000000"/>
          <w:spacing w:val="4"/>
          <w:sz w:val="24"/>
          <w:szCs w:val="24"/>
        </w:rPr>
        <w:t>модуля  «Звуки»  позволяют  развивать  фонематический  слух  на неречевых</w:t>
      </w:r>
      <w:r w:rsidRPr="00002296">
        <w:rPr>
          <w:rFonts w:eastAsia="Times New Roman"/>
          <w:color w:val="000000"/>
          <w:spacing w:val="5"/>
          <w:sz w:val="24"/>
          <w:szCs w:val="24"/>
        </w:rPr>
        <w:t>звуках. Работа с данными упражнениями позволяет сформировать и развить</w:t>
      </w:r>
      <w:r w:rsidRPr="00002296">
        <w:rPr>
          <w:rFonts w:eastAsia="Times New Roman"/>
          <w:color w:val="000000"/>
          <w:spacing w:val="4"/>
          <w:sz w:val="24"/>
          <w:szCs w:val="24"/>
        </w:rPr>
        <w:t>основу для фонематического слуха. Упражнения модуля «Слова» позволяют</w:t>
      </w:r>
      <w:r w:rsidRPr="00002296">
        <w:rPr>
          <w:rFonts w:eastAsia="Times New Roman"/>
          <w:color w:val="000000"/>
          <w:spacing w:val="1"/>
          <w:sz w:val="24"/>
          <w:szCs w:val="24"/>
        </w:rPr>
        <w:t>работать    над   формированием    фонематического    восприятия   у    ребенка.</w:t>
      </w:r>
      <w:r w:rsidR="00780435">
        <w:rPr>
          <w:rFonts w:eastAsia="Times New Roman"/>
          <w:color w:val="000000"/>
          <w:spacing w:val="1"/>
          <w:sz w:val="24"/>
          <w:szCs w:val="24"/>
        </w:rPr>
        <w:t xml:space="preserve"> </w:t>
      </w:r>
      <w:r w:rsidRPr="00002296">
        <w:rPr>
          <w:rFonts w:eastAsia="Times New Roman"/>
          <w:color w:val="000000"/>
          <w:spacing w:val="4"/>
          <w:sz w:val="24"/>
          <w:szCs w:val="24"/>
        </w:rPr>
        <w:t>Упражнения  модуля  «Анализ»  позволяют работать  над  формированием  иразвитием фонематического восприятия у детей, а также над автоматизацией</w:t>
      </w:r>
      <w:r w:rsidRPr="00002296">
        <w:rPr>
          <w:rFonts w:eastAsia="Times New Roman"/>
          <w:color w:val="000000"/>
          <w:spacing w:val="4"/>
          <w:sz w:val="24"/>
          <w:szCs w:val="24"/>
        </w:rPr>
        <w:br/>
      </w:r>
      <w:r w:rsidRPr="00002296">
        <w:rPr>
          <w:rFonts w:eastAsia="Times New Roman"/>
          <w:color w:val="000000"/>
          <w:sz w:val="24"/>
          <w:szCs w:val="24"/>
        </w:rPr>
        <w:t>звуков речи в словах.</w:t>
      </w:r>
    </w:p>
    <w:p w:rsidR="00A67100" w:rsidRPr="00002296" w:rsidRDefault="00A67100" w:rsidP="00002296">
      <w:pPr>
        <w:shd w:val="clear" w:color="auto" w:fill="FFFFFF"/>
        <w:tabs>
          <w:tab w:val="left" w:pos="562"/>
        </w:tabs>
        <w:spacing w:line="216" w:lineRule="exact"/>
        <w:ind w:left="24" w:firstLine="394"/>
        <w:jc w:val="both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3</w:t>
      </w:r>
      <w:r w:rsidRPr="00002296">
        <w:rPr>
          <w:color w:val="000000"/>
          <w:sz w:val="24"/>
          <w:szCs w:val="24"/>
        </w:rPr>
        <w:tab/>
      </w:r>
      <w:r w:rsidRPr="00002296">
        <w:rPr>
          <w:rFonts w:eastAsia="Times New Roman"/>
          <w:color w:val="000000"/>
          <w:sz w:val="24"/>
          <w:szCs w:val="24"/>
        </w:rPr>
        <w:t xml:space="preserve">блок - «Коррекция лексической стороны речи» - направлен на коррекциюречевых нарушений. Блок содержит 3 модуля, </w:t>
      </w:r>
      <w:proofErr w:type="gramStart"/>
      <w:r w:rsidRPr="00002296">
        <w:rPr>
          <w:rFonts w:eastAsia="Times New Roman"/>
          <w:color w:val="000000"/>
          <w:sz w:val="24"/>
          <w:szCs w:val="24"/>
        </w:rPr>
        <w:t>которые</w:t>
      </w:r>
      <w:proofErr w:type="gramEnd"/>
      <w:r w:rsidRPr="00002296">
        <w:rPr>
          <w:rFonts w:eastAsia="Times New Roman"/>
          <w:color w:val="000000"/>
          <w:sz w:val="24"/>
          <w:szCs w:val="24"/>
        </w:rPr>
        <w:t xml:space="preserve"> позволяют организовать</w:t>
      </w:r>
      <w:r w:rsidR="00780435">
        <w:rPr>
          <w:rFonts w:eastAsia="Times New Roman"/>
          <w:color w:val="000000"/>
          <w:sz w:val="24"/>
          <w:szCs w:val="24"/>
        </w:rPr>
        <w:t xml:space="preserve"> </w:t>
      </w:r>
      <w:r w:rsidRPr="00002296">
        <w:rPr>
          <w:rFonts w:eastAsia="Times New Roman"/>
          <w:color w:val="000000"/>
          <w:spacing w:val="1"/>
          <w:sz w:val="24"/>
          <w:szCs w:val="24"/>
        </w:rPr>
        <w:t>коррекционную работу по определенному направлению.</w:t>
      </w:r>
    </w:p>
    <w:p w:rsidR="00A67100" w:rsidRPr="00002296" w:rsidRDefault="00A67100" w:rsidP="00002296">
      <w:pPr>
        <w:shd w:val="clear" w:color="auto" w:fill="FFFFFF"/>
        <w:tabs>
          <w:tab w:val="left" w:pos="634"/>
        </w:tabs>
        <w:spacing w:line="216" w:lineRule="exact"/>
        <w:ind w:left="29" w:firstLine="389"/>
        <w:jc w:val="both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4</w:t>
      </w:r>
      <w:r w:rsidRPr="00002296">
        <w:rPr>
          <w:color w:val="000000"/>
          <w:sz w:val="24"/>
          <w:szCs w:val="24"/>
        </w:rPr>
        <w:tab/>
      </w:r>
      <w:r w:rsidRPr="00002296">
        <w:rPr>
          <w:rFonts w:eastAsia="Times New Roman"/>
          <w:color w:val="000000"/>
          <w:spacing w:val="7"/>
          <w:sz w:val="24"/>
          <w:szCs w:val="24"/>
        </w:rPr>
        <w:t>блок - «Коррекция звукопроизношения» - содержит упражнения по</w:t>
      </w:r>
      <w:r w:rsidR="00780435">
        <w:rPr>
          <w:rFonts w:eastAsia="Times New Roman"/>
          <w:color w:val="000000"/>
          <w:spacing w:val="7"/>
          <w:sz w:val="24"/>
          <w:szCs w:val="24"/>
        </w:rPr>
        <w:t xml:space="preserve"> </w:t>
      </w:r>
      <w:r w:rsidRPr="00002296">
        <w:rPr>
          <w:rFonts w:eastAsia="Times New Roman"/>
          <w:color w:val="000000"/>
          <w:spacing w:val="2"/>
          <w:sz w:val="24"/>
          <w:szCs w:val="24"/>
        </w:rPr>
        <w:t>правильной артикуляции звуков и артикуляционной гимнастике речи на звуки</w:t>
      </w:r>
      <w:bookmarkStart w:id="0" w:name="_GoBack"/>
      <w:bookmarkEnd w:id="0"/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С, </w:t>
      </w:r>
      <w:proofErr w:type="gramStart"/>
      <w:r w:rsidRPr="00002296">
        <w:rPr>
          <w:rFonts w:eastAsia="Times New Roman"/>
          <w:color w:val="000000"/>
          <w:spacing w:val="1"/>
          <w:sz w:val="24"/>
          <w:szCs w:val="24"/>
        </w:rPr>
        <w:t>Ш</w:t>
      </w:r>
      <w:proofErr w:type="gramEnd"/>
      <w:r w:rsidRPr="00002296">
        <w:rPr>
          <w:rFonts w:eastAsia="Times New Roman"/>
          <w:color w:val="000000"/>
          <w:spacing w:val="1"/>
          <w:sz w:val="24"/>
          <w:szCs w:val="24"/>
        </w:rPr>
        <w:t>, ЖДЦ, Ч, Л, Р.</w:t>
      </w:r>
    </w:p>
    <w:p w:rsidR="00A67100" w:rsidRPr="00002296" w:rsidRDefault="00A67100" w:rsidP="00002296">
      <w:pPr>
        <w:shd w:val="clear" w:color="auto" w:fill="FFFFFF"/>
        <w:spacing w:line="216" w:lineRule="exact"/>
        <w:ind w:left="418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Программа «Игры </w:t>
      </w:r>
      <w:proofErr w:type="gramStart"/>
      <w:r w:rsidRPr="00002296">
        <w:rPr>
          <w:rFonts w:eastAsia="Times New Roman"/>
          <w:color w:val="000000"/>
          <w:spacing w:val="1"/>
          <w:sz w:val="24"/>
          <w:szCs w:val="24"/>
        </w:rPr>
        <w:t>для</w:t>
      </w:r>
      <w:proofErr w:type="gramEnd"/>
      <w:r w:rsidRPr="00002296">
        <w:rPr>
          <w:rFonts w:eastAsia="Times New Roman"/>
          <w:color w:val="000000"/>
          <w:spacing w:val="1"/>
          <w:sz w:val="24"/>
          <w:szCs w:val="24"/>
        </w:rPr>
        <w:t xml:space="preserve"> Тигры» позволяет:</w:t>
      </w:r>
    </w:p>
    <w:p w:rsidR="00A67100" w:rsidRPr="00002296" w:rsidRDefault="00A67100" w:rsidP="00002296">
      <w:pPr>
        <w:numPr>
          <w:ilvl w:val="0"/>
          <w:numId w:val="1"/>
        </w:numPr>
        <w:shd w:val="clear" w:color="auto" w:fill="FFFFFF"/>
        <w:tabs>
          <w:tab w:val="left" w:pos="643"/>
        </w:tabs>
        <w:spacing w:line="216" w:lineRule="exact"/>
        <w:ind w:left="643" w:hanging="230"/>
        <w:jc w:val="both"/>
        <w:rPr>
          <w:color w:val="000000"/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>развивать чтение и грамотность, внимание и наблюдательность, память,</w:t>
      </w:r>
      <w:r w:rsidRPr="00002296">
        <w:rPr>
          <w:rFonts w:eastAsia="Times New Roman"/>
          <w:color w:val="000000"/>
          <w:spacing w:val="1"/>
          <w:sz w:val="24"/>
          <w:szCs w:val="24"/>
        </w:rPr>
        <w:br/>
        <w:t>логическое и творческое мышление;</w:t>
      </w:r>
    </w:p>
    <w:p w:rsidR="00A67100" w:rsidRPr="00002296" w:rsidRDefault="00A67100" w:rsidP="00002296">
      <w:pPr>
        <w:numPr>
          <w:ilvl w:val="0"/>
          <w:numId w:val="1"/>
        </w:numPr>
        <w:shd w:val="clear" w:color="auto" w:fill="FFFFFF"/>
        <w:tabs>
          <w:tab w:val="left" w:pos="643"/>
        </w:tabs>
        <w:spacing w:before="5" w:line="216" w:lineRule="exact"/>
        <w:ind w:left="413"/>
        <w:jc w:val="both"/>
        <w:rPr>
          <w:color w:val="000000"/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>повышать словарный запас;</w:t>
      </w:r>
    </w:p>
    <w:p w:rsidR="00A67100" w:rsidRPr="00002296" w:rsidRDefault="00A67100" w:rsidP="00002296">
      <w:pPr>
        <w:numPr>
          <w:ilvl w:val="0"/>
          <w:numId w:val="1"/>
        </w:numPr>
        <w:shd w:val="clear" w:color="auto" w:fill="FFFFFF"/>
        <w:tabs>
          <w:tab w:val="left" w:pos="643"/>
        </w:tabs>
        <w:spacing w:line="216" w:lineRule="exact"/>
        <w:ind w:left="413"/>
        <w:jc w:val="both"/>
        <w:rPr>
          <w:color w:val="000000"/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>находить различия в «сходных» предметах;</w:t>
      </w:r>
    </w:p>
    <w:p w:rsidR="00A67100" w:rsidRPr="00002296" w:rsidRDefault="00A67100" w:rsidP="00002296">
      <w:pPr>
        <w:numPr>
          <w:ilvl w:val="0"/>
          <w:numId w:val="1"/>
        </w:numPr>
        <w:shd w:val="clear" w:color="auto" w:fill="FFFFFF"/>
        <w:tabs>
          <w:tab w:val="left" w:pos="643"/>
        </w:tabs>
        <w:spacing w:line="216" w:lineRule="exact"/>
        <w:ind w:left="413"/>
        <w:jc w:val="both"/>
        <w:rPr>
          <w:color w:val="000000"/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>классифицировать и сортировать предметы по заданным признакам;</w:t>
      </w:r>
    </w:p>
    <w:p w:rsidR="00A67100" w:rsidRPr="00002296" w:rsidRDefault="00A67100" w:rsidP="00002296">
      <w:pPr>
        <w:numPr>
          <w:ilvl w:val="0"/>
          <w:numId w:val="1"/>
        </w:numPr>
        <w:shd w:val="clear" w:color="auto" w:fill="FFFFFF"/>
        <w:tabs>
          <w:tab w:val="left" w:pos="643"/>
        </w:tabs>
        <w:spacing w:before="5" w:line="216" w:lineRule="exact"/>
        <w:ind w:left="413"/>
        <w:jc w:val="both"/>
        <w:rPr>
          <w:color w:val="000000"/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>устанавливать причинно-следственные связи;</w:t>
      </w:r>
    </w:p>
    <w:p w:rsidR="00A67100" w:rsidRPr="00002296" w:rsidRDefault="00A67100" w:rsidP="00002296">
      <w:pPr>
        <w:numPr>
          <w:ilvl w:val="0"/>
          <w:numId w:val="1"/>
        </w:numPr>
        <w:shd w:val="clear" w:color="auto" w:fill="FFFFFF"/>
        <w:tabs>
          <w:tab w:val="left" w:pos="643"/>
        </w:tabs>
        <w:spacing w:before="10" w:line="216" w:lineRule="exact"/>
        <w:ind w:left="413"/>
        <w:jc w:val="both"/>
        <w:rPr>
          <w:color w:val="000000"/>
          <w:sz w:val="24"/>
          <w:szCs w:val="24"/>
        </w:rPr>
      </w:pPr>
      <w:r w:rsidRPr="00002296">
        <w:rPr>
          <w:rFonts w:eastAsia="Times New Roman"/>
          <w:color w:val="000000"/>
          <w:spacing w:val="1"/>
          <w:sz w:val="24"/>
          <w:szCs w:val="24"/>
        </w:rPr>
        <w:t>производить анализ и разгадывание загадок.</w:t>
      </w:r>
    </w:p>
    <w:p w:rsidR="00A67100" w:rsidRPr="00002296" w:rsidRDefault="00A67100" w:rsidP="00002296">
      <w:pPr>
        <w:shd w:val="clear" w:color="auto" w:fill="FFFFFF"/>
        <w:spacing w:line="216" w:lineRule="exact"/>
        <w:ind w:left="43" w:right="10" w:firstLine="384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2"/>
          <w:sz w:val="24"/>
          <w:szCs w:val="24"/>
        </w:rPr>
        <w:t xml:space="preserve">Развивающие компьютерные игры серии «Искатель» для детей 6-12 лет </w:t>
      </w:r>
      <w:r w:rsidRPr="00002296">
        <w:rPr>
          <w:rFonts w:eastAsia="Times New Roman"/>
          <w:color w:val="000000"/>
          <w:spacing w:val="-1"/>
          <w:sz w:val="24"/>
          <w:szCs w:val="24"/>
        </w:rPr>
        <w:t>позволяют: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pacing w:val="2"/>
          <w:sz w:val="24"/>
          <w:szCs w:val="24"/>
        </w:rPr>
        <w:t>развивать   чтение   и   грамотность,   внимание   и   наблюдательность,</w:t>
      </w:r>
      <w:r w:rsidRPr="00002296">
        <w:rPr>
          <w:rFonts w:eastAsia="Times New Roman"/>
          <w:color w:val="000000"/>
          <w:spacing w:val="2"/>
          <w:sz w:val="24"/>
          <w:szCs w:val="24"/>
        </w:rPr>
        <w:br/>
      </w:r>
      <w:r w:rsidRPr="00002296">
        <w:rPr>
          <w:rFonts w:eastAsia="Times New Roman"/>
          <w:color w:val="000000"/>
          <w:spacing w:val="1"/>
          <w:sz w:val="24"/>
          <w:szCs w:val="24"/>
        </w:rPr>
        <w:t>зрительную память</w:t>
      </w:r>
      <w:proofErr w:type="gramStart"/>
      <w:r w:rsidRPr="00002296">
        <w:rPr>
          <w:rFonts w:eastAsia="Times New Roman"/>
          <w:color w:val="000000"/>
          <w:spacing w:val="1"/>
          <w:sz w:val="24"/>
          <w:szCs w:val="24"/>
        </w:rPr>
        <w:t>,</w:t>
      </w:r>
      <w:r w:rsidRPr="00002296">
        <w:rPr>
          <w:rFonts w:eastAsia="Times New Roman"/>
          <w:color w:val="000000"/>
          <w:spacing w:val="2"/>
          <w:sz w:val="24"/>
          <w:szCs w:val="24"/>
        </w:rPr>
        <w:t>н</w:t>
      </w:r>
      <w:proofErr w:type="gramEnd"/>
      <w:r w:rsidRPr="00002296">
        <w:rPr>
          <w:rFonts w:eastAsia="Times New Roman"/>
          <w:color w:val="000000"/>
          <w:spacing w:val="2"/>
          <w:sz w:val="24"/>
          <w:szCs w:val="24"/>
        </w:rPr>
        <w:t xml:space="preserve">аходить   различия   в   «сходных»   предметах,  </w:t>
      </w:r>
      <w:r w:rsidR="0030050D" w:rsidRPr="00002296">
        <w:rPr>
          <w:rFonts w:eastAsia="Times New Roman"/>
          <w:color w:val="000000"/>
          <w:spacing w:val="2"/>
          <w:sz w:val="24"/>
          <w:szCs w:val="24"/>
        </w:rPr>
        <w:t>классифицировать   и</w:t>
      </w:r>
      <w:r w:rsidR="0030050D" w:rsidRPr="00002296">
        <w:rPr>
          <w:rFonts w:eastAsia="Times New Roman"/>
          <w:color w:val="000000"/>
          <w:spacing w:val="2"/>
          <w:sz w:val="24"/>
          <w:szCs w:val="24"/>
        </w:rPr>
        <w:br/>
      </w:r>
      <w:r w:rsidR="0030050D" w:rsidRPr="00002296">
        <w:rPr>
          <w:rFonts w:eastAsia="Times New Roman"/>
          <w:color w:val="000000"/>
          <w:spacing w:val="-1"/>
          <w:sz w:val="24"/>
          <w:szCs w:val="24"/>
        </w:rPr>
        <w:t>сортировать их.</w:t>
      </w:r>
      <w:r w:rsidR="00780435">
        <w:rPr>
          <w:rFonts w:eastAsia="Times New Roman"/>
          <w:color w:val="000000"/>
          <w:spacing w:val="-1"/>
          <w:sz w:val="24"/>
          <w:szCs w:val="24"/>
        </w:rPr>
        <w:t xml:space="preserve"> </w:t>
      </w:r>
      <w:r w:rsidRPr="00002296">
        <w:rPr>
          <w:rFonts w:eastAsia="Times New Roman"/>
          <w:color w:val="000000"/>
          <w:sz w:val="24"/>
          <w:szCs w:val="24"/>
        </w:rPr>
        <w:t>Программа «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Развивайка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для первоклашек» содержит занимательные игры, способствующие изучению русского языка, математики и изобразительного искусства.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 xml:space="preserve">Перечисленные выше обучающие компьютерные программы, разработанные специалистами-логопедами, эффективно способствуют общему развитию ребенка, повышают его </w:t>
      </w:r>
      <w:r w:rsidRPr="00002296">
        <w:rPr>
          <w:rFonts w:eastAsia="Times New Roman"/>
          <w:color w:val="000000"/>
          <w:sz w:val="24"/>
          <w:szCs w:val="24"/>
        </w:rPr>
        <w:lastRenderedPageBreak/>
        <w:t>интерес к познавательной деятельности, а, главное, они учат ребенка правильной речи и способствуют развитию мелкой моторики пальцев рук.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 xml:space="preserve">Неправильно будет думать, что занятия в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логопункте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проводятся только за компьютером. На каждом занятии идет чередование: учитель - компьютер -</w:t>
      </w:r>
      <w:r w:rsidR="00780435">
        <w:rPr>
          <w:rFonts w:eastAsia="Times New Roman"/>
          <w:color w:val="000000"/>
          <w:sz w:val="24"/>
          <w:szCs w:val="24"/>
        </w:rPr>
        <w:t xml:space="preserve"> </w:t>
      </w:r>
      <w:r w:rsidRPr="00002296">
        <w:rPr>
          <w:rFonts w:eastAsia="Times New Roman"/>
          <w:color w:val="000000"/>
          <w:sz w:val="24"/>
          <w:szCs w:val="24"/>
        </w:rPr>
        <w:t>учитель. Например, после обобщения занятия на компьютере в течение 10-15 минут дети могут начать работать по карточкам - рисункам, заранее специально подготовленным учителем для развития моторики пальцев рук.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В качестве примера рассмотрим примеры заданий к одной из карточек.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Усло</w:t>
      </w:r>
      <w:r w:rsidR="00780435">
        <w:rPr>
          <w:rFonts w:eastAsia="Times New Roman"/>
          <w:color w:val="000000"/>
          <w:sz w:val="24"/>
          <w:szCs w:val="24"/>
        </w:rPr>
        <w:t>вие выполнения задания: Проводит</w:t>
      </w:r>
      <w:r w:rsidRPr="00002296">
        <w:rPr>
          <w:rFonts w:eastAsia="Times New Roman"/>
          <w:color w:val="000000"/>
          <w:sz w:val="24"/>
          <w:szCs w:val="24"/>
        </w:rPr>
        <w:t>ь линии карандашом, не отрывая руки.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Задание 1. Попади мячом и сбей палочку.</w:t>
      </w:r>
    </w:p>
    <w:p w:rsidR="00A67100" w:rsidRPr="00002296" w:rsidRDefault="00780435" w:rsidP="00002296">
      <w:pPr>
        <w:widowControl/>
        <w:shd w:val="clear" w:color="auto" w:fill="FFFFFF"/>
        <w:jc w:val="both"/>
        <w:rPr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Задание 2. Нырни в воду </w:t>
      </w:r>
      <w:r w:rsidR="00A67100" w:rsidRPr="00002296">
        <w:rPr>
          <w:rFonts w:eastAsia="Times New Roman"/>
          <w:color w:val="000000"/>
          <w:sz w:val="24"/>
          <w:szCs w:val="24"/>
        </w:rPr>
        <w:t>и выплыви точно в спасательный круг.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Задание 3. Проведи свой корабль кратчайшим путем так, чтобы он не сел на мель.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Задание 4. Попади мячом в баскетбольную «корзину».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Задание 5. Поезжай по извилистой дороге.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Большой интерес у ребят вызывает компьютерное тестирование на правописание сложных для них слов. Например, одно из заданий компьютерного теста на правописание безударных гласных может иметь вид: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Вставьте пропущенные буквы:</w:t>
      </w:r>
    </w:p>
    <w:p w:rsidR="00A67100" w:rsidRPr="00002296" w:rsidRDefault="00A67100" w:rsidP="00002296">
      <w:pPr>
        <w:widowControl/>
        <w:shd w:val="clear" w:color="auto" w:fill="FFFFFF"/>
        <w:jc w:val="both"/>
        <w:rPr>
          <w:sz w:val="24"/>
          <w:szCs w:val="24"/>
        </w:rPr>
      </w:pPr>
      <w:proofErr w:type="spellStart"/>
      <w:r w:rsidRPr="00002296">
        <w:rPr>
          <w:rFonts w:eastAsia="Times New Roman"/>
          <w:color w:val="000000"/>
          <w:sz w:val="24"/>
          <w:szCs w:val="24"/>
        </w:rPr>
        <w:t>Дв</w:t>
      </w:r>
      <w:proofErr w:type="spellEnd"/>
      <w:proofErr w:type="gramStart"/>
      <w:r w:rsidRPr="00002296">
        <w:rPr>
          <w:rFonts w:eastAsia="Times New Roman"/>
          <w:color w:val="000000"/>
          <w:sz w:val="24"/>
          <w:szCs w:val="24"/>
        </w:rPr>
        <w:t xml:space="preserve"> .</w:t>
      </w:r>
      <w:proofErr w:type="spellStart"/>
      <w:proofErr w:type="gramEnd"/>
      <w:r w:rsidRPr="00002296">
        <w:rPr>
          <w:rFonts w:eastAsia="Times New Roman"/>
          <w:color w:val="000000"/>
          <w:sz w:val="24"/>
          <w:szCs w:val="24"/>
        </w:rPr>
        <w:t>ры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, м .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сты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, гл . за,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гр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.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чи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, л .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са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, с .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ды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т.д.</w:t>
      </w:r>
    </w:p>
    <w:p w:rsidR="00002296" w:rsidRPr="00002296" w:rsidRDefault="00A67100" w:rsidP="00002296">
      <w:pPr>
        <w:widowControl/>
        <w:shd w:val="clear" w:color="auto" w:fill="FFFFFF"/>
        <w:jc w:val="both"/>
        <w:rPr>
          <w:rFonts w:eastAsia="Times New Roman"/>
          <w:color w:val="000000"/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Анализ опыта использования вышеуказанных программ и тестов подтверждает, что компьютерные технологии - хорошие помощники логопеда. Во-первых, работа на компьютере заметно ускорила движение пальцев рук -</w:t>
      </w:r>
      <w:r w:rsidR="00780435">
        <w:rPr>
          <w:rFonts w:eastAsia="Times New Roman"/>
          <w:color w:val="000000"/>
          <w:sz w:val="24"/>
          <w:szCs w:val="24"/>
        </w:rPr>
        <w:t xml:space="preserve"> </w:t>
      </w:r>
      <w:r w:rsidRPr="00002296">
        <w:rPr>
          <w:rFonts w:eastAsia="Times New Roman"/>
          <w:color w:val="000000"/>
          <w:sz w:val="24"/>
          <w:szCs w:val="24"/>
        </w:rPr>
        <w:t xml:space="preserve">дети стали работать быстро, не глядя на клавиатуру, появились навыки работы с мышью. Во-вторых, наметилась общая тенденция заметного улучшения знаний по русскому языку, обогатился словарный запас слов, улучшилось произношение трудных слов. Таким образом, работа с обучающими логопедическими программами на компьютере во время логопедических занятий способствуют развитию у ребенка </w:t>
      </w:r>
      <w:r w:rsidR="00780435">
        <w:rPr>
          <w:rFonts w:eastAsia="Times New Roman"/>
          <w:color w:val="000000"/>
          <w:sz w:val="24"/>
          <w:szCs w:val="24"/>
        </w:rPr>
        <w:t xml:space="preserve">повышенного интереса к учебе и </w:t>
      </w:r>
      <w:r w:rsidRPr="00002296">
        <w:rPr>
          <w:rFonts w:eastAsia="Times New Roman"/>
          <w:color w:val="000000"/>
          <w:sz w:val="24"/>
          <w:szCs w:val="24"/>
        </w:rPr>
        <w:t xml:space="preserve"> занятием в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логопункте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>.</w:t>
      </w:r>
    </w:p>
    <w:p w:rsidR="00002296" w:rsidRPr="00002296" w:rsidRDefault="00002296" w:rsidP="00002296">
      <w:pPr>
        <w:widowControl/>
        <w:shd w:val="clear" w:color="auto" w:fill="FFFFFF"/>
        <w:jc w:val="both"/>
        <w:rPr>
          <w:rFonts w:eastAsia="Times New Roman"/>
          <w:color w:val="000000"/>
          <w:sz w:val="24"/>
          <w:szCs w:val="24"/>
        </w:rPr>
      </w:pP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rFonts w:eastAsia="Times New Roman"/>
          <w:b/>
          <w:bCs/>
          <w:color w:val="000000"/>
          <w:sz w:val="24"/>
          <w:szCs w:val="24"/>
        </w:rPr>
        <w:t>Литература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1.   </w:t>
      </w:r>
      <w:r w:rsidRPr="00002296">
        <w:rPr>
          <w:rFonts w:eastAsia="Times New Roman"/>
          <w:color w:val="000000"/>
          <w:sz w:val="24"/>
          <w:szCs w:val="24"/>
        </w:rPr>
        <w:t>Волкова Л.С. Логопедия М.: Просвещение, 1989.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2.   </w:t>
      </w:r>
      <w:r w:rsidRPr="00002296">
        <w:rPr>
          <w:rFonts w:eastAsia="Times New Roman"/>
          <w:color w:val="000000"/>
          <w:sz w:val="24"/>
          <w:szCs w:val="24"/>
        </w:rPr>
        <w:t xml:space="preserve">Волкова Г.А.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Логоритмическое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воспитание детей с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дислалией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- Л., 1992.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3.   </w:t>
      </w:r>
      <w:r w:rsidRPr="00002296">
        <w:rPr>
          <w:rFonts w:eastAsia="Times New Roman"/>
          <w:color w:val="000000"/>
          <w:sz w:val="24"/>
          <w:szCs w:val="24"/>
        </w:rPr>
        <w:t>Волкова Г.А. Логопедическая ритмика М.: ВЛАДОС, 2002.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4.  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Забрамная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С.Д.,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Боровин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О.В. Развитие ребенка - в наших руках. М.: Новая школа, 2000.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5.   </w:t>
      </w:r>
      <w:r w:rsidRPr="00002296">
        <w:rPr>
          <w:rFonts w:eastAsia="Times New Roman"/>
          <w:color w:val="000000"/>
          <w:sz w:val="24"/>
          <w:szCs w:val="24"/>
        </w:rPr>
        <w:t>Коноваленко В.В., Коноваленко С.В. Индивидуально - подгрупповая работа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14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по коррекции звукопроизношения, М.: Гном - пресс, 1998.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6.   </w:t>
      </w:r>
      <w:r w:rsidRPr="00002296">
        <w:rPr>
          <w:rFonts w:eastAsia="Times New Roman"/>
          <w:color w:val="000000"/>
          <w:sz w:val="24"/>
          <w:szCs w:val="24"/>
        </w:rPr>
        <w:t>Коноваленко   В.В.,   Коноваленко   С.В.   Артикуляционная   и   пальчиковая гимнастика, 2000.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7.   </w:t>
      </w:r>
      <w:r w:rsidRPr="00002296">
        <w:rPr>
          <w:rFonts w:eastAsia="Times New Roman"/>
          <w:color w:val="000000"/>
          <w:sz w:val="24"/>
          <w:szCs w:val="24"/>
        </w:rPr>
        <w:t>Коноваленко С.В. Развитие познавательной деятельности детей от 6 до 9 лет. М., 2000.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8.   </w:t>
      </w:r>
      <w:r w:rsidRPr="00002296">
        <w:rPr>
          <w:rFonts w:eastAsia="Times New Roman"/>
          <w:color w:val="000000"/>
          <w:sz w:val="24"/>
          <w:szCs w:val="24"/>
        </w:rPr>
        <w:t>Кольцова М.М. Двигательная активность развития функции мозга ребенка. М., 1973.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9.   </w:t>
      </w:r>
      <w:r w:rsidRPr="00002296">
        <w:rPr>
          <w:rFonts w:eastAsia="Times New Roman"/>
          <w:color w:val="000000"/>
          <w:sz w:val="24"/>
          <w:szCs w:val="24"/>
        </w:rPr>
        <w:t>Рыбкина А.Ф.  Коррекция звукопроизношения у  детей.  Изд.   «Учитель», «Волгоград», 1997.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Ю.Рычкова И.Я. Логопедическая ритмика. М.: 2000.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П.Ткаченко Т.</w:t>
      </w:r>
      <w:proofErr w:type="gramStart"/>
      <w:r w:rsidRPr="00002296">
        <w:rPr>
          <w:rFonts w:eastAsia="Times New Roman"/>
          <w:color w:val="000000"/>
          <w:sz w:val="24"/>
          <w:szCs w:val="24"/>
        </w:rPr>
        <w:t>А.</w:t>
      </w:r>
      <w:proofErr w:type="gramEnd"/>
      <w:r w:rsidRPr="00002296">
        <w:rPr>
          <w:rFonts w:eastAsia="Times New Roman"/>
          <w:color w:val="000000"/>
          <w:sz w:val="24"/>
          <w:szCs w:val="24"/>
        </w:rPr>
        <w:t xml:space="preserve"> Если дошкольник плохо говорит. СПб: Изд. «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Ахсциденит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>»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1997.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12.</w:t>
      </w:r>
      <w:r w:rsidRPr="00002296">
        <w:rPr>
          <w:rFonts w:eastAsia="Times New Roman"/>
          <w:color w:val="000000"/>
          <w:sz w:val="24"/>
          <w:szCs w:val="24"/>
        </w:rPr>
        <w:t xml:space="preserve">Узорова О.В., Нефедова Е.А. Игры с пальчиками. М.: АСТ 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Астрель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>, 1997. 13.Фомина Л.В. Роль движений пальцев руки в развитии речи ребенка раннего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возраста.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14.</w:t>
      </w:r>
      <w:r w:rsidRPr="00002296">
        <w:rPr>
          <w:rFonts w:eastAsia="Times New Roman"/>
          <w:color w:val="000000"/>
          <w:sz w:val="24"/>
          <w:szCs w:val="24"/>
        </w:rPr>
        <w:t>Цвынтарный В.В. Играем, слушаем, подражаем - звуки получаем. СПб</w:t>
      </w:r>
      <w:proofErr w:type="gramStart"/>
      <w:r w:rsidRPr="00002296">
        <w:rPr>
          <w:rFonts w:eastAsia="Times New Roman"/>
          <w:color w:val="000000"/>
          <w:sz w:val="24"/>
          <w:szCs w:val="24"/>
        </w:rPr>
        <w:t xml:space="preserve">., </w:t>
      </w:r>
      <w:proofErr w:type="gramEnd"/>
      <w:r w:rsidRPr="00002296">
        <w:rPr>
          <w:rFonts w:eastAsia="Times New Roman"/>
          <w:color w:val="000000"/>
          <w:sz w:val="24"/>
          <w:szCs w:val="24"/>
        </w:rPr>
        <w:t xml:space="preserve">1998 15.Цвынтарный В.В. Играем пальчиками и развиваем речь. СПб., 1997. 16.Компьютерная логопедическая коррекционная программа «Игры </w:t>
      </w:r>
      <w:proofErr w:type="gramStart"/>
      <w:r w:rsidRPr="00002296">
        <w:rPr>
          <w:rFonts w:eastAsia="Times New Roman"/>
          <w:color w:val="000000"/>
          <w:sz w:val="24"/>
          <w:szCs w:val="24"/>
        </w:rPr>
        <w:t>для</w:t>
      </w:r>
      <w:proofErr w:type="gramEnd"/>
      <w:r w:rsidRPr="00002296">
        <w:rPr>
          <w:rFonts w:eastAsia="Times New Roman"/>
          <w:color w:val="000000"/>
          <w:sz w:val="24"/>
          <w:szCs w:val="24"/>
        </w:rPr>
        <w:t xml:space="preserve"> тигры»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rFonts w:eastAsia="Times New Roman"/>
          <w:color w:val="000000"/>
          <w:sz w:val="24"/>
          <w:szCs w:val="24"/>
        </w:rPr>
        <w:t>Со§орипк</w:t>
      </w:r>
      <w:proofErr w:type="gramStart"/>
      <w:r w:rsidRPr="00002296">
        <w:rPr>
          <w:rFonts w:eastAsia="Times New Roman"/>
          <w:color w:val="000000"/>
          <w:sz w:val="24"/>
          <w:szCs w:val="24"/>
        </w:rPr>
        <w:t>1</w:t>
      </w:r>
      <w:proofErr w:type="gramEnd"/>
      <w:r w:rsidRPr="00002296">
        <w:rPr>
          <w:rFonts w:eastAsia="Times New Roman"/>
          <w:color w:val="000000"/>
          <w:sz w:val="24"/>
          <w:szCs w:val="24"/>
        </w:rPr>
        <w:t xml:space="preserve">.ги. </w:t>
      </w:r>
      <w:proofErr w:type="gramStart"/>
      <w:r w:rsidRPr="00002296">
        <w:rPr>
          <w:rFonts w:eastAsia="Times New Roman"/>
          <w:color w:val="000000"/>
          <w:sz w:val="24"/>
          <w:szCs w:val="24"/>
        </w:rPr>
        <w:t>С-Пб</w:t>
      </w:r>
      <w:proofErr w:type="gramEnd"/>
      <w:r w:rsidRPr="00002296">
        <w:rPr>
          <w:rFonts w:eastAsia="Times New Roman"/>
          <w:color w:val="000000"/>
          <w:sz w:val="24"/>
          <w:szCs w:val="24"/>
        </w:rPr>
        <w:t>. 2003.</w:t>
      </w:r>
    </w:p>
    <w:p w:rsidR="00A67100" w:rsidRPr="00002296" w:rsidRDefault="00A67100" w:rsidP="00A67100">
      <w:pPr>
        <w:widowControl/>
        <w:shd w:val="clear" w:color="auto" w:fill="FFFFFF"/>
        <w:rPr>
          <w:sz w:val="24"/>
          <w:szCs w:val="24"/>
        </w:rPr>
      </w:pPr>
      <w:r w:rsidRPr="00002296">
        <w:rPr>
          <w:color w:val="000000"/>
          <w:sz w:val="24"/>
          <w:szCs w:val="24"/>
        </w:rPr>
        <w:t>17.</w:t>
      </w:r>
      <w:r w:rsidRPr="00002296">
        <w:rPr>
          <w:rFonts w:eastAsia="Times New Roman"/>
          <w:color w:val="000000"/>
          <w:sz w:val="24"/>
          <w:szCs w:val="24"/>
        </w:rPr>
        <w:t>Компьютерная программа «</w:t>
      </w:r>
      <w:proofErr w:type="spellStart"/>
      <w:r w:rsidRPr="00002296">
        <w:rPr>
          <w:rFonts w:eastAsia="Times New Roman"/>
          <w:color w:val="000000"/>
          <w:sz w:val="24"/>
          <w:szCs w:val="24"/>
        </w:rPr>
        <w:t>Развивайка</w:t>
      </w:r>
      <w:proofErr w:type="spellEnd"/>
      <w:r w:rsidRPr="00002296">
        <w:rPr>
          <w:rFonts w:eastAsia="Times New Roman"/>
          <w:color w:val="000000"/>
          <w:sz w:val="24"/>
          <w:szCs w:val="24"/>
        </w:rPr>
        <w:t xml:space="preserve"> для первоклашек». 18.Компьютерные программы серии «Искатель». Развивающие игры для детей</w:t>
      </w:r>
    </w:p>
    <w:p w:rsidR="0030050D" w:rsidRPr="00002296" w:rsidRDefault="00A67100" w:rsidP="00A67100">
      <w:pPr>
        <w:numPr>
          <w:ilvl w:val="0"/>
          <w:numId w:val="1"/>
        </w:numPr>
        <w:shd w:val="clear" w:color="auto" w:fill="FFFFFF"/>
        <w:tabs>
          <w:tab w:val="left" w:pos="643"/>
        </w:tabs>
        <w:spacing w:before="10" w:line="216" w:lineRule="exact"/>
        <w:ind w:left="643" w:right="48" w:hanging="230"/>
        <w:jc w:val="both"/>
        <w:rPr>
          <w:color w:val="000000"/>
          <w:sz w:val="24"/>
          <w:szCs w:val="24"/>
        </w:rPr>
      </w:pPr>
      <w:r w:rsidRPr="00002296">
        <w:rPr>
          <w:color w:val="000000"/>
          <w:sz w:val="24"/>
          <w:szCs w:val="24"/>
        </w:rPr>
        <w:t xml:space="preserve">7-12 </w:t>
      </w:r>
      <w:r w:rsidRPr="00002296">
        <w:rPr>
          <w:rFonts w:eastAsia="Times New Roman"/>
          <w:color w:val="000000"/>
          <w:sz w:val="24"/>
          <w:szCs w:val="24"/>
        </w:rPr>
        <w:t>лет.</w:t>
      </w:r>
    </w:p>
    <w:sectPr w:rsidR="0030050D" w:rsidRPr="00002296" w:rsidSect="00A67100">
      <w:type w:val="continuous"/>
      <w:pgSz w:w="11909" w:h="16834"/>
      <w:pgMar w:top="1200" w:right="360" w:bottom="1200" w:left="814" w:header="720" w:footer="72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5AAB8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67100"/>
    <w:rsid w:val="00002296"/>
    <w:rsid w:val="00035C0B"/>
    <w:rsid w:val="0021561F"/>
    <w:rsid w:val="0030050D"/>
    <w:rsid w:val="00656245"/>
    <w:rsid w:val="00780435"/>
    <w:rsid w:val="00A67100"/>
    <w:rsid w:val="00B24F82"/>
    <w:rsid w:val="00F61C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6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UseLongFileNames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3Cott1</dc:creator>
  <cp:lastModifiedBy>User</cp:lastModifiedBy>
  <cp:revision>5</cp:revision>
  <dcterms:created xsi:type="dcterms:W3CDTF">2018-03-15T05:19:00Z</dcterms:created>
  <dcterms:modified xsi:type="dcterms:W3CDTF">2018-04-22T03:01:00Z</dcterms:modified>
</cp:coreProperties>
</file>