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Toc401169112"/>
      <w:bookmarkStart w:id="1" w:name="_Toc401169112"/>
      <w:bookmarkEnd w:id="1"/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Муниципальное общеобразовательное бюджетное учреждение «Пореченская основная общеобразовательная школа Октябрьского муниципального округа»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Кружок «Страна здоровья»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  <w:t>для учащихся 1 класса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Составитель:Безрукова Ольга Анатольевна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с.Поречье 2021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Раздел № 1. ОСНОВНЫЕ ХАРАКТЕРИСТИКИ ПРОГРАММЫ</w:t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1.1 Пояснительная записка</w:t>
      </w:r>
    </w:p>
    <w:p>
      <w:pPr>
        <w:pStyle w:val="NoSpacing"/>
        <w:ind w:firstLine="505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Актуальность программы</w:t>
      </w:r>
    </w:p>
    <w:p>
      <w:pPr>
        <w:pStyle w:val="NoSpacing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Программа внеурочной деятельности по социально- педагогическому направлению «Страна здоровья» направлена на нивелирование следующих школьных факторов риска: 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внеурочной деятельности  «Страна здоровья» может рассматриваться как одна из ступеней к формированию культуры здоровья и неотъемлемой частью всего воспитательного 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</w:t>
      </w:r>
    </w:p>
    <w:p>
      <w:pPr>
        <w:pStyle w:val="LO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ind w:firstLine="505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Направленность программы- социально-педагогическая.</w:t>
      </w:r>
    </w:p>
    <w:p>
      <w:pPr>
        <w:pStyle w:val="NoSpacing"/>
        <w:ind w:firstLine="505"/>
        <w:jc w:val="center"/>
        <w:rPr>
          <w:rFonts w:ascii="Times New Roman" w:hAnsi="Times New Roman" w:cs="Times New Roman"/>
          <w:b/>
          <w:b/>
          <w:color w:val="0D0D0D" w:themeColor="text1" w:themeTint="f2"/>
          <w:sz w:val="24"/>
          <w:szCs w:val="24"/>
        </w:rPr>
      </w:pPr>
      <w:r>
        <w:rPr>
          <w:rFonts w:cs="Times New Roman" w:ascii="Times New Roman" w:hAnsi="Times New Roman"/>
          <w:b/>
          <w:color w:val="0D0D0D" w:themeColor="text1" w:themeTint="f2"/>
          <w:sz w:val="24"/>
          <w:szCs w:val="24"/>
        </w:rPr>
      </w:r>
    </w:p>
    <w:p>
      <w:pPr>
        <w:pStyle w:val="NoSpacing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Содержание программы раскрывает механизмы формирования у обучающихся ценности здоровья </w:t>
      </w:r>
      <w:r>
        <w:rPr>
          <w:rFonts w:cs="Times New Roman" w:ascii="Times New Roman" w:hAnsi="Times New Roman"/>
          <w:color w:val="333333"/>
          <w:sz w:val="24"/>
          <w:szCs w:val="24"/>
        </w:rPr>
        <w:t>на ступени начального общего образования,  спроектирована с учётом нивелирования вышеперечисленных школьных факторов риска, оказывающих существенное влияние на состояние здоровья младших школьников.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Уровень освоения</w:t>
      </w:r>
      <w:r>
        <w:rPr>
          <w:rFonts w:cs="Times New Roman" w:ascii="Times New Roman" w:hAnsi="Times New Roman"/>
          <w:sz w:val="24"/>
          <w:szCs w:val="24"/>
        </w:rPr>
        <w:t>: базовый.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Адресат программы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внеурочной деятельности   «Страна здоровья» предназначена для обучающихся 1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>
        <w:rPr>
          <w:rFonts w:cs="Times New Roman" w:ascii="Times New Roman" w:hAnsi="Times New Roman"/>
          <w:color w:val="333333"/>
          <w:sz w:val="24"/>
          <w:szCs w:val="24"/>
        </w:rPr>
        <w:t>СанПиН 2.4.4.3172-14, т. е. 35 минут.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Занятия проводятся в учебном кабинете, закрепленном за классом, приветствуется проведение занятий в спортивном зале и на свежем воздухе. Курс может вести как классный руководитель, так и любой другой учитель начальных классов.  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младшего школьника. </w:t>
      </w:r>
    </w:p>
    <w:p>
      <w:pPr>
        <w:pStyle w:val="Normal"/>
        <w:spacing w:before="0" w:after="12"/>
        <w:ind w:left="2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ab/>
        <w:t>Программа внеурочной деятельности   «</w:t>
      </w:r>
      <w:r>
        <w:rPr>
          <w:rFonts w:cs="Times New Roman" w:ascii="Times New Roman" w:hAnsi="Times New Roman"/>
          <w:color w:val="333333"/>
          <w:sz w:val="24"/>
          <w:szCs w:val="24"/>
        </w:rPr>
        <w:t>Страна здоровья</w:t>
      </w:r>
      <w:r>
        <w:rPr>
          <w:rFonts w:cs="Times New Roman" w:ascii="Times New Roman" w:hAnsi="Times New Roman"/>
          <w:sz w:val="24"/>
          <w:szCs w:val="24"/>
        </w:rPr>
        <w:t xml:space="preserve">» составлена в соответствии с возрастными особенностями обучающихся и рассчитана на проведение   1 часа в неделю: 33ч  в год. Программа   построена  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 </w:t>
      </w:r>
    </w:p>
    <w:p>
      <w:pPr>
        <w:pStyle w:val="13"/>
        <w:keepNext w:val="true"/>
        <w:keepLines/>
        <w:spacing w:before="0" w:after="0"/>
        <w:ind w:left="1380" w:hanging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</w:r>
    </w:p>
    <w:p>
      <w:pPr>
        <w:pStyle w:val="NoSpacing"/>
        <w:ind w:firstLine="505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 Цель и задачи программы</w:t>
      </w:r>
    </w:p>
    <w:p>
      <w:pPr>
        <w:pStyle w:val="NoSpacing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программы: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Формирование у учащихся начальной школы основ здорового образа жизни, развитие творческой самостоятельности посредством развития здоровьесберегающей и здоровьеформирующей среды, направленных на сохранение и укрепление здоровья всех участников образовательного процесса.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Задачи программы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Воспитательные: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воспитывать  потребности в здоровом образе жизни;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безбоязненно обращаться к врачу по вопросам состояния здоровья, в том числе связанным с особенностями роста и развития;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 научить использовать полученные знания в повседневной жизни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 xml:space="preserve">Развивающие: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- развивать представления о факторах, оказывающих влияние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 - 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-развивать  навыки  конструктивного общения.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Обучающие: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обучать: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осознанному  выбору модели  поведения, позволяющей сохранять и укреплять здоровье;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- правилам личной гигиены, готовности самостоятельно поддерживать своё здоровье;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- элементарным навыкам эмоциональной разгрузки (релаксации);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- упражнениям сохранения зрения.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 </w:t>
      </w:r>
      <w:r>
        <w:rPr>
          <w:rFonts w:cs="Times New Roman" w:ascii="Times New Roman" w:hAnsi="Times New Roman"/>
          <w:b/>
          <w:sz w:val="24"/>
          <w:szCs w:val="24"/>
        </w:rPr>
        <w:t>Содержание программы внеурочной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1 года обучения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W w:w="93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3977"/>
        <w:gridCol w:w="819"/>
        <w:gridCol w:w="1158"/>
        <w:gridCol w:w="1228"/>
        <w:gridCol w:w="1594"/>
      </w:tblGrid>
      <w:tr>
        <w:trPr>
          <w:trHeight w:val="499" w:hRule="exac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pageBreakBefore/>
              <w:widowControl w:val="false"/>
              <w:spacing w:lineRule="auto" w:line="240" w:before="0"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№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48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Наименование разделов и дисциплин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Всего, час.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том числе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Форма</w:t>
            </w:r>
          </w:p>
        </w:tc>
      </w:tr>
      <w:tr>
        <w:trPr>
          <w:trHeight w:val="1459" w:hRule="exact"/>
        </w:trPr>
        <w:tc>
          <w:tcPr>
            <w:tcW w:w="583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9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Теорети</w:t>
              <w:softHyphen/>
              <w:t>чески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Практи</w:t>
              <w:softHyphen/>
            </w:r>
          </w:p>
          <w:p>
            <w:pPr>
              <w:pStyle w:val="Style26"/>
              <w:widowControl w:val="false"/>
              <w:spacing w:before="0" w:after="0"/>
              <w:ind w:left="1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ческие занятия</w:t>
            </w:r>
          </w:p>
        </w:tc>
        <w:tc>
          <w:tcPr>
            <w:tcW w:w="15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Введение «Здравствуй, школьная страна».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Тропинка к здоровью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0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II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Питание и здоровье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Осенние дары.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Витаминки в моей тарелке.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Устный журнал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Красный! Жёлтый! Зелёный! - (всё о фруктах)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Викторина</w:t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III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Моё здоровье в моих руках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Что значит режим дня?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Разговор - рассуждение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На зарядку становись!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Комплекс утренней зарядки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Экскурсия «Человек и природа»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Экскурсия- прогулка</w:t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Как обезопасить свою жизнь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Презентация</w:t>
            </w:r>
          </w:p>
        </w:tc>
      </w:tr>
      <w:tr>
        <w:trPr>
          <w:trHeight w:val="1136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здоровом теле здоровый дух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Игры на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свежем воздухе</w:t>
            </w:r>
          </w:p>
        </w:tc>
      </w:tr>
      <w:tr>
        <w:trPr>
          <w:trHeight w:val="49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IV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Я в школе и дома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6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До чего же я красива! До чего же я хорош!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Разговор на тему личной гигиены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Поговорим о зрении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Информационн ая беседа</w:t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Осанка - это красиво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практикум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Отдохнём на переменке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Игровые занятия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Здоровье и домашние задания.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Беседа с элементами практики</w:t>
            </w:r>
          </w:p>
        </w:tc>
      </w:tr>
      <w:tr>
        <w:trPr>
          <w:trHeight w:val="194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Мы весёлые ребята, быть здоровыми хотим, все болезни победим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Встреча с мед работником, Игра- викторина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4.7-4.8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«Прыг-скок, прыг - скок» это</w:t>
            </w:r>
          </w:p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первый шажок к олимпийским медалям.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Игротека, тестирование</w:t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V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Чтоб забыть про докторов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«Солнце воздух и вода - наши лучшие друзья»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Беседа рассуждение.</w:t>
            </w:r>
          </w:p>
        </w:tc>
      </w:tr>
      <w:tr>
        <w:trPr>
          <w:trHeight w:val="61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>
              <w:rPr>
                <w:sz w:val="24"/>
                <w:szCs w:val="24"/>
                <w:lang w:bidi="ru-RU"/>
              </w:rPr>
              <w:t>5.2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bidi="ru-RU"/>
              </w:rPr>
              <w:t>Почемучка на медицинском пункте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Тренинг.</w:t>
            </w:r>
          </w:p>
        </w:tc>
      </w:tr>
      <w:tr>
        <w:trPr>
          <w:trHeight w:val="68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   </w:t>
            </w:r>
            <w:r>
              <w:rPr>
                <w:sz w:val="24"/>
                <w:szCs w:val="24"/>
                <w:lang w:bidi="ru-RU"/>
              </w:rPr>
              <w:t>5.3</w:t>
            </w:r>
          </w:p>
          <w:p>
            <w:pPr>
              <w:pStyle w:val="Style26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5.3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День здоровья. «Игра - игралка»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День здоровья</w:t>
            </w:r>
          </w:p>
        </w:tc>
      </w:tr>
      <w:tr>
        <w:trPr>
          <w:trHeight w:val="97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5.4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ind w:left="14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Спортивный час. «Снежный ком».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Спортивный час</w:t>
            </w:r>
          </w:p>
        </w:tc>
      </w:tr>
      <w:tr>
        <w:trPr>
          <w:trHeight w:val="725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 </w:t>
            </w:r>
            <w:r>
              <w:rPr>
                <w:sz w:val="24"/>
                <w:szCs w:val="24"/>
                <w:lang w:bidi="ru-RU"/>
              </w:rPr>
              <w:t>5.5</w:t>
            </w:r>
          </w:p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5.5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  <w:r>
              <w:rPr>
                <w:sz w:val="24"/>
                <w:szCs w:val="24"/>
                <w:lang w:bidi="ru-RU"/>
              </w:rPr>
              <w:t>День здоровья «В стране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здоровейки»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День здоровья</w:t>
            </w:r>
          </w:p>
        </w:tc>
      </w:tr>
      <w:tr>
        <w:trPr>
          <w:trHeight w:val="97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   </w:t>
            </w:r>
            <w:r>
              <w:rPr>
                <w:sz w:val="24"/>
                <w:szCs w:val="24"/>
                <w:lang w:bidi="ru-RU"/>
              </w:rPr>
              <w:t>Спортивный праздник «В гостях у Айболита»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Спортивный праздник</w:t>
            </w:r>
          </w:p>
        </w:tc>
      </w:tr>
      <w:tr>
        <w:trPr>
          <w:trHeight w:val="98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ind w:left="14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«Как хорошо здоровым быть»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Конкурс рисунков</w:t>
            </w:r>
          </w:p>
        </w:tc>
      </w:tr>
      <w:tr>
        <w:trPr>
          <w:trHeight w:val="97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jc w:val="center"/>
              <w:rPr>
                <w:i/>
                <w:i/>
                <w:iCs/>
                <w:sz w:val="24"/>
                <w:szCs w:val="24"/>
                <w:lang w:bidi="ru-RU"/>
              </w:rPr>
            </w:pPr>
            <w:r>
              <w:rPr>
                <w:i/>
                <w:iCs/>
                <w:sz w:val="24"/>
                <w:szCs w:val="24"/>
                <w:lang w:bidi="ru-RU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5.8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ind w:left="14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День здоровья. «Вместе весело шагать».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День здоровья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5.9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ind w:left="142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 стране «Спортландия».</w:t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Игры, викторины, эстафеты.</w:t>
            </w:r>
          </w:p>
        </w:tc>
      </w:tr>
      <w:tr>
        <w:trPr>
          <w:trHeight w:val="1601" w:hRule="exact"/>
        </w:trPr>
        <w:tc>
          <w:tcPr>
            <w:tcW w:w="58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5.10-5.11</w:t>
            </w:r>
          </w:p>
        </w:tc>
        <w:tc>
          <w:tcPr>
            <w:tcW w:w="39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ind w:left="1428" w:hanging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Игра-викторина «Здоровейка»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VI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Быстрее, выше, сильнее.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6.1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Подвижные игры: « К своим флажкам», «Медведи пчёлы», «Мы весёлые ребята», «Альпинисты» и др..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Игротека</w:t>
            </w:r>
          </w:p>
        </w:tc>
      </w:tr>
      <w:tr>
        <w:trPr>
          <w:trHeight w:val="49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6.2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Вредные и полезные привычки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Блиц опрос</w:t>
            </w:r>
          </w:p>
        </w:tc>
      </w:tr>
      <w:tr>
        <w:trPr>
          <w:trHeight w:val="97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6.3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Сдача норм комплекса «Прыг-скок, прыг - скок».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Тестирование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6.4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Школьные соревнования по лёгкой атлетике, шахматно</w:t>
              <w:softHyphen/>
              <w:t>шашечный турнир.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Соревнования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6.5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Весёлые старты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Соревнования</w:t>
            </w:r>
          </w:p>
        </w:tc>
      </w:tr>
      <w:tr>
        <w:trPr>
          <w:trHeight w:val="1459" w:hRule="exact"/>
        </w:trPr>
        <w:tc>
          <w:tcPr>
            <w:tcW w:w="58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6.6</w:t>
            </w:r>
          </w:p>
        </w:tc>
        <w:tc>
          <w:tcPr>
            <w:tcW w:w="39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Наша речка</w:t>
            </w:r>
          </w:p>
        </w:tc>
        <w:tc>
          <w:tcPr>
            <w:tcW w:w="81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Однодневный туристический поход</w:t>
            </w:r>
          </w:p>
        </w:tc>
      </w:tr>
      <w:tr>
        <w:trPr>
          <w:trHeight w:val="650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VII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ru-RU"/>
              </w:rPr>
              <w:t>«Вот и стали мы на год взрослей»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7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7.1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Впереди- лето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тестирование</w:t>
            </w:r>
          </w:p>
        </w:tc>
      </w:tr>
      <w:tr>
        <w:trPr>
          <w:trHeight w:val="490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7.2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Чему мы научились за год.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диагностика</w:t>
            </w:r>
          </w:p>
        </w:tc>
      </w:tr>
      <w:tr>
        <w:trPr>
          <w:trHeight w:val="504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 учебного плана 1 года обучения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«Страна здоровья» состоит из 7 разделов: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1: «Вот мы и в школе»-1 час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1.1 «Тропинка к здоровью»</w:t>
      </w:r>
      <w:r>
        <w:rPr>
          <w:rFonts w:cs="Times New Roman" w:ascii="Times New Roman" w:hAnsi="Times New Roman"/>
          <w:sz w:val="24"/>
          <w:szCs w:val="24"/>
        </w:rPr>
        <w:t>: Знакомство с правилами безопасности во время занятий. Что узнаем? Чему научимся? Пословицы о здоровье. О личной гигиене, значение утренней гимнастики для организма.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2: «Питание и здоровье»-2 часа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Тема 2.1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Осенние дары. Витаминки в моей тарелке.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Теория: основы правильного питания, гигиенические навыки культуры поведения во время приема пищи.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Тема 2.2.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 xml:space="preserve">Красный! Жёлтый! Зелёный! </w:t>
      </w:r>
      <w:r>
        <w:rPr>
          <w:rFonts w:cs="Times New Roman" w:ascii="Times New Roman" w:hAnsi="Times New Roman"/>
          <w:sz w:val="24"/>
          <w:szCs w:val="24"/>
          <w:lang w:bidi="ru-RU"/>
        </w:rPr>
        <w:t>(всё о фруктах)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викторина о пользе фруктов</w:t>
      </w:r>
    </w:p>
    <w:p>
      <w:pPr>
        <w:pStyle w:val="NoSpacing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3: «Моё здоровье в моих руках»- 5 часов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3.1.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Что значит режим дня?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Теория: влияние окружающей среды на здоровье человека, чередование труда и отдыха, профилактика нарушений зрения и опорно-двигательного аппарата.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3.2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На зарядку становись!»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комплекс  упражнений для физминуток и зарядки.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3.3.Экскурсия «Человек и природа»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прогулка с беседой о влиянии природы на здоровье человека.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3.4 «Как обезопасить свою жизнь»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теория: влияние окружающей среды на здоровье человека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3.5. «В здоровом теле здоровый дух»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разучивание игр: «Цепи кованы», «Ручеёк» и др.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4: «Я в школе и дома»-8 часов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4.1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До чего же я красива! До чего же я хорош!»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Теория: социально одобряемые нормы и правила поведения обучающихся в образовательном учреждении, гигиена одежды, правила хорошего тона;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4.2.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Поговорим о зрении»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теория: что такое хорошее зрение и как его сберечь.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4.3. «Правильная осанка»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комплекс упражнений для правильной осанки.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4.4.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Отдохнём на переменке»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как вести себя на перемене.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4.5. «Здоровье и домашние задания»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 и практика: как распланировать своё время.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4.6. «Мы весёлые ребята, быть здоровыми хотим, все болезни победим»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Теория: беседа с медработником,.Викторина о ЗОЖ.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4.7-4.8 «Прыг-скок, прыг - скок» это первый шажок к олимпийским медалям»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что такое олимпиада и олимпийские победы. Проведение малых игр.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5:«Чтоб забыть про докторов»-11 часов</w:t>
      </w:r>
    </w:p>
    <w:p>
      <w:pPr>
        <w:pStyle w:val="NoSpacing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5.1.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«Солнце воздух и вода - наши лучшие друзья».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Теория: о пользе солнца и воздуха.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5.2 «Почемучка на медицинском пункте»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Практика: как правильно оказать первую помощь при укусе насекомых, при ранении т.д.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5.3 «День здоровья. «Игра — игралка»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bidi="ru-RU"/>
        </w:rPr>
        <w:t>Практика: игры  и эстафеты в спортивном зале.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5.4 «Спортивный час. «Снежный ком».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игры на свежем воздухе- фигуры из снега.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5.5. «День здоровья «В стране здоровейки»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викторина о ЗОЖ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5.6. «Спортивный праздник «В гостях у Айболита»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навыки оказания первой помощи, игра «Спасатель»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5.7. «Как хорошо здоровым быть»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конкурс спортивных достижений.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5.8. «День здоровья. «Вместе весело шагать».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упражнения на ходьбу- как правильно и полезно ходить.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5.9. «В стране «Спортландия».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мои рекорды- дети показывают чему научились и что лучше всего получается.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5.10-5.11 «  Игра-викторина «Здоровейка»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В ходе игры знакомятся с правилами ЗОЖ. Тестирование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6: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Быстрее, выше, сильнее -6 часов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6.1.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Подвижные игры: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« К своим флажкам», «Медведи пчёлы», «Мы весёлые ребята», «Альпинисты» и др.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6.2. «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Вредные и полезные привычки»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Теория: что полезно,а что нет- курение,алкоголь.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6.3. «Сдача норм комплекса «Прыг-скок, прыг — скок».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эстафета с прыжками разных видов.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6.4. «Школьные соревнования по лёгкой атлетике, шахматно</w:t>
        <w:softHyphen/>
        <w:t>шашечный турнир»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соревнования по плану школы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6.5. «Весёлые старты»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Практика: спортивная эстафета с приглашением учащихся 2 класса.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Тема 6.6. Наша речка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Однодневный турпоход.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7 «Вот и стали мы на год взрослей»- 2 часа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7.1. «Впереди- лето»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Теория: первая доврачебная помощь в летний период, опасности летнего периода.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7.2. «Наши достижения»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Подведение итогов за год.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1.4 Планируемые результаты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Личностные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bidi="ru-RU"/>
        </w:rPr>
        <w:t xml:space="preserve"> результаты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-</w:t>
      </w:r>
      <w:r>
        <w:rPr>
          <w:rFonts w:cs="Times New Roman" w:ascii="Times New Roman" w:hAnsi="Times New Roman"/>
          <w:sz w:val="24"/>
          <w:szCs w:val="24"/>
          <w:lang w:bidi="ru-RU"/>
        </w:rPr>
        <w:t>Обучающийся будет готов и способен  к саморазвитию;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-У обучающегося будет  сформированна мотивация к учению и познанию, ценностно-смысловые установки, отражающие их индивидуально-личностные позиции, социальные компетентности, личностные качества.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Style19"/>
        <w:widowControl w:val="false"/>
        <w:tabs>
          <w:tab w:val="clear" w:pos="708"/>
          <w:tab w:val="left" w:pos="1409" w:leader="none"/>
        </w:tabs>
        <w:spacing w:before="0" w:after="0"/>
        <w:ind w:left="70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bidi="ru-RU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</w:p>
    <w:p>
      <w:pPr>
        <w:pStyle w:val="Style19"/>
        <w:widowControl w:val="false"/>
        <w:tabs>
          <w:tab w:val="clear" w:pos="708"/>
          <w:tab w:val="left" w:pos="1409" w:leader="none"/>
        </w:tabs>
        <w:spacing w:before="0" w:after="0"/>
        <w:ind w:left="70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 Обучающийся будет знать как делать предварительный отбор источников информации: ориентироваться в учебнике (на развороте, в оглавлении, в словаре),</w:t>
      </w:r>
      <w:r>
        <w:rPr>
          <w:rFonts w:cs="Times New Roman" w:ascii="Times New Roman" w:hAnsi="Times New Roman"/>
          <w:sz w:val="24"/>
          <w:szCs w:val="24"/>
          <w:lang w:eastAsia="en-US" w:bidi="en-US"/>
        </w:rPr>
        <w:t xml:space="preserve"> д</w:t>
      </w:r>
      <w:r>
        <w:rPr>
          <w:rFonts w:cs="Times New Roman" w:ascii="Times New Roman" w:hAnsi="Times New Roman"/>
          <w:sz w:val="24"/>
          <w:szCs w:val="24"/>
          <w:lang w:bidi="ru-RU"/>
        </w:rPr>
        <w:t>обывать новые знания: находить ответы на вопросы, используя учебник, свой жизненный опыт и информацию, полученную на уроке.</w:t>
      </w:r>
    </w:p>
    <w:p>
      <w:pPr>
        <w:pStyle w:val="Style19"/>
        <w:widowControl w:val="false"/>
        <w:tabs>
          <w:tab w:val="clear" w:pos="708"/>
          <w:tab w:val="left" w:pos="1409" w:leader="none"/>
        </w:tabs>
        <w:spacing w:before="0" w:after="0"/>
        <w:ind w:left="70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</w:t>
      </w:r>
      <w:r>
        <w:rPr>
          <w:rFonts w:cs="Times New Roman" w:ascii="Times New Roman" w:hAnsi="Times New Roman"/>
          <w:sz w:val="24"/>
          <w:szCs w:val="24"/>
          <w:lang w:eastAsia="en-US" w:bidi="en-US"/>
        </w:rPr>
        <w:t xml:space="preserve"> обучающийся приобретёт умения п</w:t>
      </w:r>
      <w:r>
        <w:rPr>
          <w:rFonts w:cs="Times New Roman" w:ascii="Times New Roman" w:hAnsi="Times New Roman"/>
          <w:sz w:val="24"/>
          <w:szCs w:val="24"/>
          <w:lang w:bidi="ru-RU"/>
        </w:rPr>
        <w:t>ерерабатывать полученную информацию:</w:t>
        <w:tab/>
        <w:t>делать выводы в результате совместной работы всего класса, совместно договариваться о правилах общения и поведения в школе и следовать им, учиться выполнять различные роли в группе (лидера, исполнителя, критика).</w:t>
      </w:r>
    </w:p>
    <w:p>
      <w:pPr>
        <w:pStyle w:val="Style19"/>
        <w:widowControl w:val="false"/>
        <w:tabs>
          <w:tab w:val="clear" w:pos="708"/>
          <w:tab w:val="left" w:pos="1409" w:leader="none"/>
        </w:tabs>
        <w:spacing w:lineRule="auto" w:line="391" w:before="0" w:after="0"/>
        <w:ind w:left="70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bidi="ru-RU"/>
        </w:rPr>
        <w:t>Предметные результаты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</w:p>
    <w:p>
      <w:pPr>
        <w:pStyle w:val="Style19"/>
        <w:widowControl w:val="false"/>
        <w:tabs>
          <w:tab w:val="clear" w:pos="708"/>
          <w:tab w:val="left" w:pos="1409" w:leader="none"/>
        </w:tabs>
        <w:spacing w:lineRule="auto" w:line="391" w:before="0" w:after="0"/>
        <w:ind w:left="70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-Обучающийся будет уметь  составлять  индивидуальный режим дня и соблюдать его, в</w:t>
      </w:r>
      <w:r>
        <w:rPr>
          <w:rFonts w:cs="Times New Roman" w:ascii="Times New Roman" w:hAnsi="Times New Roman"/>
          <w:sz w:val="24"/>
          <w:szCs w:val="24"/>
        </w:rPr>
        <w:t>ыполнять   физические упражнения для развития физических навыков, р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азличать  «полезные» и «вредные» продукты; </w:t>
      </w:r>
    </w:p>
    <w:p>
      <w:pPr>
        <w:pStyle w:val="Style19"/>
        <w:widowControl w:val="false"/>
        <w:spacing w:before="0" w:after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 w:bidi="en-US"/>
        </w:rPr>
        <w:t>-обучающийся будет уметь  п</w:t>
      </w:r>
      <w:r>
        <w:rPr>
          <w:rFonts w:cs="Times New Roman" w:ascii="Times New Roman" w:hAnsi="Times New Roman"/>
          <w:sz w:val="24"/>
          <w:szCs w:val="24"/>
          <w:lang w:bidi="ru-RU"/>
        </w:rPr>
        <w:t>реобразовывать информацию из одной формы в другую.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>
      <w:pPr>
        <w:pStyle w:val="Style19"/>
        <w:widowControl w:val="false"/>
        <w:spacing w:before="0" w:after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-обучающийся будет владеть  средством формирования  технологии  проблемного диалога (побуждающий и подводящий диалог).</w:t>
      </w:r>
    </w:p>
    <w:p>
      <w:pPr>
        <w:pStyle w:val="Style19"/>
        <w:widowControl w:val="false"/>
        <w:spacing w:before="0" w:after="0"/>
        <w:ind w:left="2220" w:hanging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381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№2. ОРГАНИЗАЦИОННО-ПЕДАГОГИЧЕСКИЕ УСЛОВИЯ</w:t>
      </w:r>
    </w:p>
    <w:p>
      <w:pPr>
        <w:pStyle w:val="NoSpacing"/>
        <w:ind w:firstLine="381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2.1 Условия реализации программы</w:t>
      </w:r>
    </w:p>
    <w:p>
      <w:pPr>
        <w:pStyle w:val="NoSpacing"/>
        <w:ind w:firstLine="3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70E0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170E02"/>
          <w:sz w:val="24"/>
          <w:szCs w:val="24"/>
        </w:rPr>
        <w:t>1. Материально-техническое обеспечение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Здоровесберегающая инфраструктура включают в себя следующие объекты: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-</w:t>
      </w:r>
      <w:r>
        <w:rPr>
          <w:rFonts w:eastAsia="Arial"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спортивный зал,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-</w:t>
      </w:r>
      <w:r>
        <w:rPr>
          <w:rFonts w:eastAsia="Arial"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спортивная площадка,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bidi="ru-RU"/>
        </w:rPr>
        <w:t>-</w:t>
      </w:r>
      <w:r>
        <w:rPr>
          <w:rFonts w:cs="Times New Roman" w:ascii="Times New Roman" w:hAnsi="Times New Roman"/>
          <w:sz w:val="24"/>
          <w:szCs w:val="24"/>
          <w:lang w:bidi="ru-RU"/>
        </w:rPr>
        <w:t>столовая,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-учебные кабинеты.</w:t>
      </w:r>
    </w:p>
    <w:p>
      <w:pPr>
        <w:pStyle w:val="Style19"/>
        <w:widowControl w:val="false"/>
        <w:tabs>
          <w:tab w:val="clear" w:pos="708"/>
          <w:tab w:val="left" w:pos="1854" w:leader="none"/>
        </w:tabs>
        <w:spacing w:lineRule="auto" w:line="590" w:before="0" w:after="0"/>
        <w:ind w:left="1500" w:hanging="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bidi="ru-RU"/>
        </w:rPr>
      </w:r>
    </w:p>
    <w:p>
      <w:pPr>
        <w:pStyle w:val="Style19"/>
        <w:widowControl w:val="false"/>
        <w:spacing w:before="0" w:after="0"/>
        <w:ind w:left="1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Спортивный зал</w:t>
      </w:r>
      <w:r>
        <w:rPr>
          <w:rFonts w:cs="Times New Roman" w:ascii="Times New Roman" w:hAnsi="Times New Roman"/>
          <w:sz w:val="24"/>
          <w:szCs w:val="24"/>
          <w:lang w:bidi="ru-RU"/>
        </w:rPr>
        <w:t xml:space="preserve"> оснащен необходимым оборудованием для проведения уроков физкультуры и внеклассных занятий по физкультуре и спорту. Имеются:</w:t>
      </w:r>
    </w:p>
    <w:p>
      <w:pPr>
        <w:pStyle w:val="Style19"/>
        <w:widowControl w:val="false"/>
        <w:tabs>
          <w:tab w:val="clear" w:pos="708"/>
          <w:tab w:val="left" w:pos="1863" w:leader="none"/>
        </w:tabs>
        <w:spacing w:before="0" w:after="0"/>
        <w:ind w:left="16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-гимнастические снаряды (бревно, брусья, перекладина, снаряды для опорного прыжка, подкидной мостик, гимнастические маты),</w:t>
      </w:r>
    </w:p>
    <w:p>
      <w:pPr>
        <w:pStyle w:val="Style19"/>
        <w:widowControl w:val="false"/>
        <w:tabs>
          <w:tab w:val="clear" w:pos="708"/>
          <w:tab w:val="left" w:pos="1887" w:leader="none"/>
        </w:tabs>
        <w:spacing w:before="0" w:after="0"/>
        <w:ind w:left="16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 легкоатлетические снаряды (канат, планка для прыжков в высоту, мячи для метания, гранаты),</w:t>
      </w:r>
    </w:p>
    <w:p>
      <w:pPr>
        <w:pStyle w:val="Style19"/>
        <w:widowControl w:val="false"/>
        <w:tabs>
          <w:tab w:val="clear" w:pos="708"/>
          <w:tab w:val="left" w:pos="1887" w:leader="none"/>
        </w:tabs>
        <w:spacing w:before="0" w:after="0"/>
        <w:ind w:left="16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- стол и ракетки для игры в настольный теннис, гимнастическая стенка, гимнастические скамейки, гимнастические палки, обручи, скакалки, гири, гантели.</w:t>
      </w:r>
    </w:p>
    <w:p>
      <w:pPr>
        <w:pStyle w:val="Style19"/>
        <w:widowControl w:val="false"/>
        <w:spacing w:before="0" w:after="0"/>
        <w:ind w:left="1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При использовании оборудования в спортивном зале неуклонно соблюдаются санитарно- гигиенические нормы и правила техники безопасности.</w:t>
      </w:r>
    </w:p>
    <w:p>
      <w:pPr>
        <w:pStyle w:val="Style19"/>
        <w:widowControl w:val="false"/>
        <w:spacing w:lineRule="auto" w:line="590" w:before="0" w:after="0"/>
        <w:ind w:left="1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  <w:lang w:bidi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Спортивная площадка.</w:t>
      </w:r>
    </w:p>
    <w:p>
      <w:pPr>
        <w:pStyle w:val="Style19"/>
        <w:widowControl w:val="false"/>
        <w:spacing w:before="0" w:after="0"/>
        <w:ind w:left="1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Спортивная площадка включает в себя:</w:t>
      </w:r>
    </w:p>
    <w:p>
      <w:pPr>
        <w:pStyle w:val="Style19"/>
        <w:widowControl w:val="false"/>
        <w:numPr>
          <w:ilvl w:val="0"/>
          <w:numId w:val="4"/>
        </w:numPr>
        <w:tabs>
          <w:tab w:val="clear" w:pos="708"/>
          <w:tab w:val="left" w:pos="1863" w:leader="none"/>
          <w:tab w:val="left" w:pos="1894" w:leader="none"/>
          <w:tab w:val="left" w:pos="6482" w:leader="none"/>
          <w:tab w:val="left" w:pos="6898" w:leader="none"/>
        </w:tabs>
        <w:spacing w:before="0" w:after="0"/>
        <w:ind w:left="15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Футбольное поле</w:t>
        <w:tab/>
      </w:r>
    </w:p>
    <w:p>
      <w:pPr>
        <w:pStyle w:val="Style19"/>
        <w:widowControl w:val="false"/>
        <w:numPr>
          <w:ilvl w:val="0"/>
          <w:numId w:val="4"/>
        </w:numPr>
        <w:tabs>
          <w:tab w:val="clear" w:pos="708"/>
          <w:tab w:val="left" w:pos="1887" w:leader="none"/>
          <w:tab w:val="left" w:pos="1918" w:leader="none"/>
          <w:tab w:val="left" w:pos="6482" w:leader="none"/>
          <w:tab w:val="left" w:pos="6922" w:leader="none"/>
        </w:tabs>
        <w:spacing w:before="0" w:after="0"/>
        <w:ind w:left="15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Полосу препятствий</w:t>
        <w:tab/>
      </w:r>
    </w:p>
    <w:p>
      <w:pPr>
        <w:pStyle w:val="Style19"/>
        <w:widowControl w:val="false"/>
        <w:numPr>
          <w:ilvl w:val="0"/>
          <w:numId w:val="4"/>
        </w:numPr>
        <w:tabs>
          <w:tab w:val="clear" w:pos="708"/>
          <w:tab w:val="left" w:pos="1882" w:leader="none"/>
          <w:tab w:val="left" w:pos="1913" w:leader="none"/>
          <w:tab w:val="left" w:pos="6482" w:leader="none"/>
          <w:tab w:val="left" w:pos="6918" w:leader="none"/>
        </w:tabs>
        <w:spacing w:before="0" w:after="0"/>
        <w:ind w:left="15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Прыжковую яму</w:t>
        <w:tab/>
      </w:r>
    </w:p>
    <w:p>
      <w:pPr>
        <w:pStyle w:val="Style19"/>
        <w:widowControl w:val="false"/>
        <w:numPr>
          <w:ilvl w:val="0"/>
          <w:numId w:val="4"/>
        </w:numPr>
        <w:tabs>
          <w:tab w:val="clear" w:pos="708"/>
          <w:tab w:val="left" w:pos="1882" w:leader="none"/>
          <w:tab w:val="left" w:pos="1913" w:leader="none"/>
          <w:tab w:val="left" w:pos="6482" w:leader="none"/>
          <w:tab w:val="left" w:pos="6918" w:leader="none"/>
        </w:tabs>
        <w:spacing w:before="0" w:after="0"/>
        <w:ind w:left="15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bidi="ru-RU"/>
        </w:rPr>
        <w:t>Беговую дорожку</w:t>
      </w:r>
    </w:p>
    <w:p>
      <w:pPr>
        <w:pStyle w:val="Style19"/>
        <w:widowControl w:val="false"/>
        <w:numPr>
          <w:ilvl w:val="0"/>
          <w:numId w:val="4"/>
        </w:numPr>
        <w:tabs>
          <w:tab w:val="clear" w:pos="708"/>
          <w:tab w:val="left" w:pos="1882" w:leader="none"/>
          <w:tab w:val="left" w:pos="1913" w:leader="none"/>
          <w:tab w:val="left" w:pos="6482" w:leader="none"/>
          <w:tab w:val="left" w:pos="6918" w:leader="none"/>
        </w:tabs>
        <w:spacing w:before="0" w:after="0"/>
        <w:ind w:left="15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Площадку для игр</w:t>
      </w:r>
    </w:p>
    <w:p>
      <w:pPr>
        <w:pStyle w:val="13"/>
        <w:keepNext w:val="true"/>
        <w:keepLines/>
        <w:tabs>
          <w:tab w:val="clear" w:pos="708"/>
          <w:tab w:val="left" w:pos="1422" w:leader="none"/>
        </w:tabs>
        <w:spacing w:lineRule="auto" w:line="595" w:before="0" w:after="0"/>
        <w:ind w:left="1806" w:hanging="0"/>
        <w:rPr>
          <w:sz w:val="24"/>
          <w:szCs w:val="24"/>
        </w:rPr>
      </w:pPr>
      <w:bookmarkStart w:id="2" w:name="bookmark13"/>
      <w:r>
        <w:rPr>
          <w:sz w:val="24"/>
          <w:szCs w:val="24"/>
          <w:lang w:bidi="ru-RU"/>
        </w:rPr>
        <w:t>Столовая.</w:t>
      </w:r>
      <w:bookmarkEnd w:id="2"/>
    </w:p>
    <w:p>
      <w:pPr>
        <w:pStyle w:val="Style19"/>
        <w:widowControl w:val="false"/>
        <w:spacing w:lineRule="auto" w:line="240"/>
        <w:ind w:left="1100" w:firstLine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Школьная столовая имеет пищеблок и обеденный зал на 30 посадочных</w:t>
      </w:r>
    </w:p>
    <w:p>
      <w:pPr>
        <w:pStyle w:val="Style19"/>
        <w:widowControl w:val="false"/>
        <w:spacing w:lineRule="auto" w:line="240"/>
        <w:ind w:left="1100" w:firstLine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мест.</w:t>
      </w:r>
    </w:p>
    <w:p>
      <w:pPr>
        <w:pStyle w:val="Style19"/>
        <w:widowControl w:val="false"/>
        <w:spacing w:lineRule="auto" w:line="240"/>
        <w:ind w:left="1100" w:firstLine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Столовая оснащена необходимым оборудованием для приготовления горячей</w:t>
      </w:r>
    </w:p>
    <w:p>
      <w:pPr>
        <w:pStyle w:val="Style19"/>
        <w:widowControl w:val="false"/>
        <w:spacing w:lineRule="auto" w:line="240" w:before="0" w:after="200"/>
        <w:ind w:left="1100" w:firstLine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пищи и выполнения санитарно-гигиенических норм и правил.</w:t>
      </w:r>
    </w:p>
    <w:p>
      <w:pPr>
        <w:pStyle w:val="13"/>
        <w:keepNext w:val="true"/>
        <w:keepLines/>
        <w:tabs>
          <w:tab w:val="clear" w:pos="708"/>
          <w:tab w:val="left" w:pos="1422" w:leader="none"/>
        </w:tabs>
        <w:spacing w:lineRule="auto" w:line="240" w:before="0" w:after="140"/>
        <w:ind w:left="1806" w:hanging="0"/>
        <w:rPr>
          <w:sz w:val="24"/>
          <w:szCs w:val="24"/>
        </w:rPr>
      </w:pPr>
      <w:bookmarkStart w:id="3" w:name="bookmark15"/>
      <w:r>
        <w:rPr>
          <w:sz w:val="24"/>
          <w:szCs w:val="24"/>
          <w:lang w:bidi="ru-RU"/>
        </w:rPr>
        <w:t>Учебные кабинеты.</w:t>
      </w:r>
      <w:bookmarkEnd w:id="3"/>
    </w:p>
    <w:p>
      <w:pPr>
        <w:pStyle w:val="Style27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lang w:bidi="ru-RU"/>
        </w:rPr>
        <w:t>В школе имеются следующие учебные кабинеты:</w:t>
      </w:r>
    </w:p>
    <w:p>
      <w:pPr>
        <w:pStyle w:val="Style27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lang w:bidi="ru-RU"/>
        </w:rPr>
        <w:t>- информатики;</w:t>
      </w:r>
    </w:p>
    <w:p>
      <w:pPr>
        <w:pStyle w:val="Style27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lang w:bidi="ru-RU"/>
        </w:rPr>
        <w:t>- технологии;</w:t>
      </w:r>
    </w:p>
    <w:p>
      <w:pPr>
        <w:pStyle w:val="Style27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lang w:bidi="ru-RU"/>
        </w:rPr>
        <w:t>- биологии и химии.</w:t>
      </w:r>
    </w:p>
    <w:p>
      <w:pPr>
        <w:pStyle w:val="Style27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       </w:t>
      </w:r>
      <w:r>
        <w:rPr>
          <w:sz w:val="24"/>
          <w:szCs w:val="24"/>
          <w:lang w:bidi="ru-RU"/>
        </w:rPr>
        <w:t>Все учебные кабинеты оснащены разноростовой мебелью</w:t>
      </w:r>
      <w:r>
        <w:rPr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Учебно-методическое и информационное обеспечение: </w:t>
      </w:r>
    </w:p>
    <w:p>
      <w:pPr>
        <w:pStyle w:val="NoSpacing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натуральные пособия (реальные объекты живой и неживой природы,): овощи, фрукты, солнце, вода, аптечка, строение глаза, виды грибов, зубные щетки,  и др.;  </w:t>
      </w:r>
    </w:p>
    <w:p>
      <w:pPr>
        <w:pStyle w:val="NoSpacing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 </w:t>
      </w:r>
    </w:p>
    <w:p>
      <w:pPr>
        <w:pStyle w:val="NoSpacing"/>
        <w:ind w:left="14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измерительные приборы: весы, часы и их модели. </w:t>
      </w:r>
    </w:p>
    <w:p>
      <w:pPr>
        <w:pStyle w:val="NoSpacing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Оборудование для  демонстрации мультимедийных презентаций:</w:t>
      </w:r>
      <w:r>
        <w:rPr>
          <w:rFonts w:cs="Times New Roman" w:ascii="Times New Roman" w:hAnsi="Times New Roman"/>
          <w:sz w:val="24"/>
          <w:szCs w:val="24"/>
        </w:rPr>
        <w:t xml:space="preserve"> </w:t>
        <w:tab/>
        <w:tab/>
        <w:t xml:space="preserve">  компьютер,  мультимедийный проектор, DVD, и др. 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Подобная связь содержания программы внеурочной деятельности с учебной деятельностью обеспечивает единство учебной и внеурочной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здоровья и уверенности в необходимости заботы о собственном здоровье. 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Нормативно- правовая база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-Федер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pacing w:val="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>ый</w:t>
      </w:r>
      <w:r>
        <w:rPr>
          <w:rFonts w:cs="Times New Roman" w:ascii="Times New Roman" w:hAnsi="Times New Roman"/>
          <w:spacing w:val="70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 xml:space="preserve">акон </w:t>
      </w:r>
      <w:r>
        <w:rPr>
          <w:rFonts w:cs="Times New Roman" w:ascii="Times New Roman" w:hAnsi="Times New Roman"/>
          <w:spacing w:val="73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29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д</w:t>
      </w:r>
      <w:r>
        <w:rPr>
          <w:rFonts w:cs="Times New Roman" w:ascii="Times New Roman" w:hAnsi="Times New Roman"/>
          <w:sz w:val="24"/>
          <w:szCs w:val="24"/>
        </w:rPr>
        <w:t>екабря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2012</w:t>
      </w:r>
      <w:r>
        <w:rPr>
          <w:rFonts w:cs="Times New Roman" w:ascii="Times New Roman" w:hAnsi="Times New Roman"/>
          <w:spacing w:val="7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pacing w:val="2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pacing w:val="7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pacing w:val="6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ФЗ</w:t>
      </w:r>
      <w:r>
        <w:rPr>
          <w:rFonts w:cs="Times New Roman" w:ascii="Times New Roman" w:hAnsi="Times New Roman"/>
          <w:spacing w:val="7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7"/>
          <w:sz w:val="24"/>
          <w:szCs w:val="24"/>
        </w:rPr>
        <w:t>«</w:t>
      </w:r>
      <w:r>
        <w:rPr>
          <w:rFonts w:cs="Times New Roman" w:ascii="Times New Roman" w:hAnsi="Times New Roman"/>
          <w:spacing w:val="1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pacing w:val="7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</w:t>
      </w:r>
      <w:r>
        <w:rPr>
          <w:rFonts w:cs="Times New Roman" w:ascii="Times New Roman" w:hAnsi="Times New Roman"/>
          <w:spacing w:val="3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азов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7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Росси</w:t>
      </w:r>
      <w:r>
        <w:rPr>
          <w:rFonts w:cs="Times New Roman" w:ascii="Times New Roman" w:hAnsi="Times New Roman"/>
          <w:spacing w:val="1"/>
          <w:sz w:val="24"/>
          <w:szCs w:val="24"/>
        </w:rPr>
        <w:t>й</w:t>
      </w:r>
      <w:r>
        <w:rPr>
          <w:rFonts w:cs="Times New Roman" w:ascii="Times New Roman" w:hAnsi="Times New Roman"/>
          <w:sz w:val="24"/>
          <w:szCs w:val="24"/>
        </w:rPr>
        <w:t>ской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ц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3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 xml:space="preserve">-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каз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Мин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росвещ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ния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России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09.11.20</w:t>
      </w:r>
      <w:r>
        <w:rPr>
          <w:rFonts w:cs="Times New Roman" w:ascii="Times New Roman" w:hAnsi="Times New Roman"/>
          <w:spacing w:val="-1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196</w:t>
      </w:r>
      <w:r>
        <w:rPr>
          <w:rFonts w:cs="Times New Roman" w:ascii="Times New Roman" w:hAnsi="Times New Roman"/>
          <w:spacing w:val="9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6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Об</w:t>
      </w:r>
      <w:r>
        <w:rPr>
          <w:rFonts w:cs="Times New Roman" w:ascii="Times New Roman" w:hAnsi="Times New Roman"/>
          <w:spacing w:val="11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тв</w:t>
      </w:r>
      <w:r>
        <w:rPr>
          <w:rFonts w:cs="Times New Roman" w:ascii="Times New Roman" w:hAnsi="Times New Roman"/>
          <w:spacing w:val="-1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рж</w:t>
      </w:r>
      <w:r>
        <w:rPr>
          <w:rFonts w:cs="Times New Roman" w:ascii="Times New Roman" w:hAnsi="Times New Roman"/>
          <w:spacing w:val="1"/>
          <w:sz w:val="24"/>
          <w:szCs w:val="24"/>
        </w:rPr>
        <w:t>дени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Поря</w:t>
      </w:r>
      <w:r>
        <w:rPr>
          <w:rFonts w:cs="Times New Roman" w:ascii="Times New Roman" w:hAnsi="Times New Roman"/>
          <w:spacing w:val="-1"/>
          <w:sz w:val="24"/>
          <w:szCs w:val="24"/>
        </w:rPr>
        <w:t>дк</w:t>
      </w:r>
      <w:r>
        <w:rPr>
          <w:rFonts w:cs="Times New Roman" w:ascii="Times New Roman" w:hAnsi="Times New Roman"/>
          <w:sz w:val="24"/>
          <w:szCs w:val="24"/>
        </w:rPr>
        <w:t>а орган</w:t>
      </w:r>
      <w:r>
        <w:rPr>
          <w:rFonts w:cs="Times New Roman" w:ascii="Times New Roman" w:hAnsi="Times New Roman"/>
          <w:spacing w:val="1"/>
          <w:sz w:val="24"/>
          <w:szCs w:val="24"/>
        </w:rPr>
        <w:t>из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pacing w:val="-1"/>
          <w:sz w:val="24"/>
          <w:szCs w:val="24"/>
        </w:rPr>
        <w:t>ц</w:t>
      </w:r>
      <w:r>
        <w:rPr>
          <w:rFonts w:cs="Times New Roman" w:ascii="Times New Roman" w:hAnsi="Times New Roman"/>
          <w:sz w:val="24"/>
          <w:szCs w:val="24"/>
        </w:rPr>
        <w:t>ии</w:t>
      </w:r>
      <w:r>
        <w:rPr>
          <w:rFonts w:cs="Times New Roman" w:ascii="Times New Roman" w:hAnsi="Times New Roman"/>
          <w:spacing w:val="15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5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"/>
          <w:sz w:val="24"/>
          <w:szCs w:val="24"/>
        </w:rPr>
        <w:t>с</w:t>
      </w:r>
      <w:r>
        <w:rPr>
          <w:rFonts w:cs="Times New Roman" w:ascii="Times New Roman" w:hAnsi="Times New Roman"/>
          <w:spacing w:val="-3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>ществлен</w:t>
      </w:r>
      <w:r>
        <w:rPr>
          <w:rFonts w:cs="Times New Roman" w:ascii="Times New Roman" w:hAnsi="Times New Roman"/>
          <w:spacing w:val="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pacing w:val="1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образователь</w:t>
      </w:r>
      <w:r>
        <w:rPr>
          <w:rFonts w:cs="Times New Roman" w:ascii="Times New Roman" w:hAnsi="Times New Roman"/>
          <w:spacing w:val="3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ой</w:t>
      </w:r>
      <w:r>
        <w:rPr>
          <w:rFonts w:cs="Times New Roman" w:ascii="Times New Roman" w:hAnsi="Times New Roman"/>
          <w:spacing w:val="1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деятел</w:t>
      </w:r>
      <w:r>
        <w:rPr>
          <w:rFonts w:cs="Times New Roman" w:ascii="Times New Roman" w:hAnsi="Times New Roman"/>
          <w:spacing w:val="1"/>
          <w:sz w:val="24"/>
          <w:szCs w:val="24"/>
        </w:rPr>
        <w:t>ьно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2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15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15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</w:t>
      </w:r>
      <w:r>
        <w:rPr>
          <w:rFonts w:cs="Times New Roman" w:ascii="Times New Roman" w:hAnsi="Times New Roman"/>
          <w:spacing w:val="1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олн</w:t>
      </w:r>
      <w:r>
        <w:rPr>
          <w:rFonts w:cs="Times New Roman" w:ascii="Times New Roman" w:hAnsi="Times New Roman"/>
          <w:spacing w:val="-1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тель</w:t>
      </w:r>
      <w:r>
        <w:rPr>
          <w:rFonts w:cs="Times New Roman" w:ascii="Times New Roman" w:hAnsi="Times New Roman"/>
          <w:spacing w:val="1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ым общеобразов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тел</w:t>
      </w:r>
      <w:r>
        <w:rPr>
          <w:rFonts w:cs="Times New Roman" w:ascii="Times New Roman" w:hAnsi="Times New Roman"/>
          <w:spacing w:val="1"/>
          <w:sz w:val="24"/>
          <w:szCs w:val="24"/>
        </w:rPr>
        <w:t>ьн</w:t>
      </w:r>
      <w:r>
        <w:rPr>
          <w:rFonts w:cs="Times New Roman" w:ascii="Times New Roman" w:hAnsi="Times New Roman"/>
          <w:sz w:val="24"/>
          <w:szCs w:val="24"/>
        </w:rPr>
        <w:t>ым программ</w:t>
      </w:r>
      <w:r>
        <w:rPr>
          <w:rFonts w:cs="Times New Roman" w:ascii="Times New Roman" w:hAnsi="Times New Roman"/>
          <w:spacing w:val="-1"/>
          <w:sz w:val="24"/>
          <w:szCs w:val="24"/>
        </w:rPr>
        <w:t>а</w:t>
      </w:r>
      <w:r>
        <w:rPr>
          <w:rFonts w:cs="Times New Roman" w:ascii="Times New Roman" w:hAnsi="Times New Roman"/>
          <w:spacing w:val="2"/>
          <w:sz w:val="24"/>
          <w:szCs w:val="24"/>
        </w:rPr>
        <w:t>м</w:t>
      </w:r>
      <w:r>
        <w:rPr>
          <w:rFonts w:cs="Times New Roman" w:ascii="Times New Roman" w:hAnsi="Times New Roman"/>
          <w:spacing w:val="-4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- п</w:t>
      </w:r>
      <w:r>
        <w:rPr>
          <w:rFonts w:cs="Times New Roman" w:ascii="Times New Roman" w:hAnsi="Times New Roman"/>
          <w:sz w:val="24"/>
          <w:szCs w:val="24"/>
          <w:highlight w:val="white"/>
        </w:rPr>
        <w:t>остановлен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sz w:val="24"/>
          <w:szCs w:val="24"/>
          <w:highlight w:val="white"/>
        </w:rPr>
        <w:t>е</w:t>
      </w:r>
      <w:r>
        <w:rPr>
          <w:rFonts w:cs="Times New Roman" w:ascii="Times New Roman" w:hAnsi="Times New Roman"/>
          <w:spacing w:val="28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Главно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г</w:t>
      </w:r>
      <w:r>
        <w:rPr>
          <w:rFonts w:cs="Times New Roman" w:ascii="Times New Roman" w:hAnsi="Times New Roman"/>
          <w:sz w:val="24"/>
          <w:szCs w:val="24"/>
          <w:highlight w:val="white"/>
        </w:rPr>
        <w:t>о</w:t>
      </w:r>
      <w:r>
        <w:rPr>
          <w:rFonts w:cs="Times New Roman" w:ascii="Times New Roman" w:hAnsi="Times New Roman"/>
          <w:spacing w:val="27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го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с</w:t>
      </w:r>
      <w:r>
        <w:rPr>
          <w:rFonts w:cs="Times New Roman" w:ascii="Times New Roman" w:hAnsi="Times New Roman"/>
          <w:spacing w:val="-4"/>
          <w:sz w:val="24"/>
          <w:szCs w:val="24"/>
          <w:highlight w:val="white"/>
        </w:rPr>
        <w:t>у</w:t>
      </w:r>
      <w:r>
        <w:rPr>
          <w:rFonts w:cs="Times New Roman" w:ascii="Times New Roman" w:hAnsi="Times New Roman"/>
          <w:sz w:val="24"/>
          <w:szCs w:val="24"/>
          <w:highlight w:val="white"/>
        </w:rPr>
        <w:t>да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р</w:t>
      </w:r>
      <w:r>
        <w:rPr>
          <w:rFonts w:cs="Times New Roman" w:ascii="Times New Roman" w:hAnsi="Times New Roman"/>
          <w:sz w:val="24"/>
          <w:szCs w:val="24"/>
          <w:highlight w:val="white"/>
        </w:rPr>
        <w:t>ствен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н</w:t>
      </w:r>
      <w:r>
        <w:rPr>
          <w:rFonts w:cs="Times New Roman" w:ascii="Times New Roman" w:hAnsi="Times New Roman"/>
          <w:sz w:val="24"/>
          <w:szCs w:val="24"/>
          <w:highlight w:val="white"/>
        </w:rPr>
        <w:t>ого</w:t>
      </w:r>
      <w:r>
        <w:rPr>
          <w:rFonts w:cs="Times New Roman" w:ascii="Times New Roman" w:hAnsi="Times New Roman"/>
          <w:spacing w:val="28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сан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sz w:val="24"/>
          <w:szCs w:val="24"/>
          <w:highlight w:val="white"/>
        </w:rPr>
        <w:t>тар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н</w:t>
      </w:r>
      <w:r>
        <w:rPr>
          <w:rFonts w:cs="Times New Roman" w:ascii="Times New Roman" w:hAnsi="Times New Roman"/>
          <w:sz w:val="24"/>
          <w:szCs w:val="24"/>
          <w:highlight w:val="white"/>
        </w:rPr>
        <w:t>ого</w:t>
      </w:r>
      <w:r>
        <w:rPr>
          <w:rFonts w:cs="Times New Roman" w:ascii="Times New Roman" w:hAnsi="Times New Roman"/>
          <w:spacing w:val="26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вр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а</w:t>
      </w:r>
      <w:r>
        <w:rPr>
          <w:rFonts w:cs="Times New Roman" w:ascii="Times New Roman" w:hAnsi="Times New Roman"/>
          <w:sz w:val="24"/>
          <w:szCs w:val="24"/>
          <w:highlight w:val="white"/>
        </w:rPr>
        <w:t>ча</w:t>
      </w:r>
      <w:r>
        <w:rPr>
          <w:rFonts w:cs="Times New Roman" w:ascii="Times New Roman" w:hAnsi="Times New Roman"/>
          <w:spacing w:val="27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Р</w:t>
      </w:r>
      <w:r>
        <w:rPr>
          <w:rFonts w:cs="Times New Roman" w:ascii="Times New Roman" w:hAnsi="Times New Roman"/>
          <w:sz w:val="24"/>
          <w:szCs w:val="24"/>
          <w:highlight w:val="white"/>
        </w:rPr>
        <w:t>Ф</w:t>
      </w:r>
      <w:r>
        <w:rPr>
          <w:rFonts w:cs="Times New Roman" w:ascii="Times New Roman" w:hAnsi="Times New Roman"/>
          <w:spacing w:val="34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от</w:t>
      </w:r>
      <w:r>
        <w:rPr>
          <w:rFonts w:cs="Times New Roman" w:ascii="Times New Roman" w:hAnsi="Times New Roman"/>
          <w:spacing w:val="27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28.09.2020г.№28</w:t>
        <w:tab/>
      </w:r>
      <w:r>
        <w:rPr>
          <w:rFonts w:cs="Times New Roman" w:ascii="Times New Roman" w:hAnsi="Times New Roman"/>
          <w:spacing w:val="-7"/>
          <w:sz w:val="24"/>
          <w:szCs w:val="24"/>
          <w:highlight w:val="white"/>
        </w:rPr>
        <w:t>«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О</w:t>
      </w:r>
      <w:r>
        <w:rPr>
          <w:rFonts w:cs="Times New Roman" w:ascii="Times New Roman" w:hAnsi="Times New Roman"/>
          <w:sz w:val="24"/>
          <w:szCs w:val="24"/>
          <w:highlight w:val="white"/>
        </w:rPr>
        <w:t>б</w:t>
        <w:tab/>
      </w:r>
      <w:r>
        <w:rPr>
          <w:rFonts w:cs="Times New Roman" w:ascii="Times New Roman" w:hAnsi="Times New Roman"/>
          <w:spacing w:val="-4"/>
          <w:sz w:val="24"/>
          <w:szCs w:val="24"/>
          <w:highlight w:val="white"/>
        </w:rPr>
        <w:t>у</w:t>
      </w:r>
      <w:r>
        <w:rPr>
          <w:rFonts w:cs="Times New Roman" w:ascii="Times New Roman" w:hAnsi="Times New Roman"/>
          <w:sz w:val="24"/>
          <w:szCs w:val="24"/>
          <w:highlight w:val="white"/>
        </w:rPr>
        <w:t>тв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е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р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ж</w:t>
      </w:r>
      <w:r>
        <w:rPr>
          <w:rFonts w:cs="Times New Roman" w:ascii="Times New Roman" w:hAnsi="Times New Roman"/>
          <w:sz w:val="24"/>
          <w:szCs w:val="24"/>
          <w:highlight w:val="white"/>
        </w:rPr>
        <w:t>де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ни</w:t>
      </w:r>
      <w:r>
        <w:rPr>
          <w:rFonts w:cs="Times New Roman" w:ascii="Times New Roman" w:hAnsi="Times New Roman"/>
          <w:sz w:val="24"/>
          <w:szCs w:val="24"/>
          <w:highlight w:val="white"/>
        </w:rPr>
        <w:t>и</w:t>
        <w:tab/>
        <w:t>Сан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П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sz w:val="24"/>
          <w:szCs w:val="24"/>
          <w:highlight w:val="white"/>
        </w:rPr>
        <w:t>Н</w:t>
        <w:tab/>
        <w:t xml:space="preserve">2.4.4.3648-20 </w:t>
      </w:r>
      <w:r>
        <w:rPr>
          <w:rFonts w:cs="Times New Roman" w:ascii="Times New Roman" w:hAnsi="Times New Roman"/>
          <w:spacing w:val="-7"/>
          <w:sz w:val="24"/>
          <w:szCs w:val="24"/>
          <w:highlight w:val="white"/>
        </w:rPr>
        <w:t>«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С</w:t>
      </w:r>
      <w:r>
        <w:rPr>
          <w:rFonts w:cs="Times New Roman" w:ascii="Times New Roman" w:hAnsi="Times New Roman"/>
          <w:sz w:val="24"/>
          <w:szCs w:val="24"/>
          <w:highlight w:val="white"/>
        </w:rPr>
        <w:t>а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ни</w:t>
      </w:r>
      <w:r>
        <w:rPr>
          <w:rFonts w:cs="Times New Roman" w:ascii="Times New Roman" w:hAnsi="Times New Roman"/>
          <w:sz w:val="24"/>
          <w:szCs w:val="24"/>
          <w:highlight w:val="white"/>
        </w:rPr>
        <w:t>тар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но</w:t>
      </w:r>
      <w:r>
        <w:rPr>
          <w:rFonts w:cs="Times New Roman" w:ascii="Times New Roman" w:hAnsi="Times New Roman"/>
          <w:sz w:val="24"/>
          <w:szCs w:val="24"/>
          <w:highlight w:val="white"/>
        </w:rPr>
        <w:t>-э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пи</w:t>
      </w:r>
      <w:r>
        <w:rPr>
          <w:rFonts w:cs="Times New Roman" w:ascii="Times New Roman" w:hAnsi="Times New Roman"/>
          <w:sz w:val="24"/>
          <w:szCs w:val="24"/>
          <w:highlight w:val="white"/>
        </w:rPr>
        <w:t>демиоло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г</w:t>
      </w:r>
      <w:r>
        <w:rPr>
          <w:rFonts w:cs="Times New Roman" w:ascii="Times New Roman" w:hAnsi="Times New Roman"/>
          <w:sz w:val="24"/>
          <w:szCs w:val="24"/>
          <w:highlight w:val="white"/>
        </w:rPr>
        <w:t>ич</w:t>
      </w:r>
      <w:r>
        <w:rPr>
          <w:rFonts w:cs="Times New Roman" w:ascii="Times New Roman" w:hAnsi="Times New Roman"/>
          <w:spacing w:val="-1"/>
          <w:sz w:val="24"/>
          <w:szCs w:val="24"/>
          <w:highlight w:val="white"/>
        </w:rPr>
        <w:t>е</w:t>
      </w:r>
      <w:r>
        <w:rPr>
          <w:rFonts w:cs="Times New Roman" w:ascii="Times New Roman" w:hAnsi="Times New Roman"/>
          <w:sz w:val="24"/>
          <w:szCs w:val="24"/>
          <w:highlight w:val="white"/>
        </w:rPr>
        <w:t>ск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sz w:val="24"/>
          <w:szCs w:val="24"/>
          <w:highlight w:val="white"/>
        </w:rPr>
        <w:t>е требован</w:t>
      </w:r>
      <w:r>
        <w:rPr>
          <w:rFonts w:cs="Times New Roman" w:ascii="Times New Roman" w:hAnsi="Times New Roman"/>
          <w:spacing w:val="1"/>
          <w:sz w:val="24"/>
          <w:szCs w:val="24"/>
          <w:highlight w:val="white"/>
        </w:rPr>
        <w:t>и</w:t>
      </w:r>
      <w:r>
        <w:rPr>
          <w:rFonts w:cs="Times New Roman" w:ascii="Times New Roman" w:hAnsi="Times New Roman"/>
          <w:sz w:val="24"/>
          <w:szCs w:val="24"/>
          <w:highlight w:val="white"/>
        </w:rPr>
        <w:t>я</w:t>
      </w:r>
      <w:r>
        <w:rPr>
          <w:rFonts w:cs="Times New Roman" w:ascii="Times New Roman" w:hAnsi="Times New Roman"/>
          <w:spacing w:val="53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к</w:t>
      </w:r>
      <w:r>
        <w:rPr>
          <w:rFonts w:cs="Times New Roman" w:ascii="Times New Roman" w:hAnsi="Times New Roman"/>
          <w:spacing w:val="56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highlight w:val="white"/>
        </w:rPr>
        <w:t>организации воспитания и обучения, отдыха и оздоровления детей и молодёжи</w:t>
      </w:r>
      <w:r>
        <w:rPr>
          <w:rFonts w:cs="Times New Roman" w:ascii="Times New Roman" w:hAnsi="Times New Roman"/>
          <w:spacing w:val="-3"/>
          <w:sz w:val="24"/>
          <w:szCs w:val="24"/>
          <w:highlight w:val="white"/>
        </w:rPr>
        <w:t>»</w:t>
      </w:r>
      <w:r>
        <w:rPr>
          <w:rFonts w:cs="Times New Roman" w:ascii="Times New Roman" w:hAnsi="Times New Roman"/>
          <w:sz w:val="24"/>
          <w:szCs w:val="24"/>
          <w:highlight w:val="white"/>
        </w:rPr>
        <w:t>;</w:t>
      </w:r>
    </w:p>
    <w:p>
      <w:pPr>
        <w:pStyle w:val="Style19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</w:r>
    </w:p>
    <w:p>
      <w:pPr>
        <w:pStyle w:val="Style19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ru-RU"/>
        </w:rPr>
        <w:t>Список литературы для учителя</w:t>
      </w:r>
    </w:p>
    <w:p>
      <w:pPr>
        <w:pStyle w:val="Style19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widowControl w:val="false"/>
        <w:tabs>
          <w:tab w:val="clear" w:pos="708"/>
          <w:tab w:val="left" w:pos="1769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Бабкина, Н.В. О психологической службе в условиях учебно</w:t>
        <w:softHyphen/>
        <w:t>воспитательного комплекса // Начальная школа - 2001 - № 12 - С. 3-6.</w:t>
      </w:r>
    </w:p>
    <w:p>
      <w:pPr>
        <w:pStyle w:val="Style19"/>
        <w:widowControl w:val="false"/>
        <w:tabs>
          <w:tab w:val="clear" w:pos="708"/>
          <w:tab w:val="left" w:pos="1793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Безруких М.М. Методика комплексной оценки и организация системной работы по сохранению и укреплению здоровья школьников М.: Издательский дом «новый учебник 2003г.</w:t>
      </w:r>
    </w:p>
    <w:p>
      <w:pPr>
        <w:pStyle w:val="Style19"/>
        <w:widowControl w:val="false"/>
        <w:tabs>
          <w:tab w:val="clear" w:pos="708"/>
          <w:tab w:val="left" w:pos="1793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Дереклеева, Н.И. Двигательные игры, тренинги и уроки здоровья: 1-5 классы. - М.: ВАКО, 2007 г. - / Мастерская учителя.</w:t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Жирова Т. М., Твоя жизнь - твой выбор. Развитие ценностей здорового образа жизни школьников. изд. «Панорама», изд. «Глобус». 2007</w:t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Карасева, Т.В. Современные аспекты реализации здоровьесберегающих технологий // Начальная школа - 2005. - № 11. - С. 75-78.</w:t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Ковалько, В.И. Соблюдение режима дня... [Текст с.16-] ;</w:t>
      </w:r>
    </w:p>
    <w:p>
      <w:pPr>
        <w:pStyle w:val="Style19"/>
        <w:widowControl w:val="false"/>
        <w:tabs>
          <w:tab w:val="clear" w:pos="708"/>
          <w:tab w:val="left" w:pos="1788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    </w:t>
      </w:r>
      <w:r>
        <w:rPr>
          <w:rFonts w:cs="Times New Roman" w:ascii="Times New Roman" w:hAnsi="Times New Roman"/>
          <w:sz w:val="24"/>
          <w:szCs w:val="24"/>
          <w:lang w:bidi="ru-RU"/>
        </w:rPr>
        <w:t>Патрикеев, А.Ю. Подвижные игры.1-4 класса. М.: Вако, 2007. - 176с. -       Мозаика детского отдыха.</w:t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0"/>
        <w:ind w:left="5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Синягина Н.Ю., Кузнецова И.В. Как сохранить и укрепить своё здоровье: психологические установки и упражнения М. Издательский дом «Новый учебник», 2003г.</w:t>
      </w:r>
    </w:p>
    <w:p>
      <w:pPr>
        <w:pStyle w:val="Style19"/>
        <w:widowControl w:val="false"/>
        <w:tabs>
          <w:tab w:val="clear" w:pos="708"/>
          <w:tab w:val="left" w:pos="1913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bidi="ru-RU"/>
        </w:rPr>
        <w:t>Степанова, О.А. Оздоровительные технологии в начальной школе. //</w:t>
      </w:r>
    </w:p>
    <w:p>
      <w:pPr>
        <w:pStyle w:val="Style19"/>
        <w:widowControl w:val="false"/>
        <w:spacing w:lineRule="auto" w:line="240" w:before="0" w:after="0"/>
        <w:ind w:left="17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Начальная школа, №1 - 2003, с.57.</w:t>
      </w:r>
    </w:p>
    <w:p>
      <w:pPr>
        <w:pStyle w:val="Style19"/>
        <w:widowControl w:val="false"/>
        <w:numPr>
          <w:ilvl w:val="0"/>
          <w:numId w:val="6"/>
        </w:numPr>
        <w:tabs>
          <w:tab w:val="clear" w:pos="708"/>
          <w:tab w:val="left" w:pos="1942" w:leader="none"/>
        </w:tabs>
        <w:spacing w:before="0" w:after="0"/>
        <w:ind w:left="113" w:hanging="1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Газета для организаторов внеклассной работы «Последний звонок» 2000- 2011г.г.</w:t>
      </w:r>
    </w:p>
    <w:p>
      <w:pPr>
        <w:pStyle w:val="Style19"/>
        <w:widowControl w:val="false"/>
        <w:tabs>
          <w:tab w:val="clear" w:pos="708"/>
          <w:tab w:val="left" w:pos="1942" w:leader="none"/>
        </w:tabs>
        <w:spacing w:before="0" w:after="0"/>
        <w:ind w:left="741" w:hanging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cs="Times New Roman" w:ascii="Times New Roman" w:hAnsi="Times New Roman"/>
          <w:sz w:val="24"/>
          <w:szCs w:val="24"/>
          <w:lang w:bidi="ru-RU"/>
        </w:rPr>
      </w:r>
    </w:p>
    <w:p>
      <w:pPr>
        <w:pStyle w:val="Style19"/>
        <w:widowControl w:val="false"/>
        <w:numPr>
          <w:ilvl w:val="0"/>
          <w:numId w:val="6"/>
        </w:numPr>
        <w:tabs>
          <w:tab w:val="clear" w:pos="708"/>
          <w:tab w:val="left" w:pos="1942" w:leader="none"/>
        </w:tabs>
        <w:spacing w:before="0" w:after="0"/>
        <w:ind w:left="113" w:hanging="1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Спи</w:t>
      </w:r>
      <w:bookmarkStart w:id="4" w:name="bookmark21"/>
      <w:r>
        <w:rPr>
          <w:rFonts w:cs="Times New Roman" w:ascii="Times New Roman" w:hAnsi="Times New Roman"/>
          <w:sz w:val="24"/>
          <w:szCs w:val="24"/>
          <w:lang w:bidi="ru-RU"/>
        </w:rPr>
        <w:t>сок литературы для обучающихся.</w:t>
      </w:r>
      <w:bookmarkEnd w:id="4"/>
    </w:p>
    <w:p>
      <w:pPr>
        <w:pStyle w:val="Style19"/>
        <w:widowControl w:val="false"/>
        <w:numPr>
          <w:ilvl w:val="0"/>
          <w:numId w:val="7"/>
        </w:numPr>
        <w:tabs>
          <w:tab w:val="clear" w:pos="708"/>
          <w:tab w:val="left" w:pos="1798" w:leader="none"/>
        </w:tabs>
        <w:spacing w:before="0" w:after="100"/>
        <w:ind w:left="1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Васильков Г.А., Васильков В. Г. От игры к спорту. М. изд. «Физкультура и спорт». 2000г.</w:t>
      </w:r>
    </w:p>
    <w:p>
      <w:pPr>
        <w:pStyle w:val="Style19"/>
        <w:widowControl w:val="false"/>
        <w:numPr>
          <w:ilvl w:val="0"/>
          <w:numId w:val="7"/>
        </w:numPr>
        <w:tabs>
          <w:tab w:val="clear" w:pos="708"/>
          <w:tab w:val="left" w:pos="1793" w:leader="none"/>
          <w:tab w:val="left" w:pos="2860" w:leader="none"/>
        </w:tabs>
        <w:spacing w:before="0" w:after="0"/>
        <w:ind w:left="14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Газета</w:t>
        <w:tab/>
        <w:t>для учителей начальных классов «Досуг в школе» 2001-2003г.г.</w:t>
      </w:r>
    </w:p>
    <w:p>
      <w:pPr>
        <w:pStyle w:val="Style19"/>
        <w:widowControl w:val="false"/>
        <w:numPr>
          <w:ilvl w:val="0"/>
          <w:numId w:val="7"/>
        </w:numPr>
        <w:tabs>
          <w:tab w:val="clear" w:pos="708"/>
          <w:tab w:val="left" w:pos="1769" w:leader="none"/>
        </w:tabs>
        <w:spacing w:before="0" w:after="200"/>
        <w:ind w:left="178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Шаулин В. Н. Я сам. Введение в физическую культуру. Учебник для 2- 4 классов. Издательский Дом «Фёдоров» 2000г.</w:t>
      </w:r>
    </w:p>
    <w:p>
      <w:pPr>
        <w:pStyle w:val="Style19"/>
        <w:widowControl w:val="false"/>
        <w:numPr>
          <w:ilvl w:val="0"/>
          <w:numId w:val="7"/>
        </w:numPr>
        <w:tabs>
          <w:tab w:val="clear" w:pos="708"/>
          <w:tab w:val="left" w:pos="1798" w:leader="none"/>
        </w:tabs>
        <w:spacing w:before="0" w:after="200"/>
        <w:ind w:left="178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Шаулин В. Н. Я сам. Введение в физическую культуру. Рабочая тетрадь для 2- 4 классов. Издательский Дом «Фёдоров» 2000г.</w:t>
      </w:r>
    </w:p>
    <w:p>
      <w:pPr>
        <w:pStyle w:val="Style19"/>
        <w:widowControl w:val="false"/>
        <w:tabs>
          <w:tab w:val="clear" w:pos="708"/>
          <w:tab w:val="left" w:pos="1793" w:leader="none"/>
          <w:tab w:val="left" w:pos="2860" w:leader="none"/>
        </w:tabs>
        <w:spacing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9"/>
        <w:widowControl w:val="false"/>
        <w:tabs>
          <w:tab w:val="clear" w:pos="708"/>
          <w:tab w:val="left" w:pos="1798" w:leader="none"/>
        </w:tabs>
        <w:spacing w:before="0" w:after="100"/>
        <w:ind w:left="2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8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sz w:val="24"/>
          <w:szCs w:val="24"/>
        </w:rPr>
        <w:t>2.2 Оценочные материалы и формы аттестации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</w:t>
      </w:r>
    </w:p>
    <w:p>
      <w:pPr>
        <w:pStyle w:val="Style19"/>
        <w:widowControl w:val="false"/>
        <w:spacing w:before="0" w:after="0"/>
        <w:ind w:left="112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Для учащихся начальных классов наиболее рациональным способом подведения итогов будет игровая форма или организация коллективного творческого дела.</w:t>
      </w:r>
    </w:p>
    <w:p>
      <w:pPr>
        <w:pStyle w:val="Style19"/>
        <w:widowControl w:val="false"/>
        <w:spacing w:before="0" w:after="0"/>
        <w:ind w:left="112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Учет знаний и умений для контроля и оценки результатов освоения программы внеурочной деятельности зависит от тематики и содержания изучаемого раздела.</w:t>
      </w:r>
    </w:p>
    <w:p>
      <w:pPr>
        <w:pStyle w:val="Style19"/>
        <w:widowControl w:val="false"/>
        <w:spacing w:before="0" w:after="0"/>
        <w:ind w:left="16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Формы деятельности:</w:t>
      </w:r>
    </w:p>
    <w:p>
      <w:pPr>
        <w:pStyle w:val="Style19"/>
        <w:widowControl w:val="false"/>
        <w:numPr>
          <w:ilvl w:val="0"/>
          <w:numId w:val="5"/>
        </w:numPr>
        <w:tabs>
          <w:tab w:val="clear" w:pos="708"/>
          <w:tab w:val="left" w:pos="1826" w:leader="none"/>
        </w:tabs>
        <w:spacing w:before="0" w:after="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накопления материалов в виде «портфолио».</w:t>
      </w:r>
    </w:p>
    <w:p>
      <w:pPr>
        <w:pStyle w:val="Style19"/>
        <w:widowControl w:val="false"/>
        <w:numPr>
          <w:ilvl w:val="0"/>
          <w:numId w:val="5"/>
        </w:numPr>
        <w:tabs>
          <w:tab w:val="clear" w:pos="708"/>
          <w:tab w:val="left" w:pos="1826" w:leader="none"/>
        </w:tabs>
        <w:spacing w:before="0" w:after="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викторины,</w:t>
      </w:r>
    </w:p>
    <w:p>
      <w:pPr>
        <w:pStyle w:val="Style19"/>
        <w:widowControl w:val="false"/>
        <w:numPr>
          <w:ilvl w:val="0"/>
          <w:numId w:val="5"/>
        </w:numPr>
        <w:tabs>
          <w:tab w:val="clear" w:pos="708"/>
          <w:tab w:val="left" w:pos="1826" w:leader="none"/>
        </w:tabs>
        <w:spacing w:before="0" w:after="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творческие конкурсы,</w:t>
      </w:r>
    </w:p>
    <w:p>
      <w:pPr>
        <w:pStyle w:val="Style19"/>
        <w:widowControl w:val="false"/>
        <w:numPr>
          <w:ilvl w:val="0"/>
          <w:numId w:val="5"/>
        </w:numPr>
        <w:tabs>
          <w:tab w:val="clear" w:pos="708"/>
          <w:tab w:val="left" w:pos="1826" w:leader="none"/>
        </w:tabs>
        <w:spacing w:before="0" w:after="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спортивные соревнования,</w:t>
      </w:r>
    </w:p>
    <w:p>
      <w:pPr>
        <w:pStyle w:val="Style19"/>
        <w:widowControl w:val="false"/>
        <w:numPr>
          <w:ilvl w:val="0"/>
          <w:numId w:val="5"/>
        </w:numPr>
        <w:tabs>
          <w:tab w:val="clear" w:pos="708"/>
          <w:tab w:val="left" w:pos="1826" w:leader="none"/>
        </w:tabs>
        <w:spacing w:before="0" w:after="48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праздники, игры.</w:t>
      </w:r>
    </w:p>
    <w:p>
      <w:pPr>
        <w:pStyle w:val="Style19"/>
        <w:widowControl w:val="false"/>
        <w:spacing w:before="0" w:after="480"/>
        <w:ind w:left="112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>
      <w:pPr>
        <w:pStyle w:val="13"/>
        <w:keepNext w:val="true"/>
        <w:keepLines/>
        <w:spacing w:before="0" w:after="0"/>
        <w:ind w:left="1700" w:hanging="0"/>
        <w:rPr>
          <w:sz w:val="24"/>
          <w:szCs w:val="24"/>
        </w:rPr>
      </w:pPr>
      <w:bookmarkStart w:id="5" w:name="bookmark19"/>
      <w:r>
        <w:rPr>
          <w:sz w:val="24"/>
          <w:szCs w:val="24"/>
          <w:lang w:bidi="ru-RU"/>
        </w:rPr>
        <w:t>Критерии оценки знаний, умений и навыков.</w:t>
      </w:r>
      <w:bookmarkEnd w:id="5"/>
    </w:p>
    <w:p>
      <w:pPr>
        <w:pStyle w:val="Style19"/>
        <w:widowControl w:val="false"/>
        <w:tabs>
          <w:tab w:val="clear" w:pos="708"/>
          <w:tab w:val="left" w:pos="4357" w:leader="none"/>
        </w:tabs>
        <w:spacing w:before="0" w:after="0"/>
        <w:ind w:left="17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>Низкий уровень</w:t>
      </w:r>
      <w:r>
        <w:rPr>
          <w:rFonts w:cs="Times New Roman" w:ascii="Times New Roman" w:hAnsi="Times New Roman"/>
          <w:sz w:val="24"/>
          <w:szCs w:val="24"/>
          <w:lang w:bidi="ru-RU"/>
        </w:rPr>
        <w:t>:</w:t>
        <w:tab/>
        <w:t>удовлетворительное владение теоретической</w:t>
      </w:r>
    </w:p>
    <w:p>
      <w:pPr>
        <w:pStyle w:val="Style19"/>
        <w:widowControl w:val="false"/>
        <w:spacing w:before="0" w:after="0"/>
        <w:ind w:left="1120"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информацией по темам курса, умение пользоваться литературой, участие в организации выставок, элементарные представления об исследовательской деятельности, пассивное участие в семинарах.</w:t>
      </w:r>
    </w:p>
    <w:p>
      <w:pPr>
        <w:pStyle w:val="Style19"/>
        <w:widowControl w:val="false"/>
        <w:tabs>
          <w:tab w:val="clear" w:pos="708"/>
          <w:tab w:val="left" w:pos="4357" w:leader="none"/>
        </w:tabs>
        <w:spacing w:before="0" w:after="0"/>
        <w:ind w:left="170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>Средний уровень</w:t>
      </w:r>
      <w:r>
        <w:rPr>
          <w:rFonts w:cs="Times New Roman" w:ascii="Times New Roman" w:hAnsi="Times New Roman"/>
          <w:sz w:val="24"/>
          <w:szCs w:val="24"/>
          <w:lang w:bidi="ru-RU"/>
        </w:rPr>
        <w:t>:</w:t>
        <w:tab/>
        <w:t>достаточно хорошее владение теоретической</w:t>
      </w:r>
    </w:p>
    <w:p>
      <w:pPr>
        <w:pStyle w:val="Style19"/>
        <w:widowControl w:val="false"/>
        <w:tabs>
          <w:tab w:val="clear" w:pos="708"/>
          <w:tab w:val="left" w:pos="5018" w:leader="none"/>
        </w:tabs>
        <w:spacing w:before="0" w:after="0"/>
        <w:ind w:left="1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информацией по курсу,</w:t>
        <w:tab/>
        <w:t>умение систематизировать и подбирать</w:t>
      </w:r>
    </w:p>
    <w:p>
      <w:pPr>
        <w:pStyle w:val="Style19"/>
        <w:widowControl w:val="false"/>
        <w:spacing w:before="0" w:after="0"/>
        <w:ind w:left="1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ru-RU"/>
        </w:rPr>
        <w:t>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>
      <w:pPr>
        <w:pStyle w:val="Style19"/>
        <w:widowControl w:val="false"/>
        <w:spacing w:before="0" w:after="144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 xml:space="preserve">            </w:t>
      </w:r>
      <w:r>
        <w:rPr>
          <w:rFonts w:cs="Times New Roman" w:ascii="Times New Roman" w:hAnsi="Times New Roman"/>
          <w:i/>
          <w:iCs/>
          <w:sz w:val="24"/>
          <w:szCs w:val="24"/>
          <w:lang w:bidi="ru-RU"/>
        </w:rPr>
        <w:t>Высокий уровень</w:t>
      </w:r>
      <w:r>
        <w:rPr>
          <w:rFonts w:cs="Times New Roman" w:ascii="Times New Roman" w:hAnsi="Times New Roman"/>
          <w:sz w:val="24"/>
          <w:szCs w:val="24"/>
          <w:lang w:bidi="ru-RU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используемой литературы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учителя: </w:t>
      </w:r>
    </w:p>
    <w:p>
      <w:pPr>
        <w:pStyle w:val="Normal"/>
        <w:numPr>
          <w:ilvl w:val="0"/>
          <w:numId w:val="2"/>
        </w:numPr>
        <w:spacing w:lineRule="auto" w:line="247" w:before="0" w:after="33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Антропова, М.В., Кузнецова, Л.М.  Режим дня школьника. М.: изд. Центр «Вентана - граф». 2002.- 205 с. </w:t>
      </w:r>
    </w:p>
    <w:p>
      <w:pPr>
        <w:pStyle w:val="Normal"/>
        <w:numPr>
          <w:ilvl w:val="0"/>
          <w:numId w:val="2"/>
        </w:numPr>
        <w:spacing w:lineRule="auto" w:line="247" w:before="0" w:after="34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Бабкина, Н.В. О психологической службе в условиях учебно - воспитательного комплекса // Начальная школа – 2001 – № 12 – С. 3–6. </w:t>
      </w:r>
    </w:p>
    <w:p>
      <w:pPr>
        <w:pStyle w:val="Normal"/>
        <w:numPr>
          <w:ilvl w:val="0"/>
          <w:numId w:val="2"/>
        </w:numPr>
        <w:spacing w:lineRule="auto" w:line="247" w:before="0" w:after="33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Дереклеева, Н.И. Двигательные игры, тренинги и уроки здоровья: 1-5 классы. – М.: ВАКО, 2007 г. - / Мастерская учителя. </w:t>
      </w:r>
    </w:p>
    <w:p>
      <w:pPr>
        <w:pStyle w:val="Normal"/>
        <w:numPr>
          <w:ilvl w:val="0"/>
          <w:numId w:val="2"/>
        </w:numPr>
        <w:spacing w:lineRule="auto" w:line="247" w:before="0" w:after="36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Дереклеева, Н.И. Справочник классного руководителя: 1-4 классы / Под ред. И.С. Артюховой. – М.: ВАКО, 2007 г., - 167 с. (Педагогика. Психология. Управление.) 5.    </w:t>
      </w:r>
      <w:r>
        <w:rPr>
          <w:rFonts w:cs="Times New Roman"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Захаров. А.Н. Как предупредить отклонения в поведении детей. М. 2005. - 85 с. </w:t>
      </w:r>
    </w:p>
    <w:p>
      <w:pPr>
        <w:pStyle w:val="Normal"/>
        <w:spacing w:lineRule="auto" w:line="247" w:before="0" w:after="33"/>
        <w:ind w:left="1100" w:right="5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Ковалько, В.И. Здоровьесберегающие технологии в начальной школе [Текст]: 1-4 классы / В.И. Ковалько. – М.: Вако, 2004. – 124c. </w:t>
      </w:r>
    </w:p>
    <w:p>
      <w:pPr>
        <w:pStyle w:val="Normal"/>
        <w:numPr>
          <w:ilvl w:val="0"/>
          <w:numId w:val="3"/>
        </w:numPr>
        <w:spacing w:lineRule="auto" w:line="247" w:before="0" w:after="37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>
      <w:pPr>
        <w:pStyle w:val="Normal"/>
        <w:numPr>
          <w:ilvl w:val="0"/>
          <w:numId w:val="3"/>
        </w:numPr>
        <w:spacing w:lineRule="auto" w:line="247" w:before="0" w:after="36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Патрикеев, А.Ю.  Подвижные игры.1-4 класса. М.: Вако, 2007. - 176с. - / Мозаика детского отдыха. </w:t>
      </w:r>
    </w:p>
    <w:p>
      <w:pPr>
        <w:pStyle w:val="Normal"/>
        <w:numPr>
          <w:ilvl w:val="0"/>
          <w:numId w:val="3"/>
        </w:numPr>
        <w:spacing w:lineRule="auto" w:line="247" w:before="0" w:after="34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 </w:t>
      </w:r>
    </w:p>
    <w:p>
      <w:pPr>
        <w:pStyle w:val="Normal"/>
        <w:numPr>
          <w:ilvl w:val="0"/>
          <w:numId w:val="3"/>
        </w:numPr>
        <w:spacing w:lineRule="auto" w:line="247" w:before="0" w:after="33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Смирнов, Н.К. Здоровьесберегающие образовательные технологии в работе учителя и Школы. М.: АРКТИ, 2003. – 268 с. </w:t>
      </w:r>
    </w:p>
    <w:p>
      <w:pPr>
        <w:pStyle w:val="Normal"/>
        <w:numPr>
          <w:ilvl w:val="0"/>
          <w:numId w:val="3"/>
        </w:numPr>
        <w:spacing w:lineRule="auto" w:line="247" w:before="0" w:after="31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Степанова, О.А. Оздоровительные технологии в начальной школе. // Начальная школа, №1 - 2003, с.57. </w:t>
      </w:r>
    </w:p>
    <w:p>
      <w:pPr>
        <w:pStyle w:val="Normal"/>
        <w:numPr>
          <w:ilvl w:val="0"/>
          <w:numId w:val="3"/>
        </w:numPr>
        <w:spacing w:lineRule="auto" w:line="247" w:before="0" w:after="0"/>
        <w:ind w:left="735" w:right="53" w:hanging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Якиманская, И.С. Личностно-ориентированное обучение. – М.:  1991. – 120 с.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Компьютерные и информационно – коммуникативные средства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Мультимедийные (цифровые) ИНСТРУМЕНТЫ и образовательные ресурсы, соответствующие содержанию обучения, обучающие программы по предмету.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Технические средства обучения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Аудиторная доска с набором приспособлений для крепления карт и таблиц.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Экспозиционный экран.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Телевизор.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Видеоплеер.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Аудио проигрыватель.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Персональный компьютер.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Диапроектор.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Мультимедийный проектор.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Экранно – звуковые пособия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Видеофильмы. Слайды.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Аудиозаписи в соответствии с содержанием обучения.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Игры и игрушки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Настольные развивающие игры. Наборы ролевых игр, игрушек.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класса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Ученические столы (двухместные) с комплектом стульев.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Стол учительский с тумбой.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Шкафы для хранения учебников, дидактических материалов, пособий и пр.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Подставки для книг, держатели для схем и таблиц.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256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56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56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56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56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368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368"/>
        <w:ind w:left="2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ascii="Times New Roman" w:hAnsi="Times New Roman" w:eastAsia="Times New Roman" w:cs="Times New Roman"/>
        <w:color w:val="000000"/>
      </w:r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141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7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4536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537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609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81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53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825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97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699" w:hanging="0"/>
      </w:pPr>
      <w:rPr>
        <w:dstrike w:val="false"/>
        <w:strike w:val="false"/>
        <w:vertAlign w:val="baseline"/>
        <w:position w:val="0"/>
        <w:sz w:val="24"/>
        <w:sz w:val="24"/>
        <w:i/>
        <w:u w:val="none" w:color="000000"/>
        <w:b/>
        <w:szCs w:val="24"/>
        <w:iCs/>
        <w:bCs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4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80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1" w:customStyle="1">
    <w:name w:val="Heading 1"/>
    <w:basedOn w:val="Normal"/>
    <w:next w:val="Normal"/>
    <w:link w:val="Heading1"/>
    <w:uiPriority w:val="99"/>
    <w:qFormat/>
    <w:rsid w:val="00302809"/>
    <w:pPr>
      <w:keepNext w:val="true"/>
      <w:keepLines/>
      <w:numPr>
        <w:ilvl w:val="0"/>
        <w:numId w:val="1"/>
      </w:numPr>
      <w:spacing w:lineRule="auto" w:line="252" w:before="0" w:after="1"/>
      <w:ind w:left="452" w:hanging="1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2" w:customStyle="1">
    <w:name w:val="Heading 2"/>
    <w:basedOn w:val="Normal"/>
    <w:next w:val="Normal"/>
    <w:link w:val="Heading2"/>
    <w:uiPriority w:val="99"/>
    <w:qFormat/>
    <w:rsid w:val="00302809"/>
    <w:pPr>
      <w:keepNext w:val="true"/>
      <w:keepLines/>
      <w:numPr>
        <w:ilvl w:val="1"/>
        <w:numId w:val="1"/>
      </w:numPr>
      <w:spacing w:lineRule="auto" w:line="252" w:before="0" w:after="1"/>
      <w:ind w:left="452" w:hanging="10"/>
      <w:jc w:val="center"/>
      <w:outlineLvl w:val="1"/>
    </w:pPr>
    <w:rPr>
      <w:rFonts w:ascii="Times New Roman" w:hAnsi="Times New Roman" w:cs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30280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21" w:customStyle="1">
    <w:name w:val="Заголовок 2 Знак"/>
    <w:basedOn w:val="DefaultParagraphFont"/>
    <w:uiPriority w:val="99"/>
    <w:qFormat/>
    <w:rsid w:val="0030280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Style12" w:customStyle="1">
    <w:name w:val="Интернет-ссылка"/>
    <w:rsid w:val="00e4150e"/>
    <w:rPr>
      <w:color w:val="0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02809"/>
    <w:rPr>
      <w:rFonts w:ascii="Calibri" w:hAnsi="Calibri" w:eastAsia="Times New Roman" w:cs="Calibri"/>
      <w:color w:val="00000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02809"/>
    <w:rPr>
      <w:rFonts w:ascii="Calibri" w:hAnsi="Calibri" w:eastAsia="Times New Roman" w:cs="Calibri"/>
      <w:color w:val="000000"/>
      <w:lang w:eastAsia="ru-RU"/>
    </w:rPr>
  </w:style>
  <w:style w:type="character" w:styleId="Style15" w:customStyle="1">
    <w:name w:val="Без интервала Знак"/>
    <w:basedOn w:val="DefaultParagraphFont"/>
    <w:uiPriority w:val="1"/>
    <w:qFormat/>
    <w:locked/>
    <w:rsid w:val="00220495"/>
    <w:rPr>
      <w:rFonts w:ascii="Calibri" w:hAnsi="Calibri" w:eastAsia="Times New Roman" w:cs="Calibri"/>
      <w:color w:val="000000"/>
      <w:lang w:eastAsia="ru-RU"/>
    </w:rPr>
  </w:style>
  <w:style w:type="character" w:styleId="WW8Num9z0" w:customStyle="1">
    <w:name w:val="WW8Num9z0"/>
    <w:qFormat/>
    <w:rsid w:val="00a44b19"/>
    <w:rPr>
      <w:rFonts w:ascii="Symbol" w:hAnsi="Symbol" w:eastAsia="Times New Roman" w:cs="Symbol"/>
      <w:color w:val="000000"/>
      <w:spacing w:val="1"/>
      <w:sz w:val="24"/>
      <w:szCs w:val="24"/>
      <w:highlight w:val="white"/>
    </w:rPr>
  </w:style>
  <w:style w:type="character" w:styleId="WW8Num9z1" w:customStyle="1">
    <w:name w:val="WW8Num9z1"/>
    <w:qFormat/>
    <w:rsid w:val="00a44b19"/>
    <w:rPr>
      <w:rFonts w:ascii="Courier New" w:hAnsi="Courier New" w:cs="Courier New"/>
    </w:rPr>
  </w:style>
  <w:style w:type="character" w:styleId="WW8Num9z2" w:customStyle="1">
    <w:name w:val="WW8Num9z2"/>
    <w:qFormat/>
    <w:rsid w:val="00a44b19"/>
    <w:rPr>
      <w:rFonts w:ascii="Wingdings" w:hAnsi="Wingdings" w:cs="Wingdings"/>
    </w:rPr>
  </w:style>
  <w:style w:type="character" w:styleId="Style16" w:customStyle="1">
    <w:name w:val="Маркеры"/>
    <w:qFormat/>
    <w:rsid w:val="00a06bb6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af2"/>
    <w:uiPriority w:val="99"/>
    <w:semiHidden/>
    <w:qFormat/>
    <w:rsid w:val="00265f84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Style18" w:customStyle="1">
    <w:name w:val="Заголовок"/>
    <w:basedOn w:val="Normal"/>
    <w:next w:val="Style19"/>
    <w:qFormat/>
    <w:rsid w:val="00a44b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a44b19"/>
    <w:pPr>
      <w:spacing w:lineRule="auto" w:line="276" w:before="0" w:after="140"/>
    </w:pPr>
    <w:rPr/>
  </w:style>
  <w:style w:type="paragraph" w:styleId="Style20">
    <w:name w:val="List"/>
    <w:basedOn w:val="Style19"/>
    <w:rsid w:val="00a44b19"/>
    <w:pPr/>
    <w:rPr>
      <w:rFonts w:cs="Arial"/>
    </w:rPr>
  </w:style>
  <w:style w:type="paragraph" w:styleId="Style21" w:customStyle="1">
    <w:name w:val="Caption"/>
    <w:basedOn w:val="Normal"/>
    <w:qFormat/>
    <w:rsid w:val="00a44b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44b19"/>
    <w:pPr>
      <w:suppressLineNumbers/>
    </w:pPr>
    <w:rPr>
      <w:rFonts w:cs="Arial"/>
    </w:rPr>
  </w:style>
  <w:style w:type="paragraph" w:styleId="12" w:customStyle="1">
    <w:name w:val="TOC 1"/>
    <w:basedOn w:val="Normal"/>
    <w:uiPriority w:val="99"/>
    <w:rsid w:val="00302809"/>
    <w:pPr>
      <w:ind w:left="15" w:right="15" w:hanging="0"/>
    </w:pPr>
    <w:rPr/>
  </w:style>
  <w:style w:type="paragraph" w:styleId="22" w:customStyle="1">
    <w:name w:val="TOC 2"/>
    <w:basedOn w:val="Normal"/>
    <w:uiPriority w:val="99"/>
    <w:rsid w:val="00302809"/>
    <w:pPr>
      <w:ind w:left="15" w:right="15" w:hanging="0"/>
    </w:pPr>
    <w:rPr/>
  </w:style>
  <w:style w:type="paragraph" w:styleId="NoSpacing">
    <w:name w:val="No Spacing"/>
    <w:uiPriority w:val="1"/>
    <w:qFormat/>
    <w:rsid w:val="0030280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Style23" w:customStyle="1">
    <w:name w:val="Верхний и нижний колонтитулы"/>
    <w:basedOn w:val="Normal"/>
    <w:qFormat/>
    <w:rsid w:val="00a44b19"/>
    <w:pPr/>
    <w:rPr/>
  </w:style>
  <w:style w:type="paragraph" w:styleId="Style24" w:customStyle="1">
    <w:name w:val="Header"/>
    <w:basedOn w:val="Normal"/>
    <w:uiPriority w:val="99"/>
    <w:rsid w:val="003028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rsid w:val="003028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233fb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LOnormal" w:customStyle="1">
    <w:name w:val="LO-normal"/>
    <w:qFormat/>
    <w:rsid w:val="00e4150e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zh-CN" w:bidi="hi-IN" w:val="ru-RU"/>
    </w:rPr>
  </w:style>
  <w:style w:type="paragraph" w:styleId="13" w:customStyle="1">
    <w:name w:val="Заголовок №1"/>
    <w:basedOn w:val="Normal"/>
    <w:qFormat/>
    <w:rsid w:val="00a44b19"/>
    <w:pPr>
      <w:widowControl w:val="false"/>
      <w:spacing w:lineRule="auto" w:line="360"/>
      <w:ind w:left="1290" w:hanging="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Style26" w:customStyle="1">
    <w:name w:val="Другое"/>
    <w:basedOn w:val="Normal"/>
    <w:qFormat/>
    <w:rsid w:val="00a44b19"/>
    <w:pPr>
      <w:widowControl w:val="false"/>
      <w:spacing w:lineRule="auto" w:line="360"/>
    </w:pPr>
    <w:rPr>
      <w:rFonts w:ascii="Times New Roman" w:hAnsi="Times New Roman" w:cs="Times New Roman"/>
      <w:sz w:val="28"/>
      <w:szCs w:val="28"/>
    </w:rPr>
  </w:style>
  <w:style w:type="paragraph" w:styleId="23" w:customStyle="1">
    <w:name w:val="Колонтитул (2)"/>
    <w:basedOn w:val="Normal"/>
    <w:qFormat/>
    <w:rsid w:val="00a44b19"/>
    <w:pPr>
      <w:widowControl w:val="false"/>
    </w:pPr>
    <w:rPr>
      <w:rFonts w:ascii="Times New Roman" w:hAnsi="Times New Roman" w:cs="Times New Roman"/>
      <w:sz w:val="20"/>
      <w:szCs w:val="20"/>
    </w:rPr>
  </w:style>
  <w:style w:type="paragraph" w:styleId="Style27" w:customStyle="1">
    <w:name w:val="Подпись к таблице"/>
    <w:basedOn w:val="Normal"/>
    <w:qFormat/>
    <w:rsid w:val="00a44b19"/>
    <w:pPr>
      <w:widowControl w:val="false"/>
    </w:pPr>
    <w:rPr>
      <w:rFonts w:ascii="Times New Roman" w:hAnsi="Times New Roman" w:cs="Times New Roman"/>
      <w:sz w:val="28"/>
      <w:szCs w:val="28"/>
    </w:rPr>
  </w:style>
  <w:style w:type="paragraph" w:styleId="4" w:customStyle="1">
    <w:name w:val="Основной текст (4)"/>
    <w:basedOn w:val="Normal"/>
    <w:qFormat/>
    <w:rsid w:val="00a44b19"/>
    <w:pPr>
      <w:widowControl w:val="false"/>
      <w:spacing w:before="0" w:after="640"/>
      <w:ind w:left="1420" w:hanging="0"/>
    </w:pPr>
    <w:rPr>
      <w:rFonts w:ascii="Times New Roman" w:hAnsi="Times New Roman" w:cs="Times New Roman"/>
      <w:color w:val="0000FF"/>
      <w:sz w:val="19"/>
      <w:szCs w:val="19"/>
      <w:u w:val="single"/>
    </w:rPr>
  </w:style>
  <w:style w:type="paragraph" w:styleId="Style28" w:customStyle="1">
    <w:name w:val="Содержимое таблицы"/>
    <w:basedOn w:val="Normal"/>
    <w:qFormat/>
    <w:rsid w:val="00a06bb6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a06bb6"/>
    <w:pPr>
      <w:jc w:val="center"/>
    </w:pPr>
    <w:rPr>
      <w:b/>
      <w:bCs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265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  <w:rsid w:val="00a44b19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30280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ED38-4919-490E-BF38-5421F81C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LibreOffice/7.0.4.2$Windows_X86_64 LibreOffice_project/dcf040e67528d9187c66b2379df5ea4407429775</Application>
  <AppVersion>15.0000</AppVersion>
  <Pages>14</Pages>
  <Words>2801</Words>
  <Characters>18335</Characters>
  <CharactersWithSpaces>21037</CharactersWithSpaces>
  <Paragraphs>451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2014-11-02T15:53:00Z</dcterms:created>
  <dc:creator>Тамара</dc:creator>
  <dc:description/>
  <dc:language>ru-RU</dc:language>
  <cp:lastModifiedBy/>
  <cp:lastPrinted>2021-07-08T00:36:00Z</cp:lastPrinted>
  <dcterms:modified xsi:type="dcterms:W3CDTF">2021-10-14T01:28:24Z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