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CC4" w:rsidRPr="00D15C4F" w:rsidRDefault="00DE4CC4" w:rsidP="00D15C4F">
      <w:pPr>
        <w:spacing w:after="0" w:line="240" w:lineRule="auto"/>
        <w:ind w:firstLine="567"/>
        <w:jc w:val="center"/>
        <w:rPr>
          <w:rFonts w:ascii="Times New Roman" w:hAnsi="Times New Roman" w:cs="Times New Roman"/>
          <w:color w:val="000000"/>
          <w:sz w:val="28"/>
          <w:szCs w:val="28"/>
        </w:rPr>
      </w:pPr>
      <w:r w:rsidRPr="00D15C4F">
        <w:rPr>
          <w:rFonts w:ascii="Times New Roman" w:hAnsi="Times New Roman" w:cs="Times New Roman"/>
          <w:color w:val="000000"/>
          <w:sz w:val="28"/>
          <w:szCs w:val="28"/>
        </w:rPr>
        <w:t>Востокова А.А.</w:t>
      </w:r>
    </w:p>
    <w:p w:rsidR="000D63E5" w:rsidRPr="00D15C4F" w:rsidRDefault="00DE4CC4" w:rsidP="00D15C4F">
      <w:pPr>
        <w:spacing w:after="0" w:line="240" w:lineRule="auto"/>
        <w:ind w:firstLine="567"/>
        <w:jc w:val="both"/>
        <w:rPr>
          <w:rFonts w:ascii="Times New Roman" w:hAnsi="Times New Roman" w:cs="Times New Roman"/>
          <w:b/>
          <w:color w:val="000000"/>
          <w:sz w:val="28"/>
          <w:szCs w:val="28"/>
        </w:rPr>
      </w:pPr>
      <w:r w:rsidRPr="00D15C4F">
        <w:rPr>
          <w:rFonts w:ascii="Times New Roman" w:hAnsi="Times New Roman" w:cs="Times New Roman"/>
          <w:b/>
          <w:color w:val="000000"/>
          <w:sz w:val="28"/>
          <w:szCs w:val="28"/>
        </w:rPr>
        <w:t>Метод групповой работы при изучении вопросов культуры на уроках истории.</w:t>
      </w:r>
    </w:p>
    <w:p w:rsidR="00DE4CC4" w:rsidRPr="00D15C4F" w:rsidRDefault="00DE4CC4" w:rsidP="00D15C4F">
      <w:pPr>
        <w:spacing w:after="0" w:line="240" w:lineRule="auto"/>
        <w:ind w:firstLine="567"/>
        <w:jc w:val="right"/>
        <w:rPr>
          <w:rFonts w:ascii="Times New Roman" w:hAnsi="Times New Roman" w:cs="Times New Roman"/>
          <w:color w:val="000000"/>
          <w:sz w:val="28"/>
          <w:szCs w:val="28"/>
        </w:rPr>
      </w:pPr>
      <w:r w:rsidRPr="00D15C4F">
        <w:rPr>
          <w:rFonts w:ascii="Times New Roman" w:hAnsi="Times New Roman" w:cs="Times New Roman"/>
          <w:color w:val="000000"/>
          <w:sz w:val="28"/>
          <w:szCs w:val="28"/>
        </w:rPr>
        <w:t>ГБОУ АО АСШИ № 1</w:t>
      </w:r>
    </w:p>
    <w:p w:rsidR="00DE4CC4" w:rsidRPr="00D15C4F" w:rsidRDefault="00DE4CC4" w:rsidP="00D15C4F">
      <w:pPr>
        <w:spacing w:after="0" w:line="240" w:lineRule="auto"/>
        <w:ind w:firstLine="567"/>
        <w:jc w:val="right"/>
        <w:rPr>
          <w:rFonts w:ascii="Times New Roman" w:hAnsi="Times New Roman" w:cs="Times New Roman"/>
          <w:color w:val="000000"/>
          <w:sz w:val="28"/>
          <w:szCs w:val="28"/>
        </w:rPr>
      </w:pPr>
      <w:r w:rsidRPr="00D15C4F">
        <w:rPr>
          <w:rFonts w:ascii="Times New Roman" w:hAnsi="Times New Roman" w:cs="Times New Roman"/>
          <w:color w:val="000000"/>
          <w:sz w:val="28"/>
          <w:szCs w:val="28"/>
        </w:rPr>
        <w:t>г. Архангельск</w:t>
      </w:r>
    </w:p>
    <w:p w:rsidR="002C1E74" w:rsidRPr="00045291" w:rsidRDefault="009F366F" w:rsidP="00D15C4F">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color w:val="000000"/>
          <w:sz w:val="28"/>
          <w:szCs w:val="28"/>
        </w:rPr>
        <w:t xml:space="preserve">Каждый учитель стремится к тому, чтобы уроки были интересными, увлекательными и запоминающимися. Современные педагоги понимают, что недостаточно хорошо знать предмет и уметь интересно рассказывать, важно ещё подобрать соответствующую методику  преподавания. Введение обновлённых стандартов требует </w:t>
      </w:r>
      <w:r w:rsidRPr="00D15C4F">
        <w:rPr>
          <w:rFonts w:ascii="Times New Roman" w:hAnsi="Times New Roman" w:cs="Times New Roman"/>
          <w:sz w:val="28"/>
          <w:szCs w:val="28"/>
        </w:rPr>
        <w:t>сформировать  у обучающихся целостную картину российской и мировой истории, осознать важность вклада каждого народа России в  общую историю страны и мировую историю.</w:t>
      </w:r>
      <w:r w:rsidR="00477CC2" w:rsidRPr="00477CC2">
        <w:rPr>
          <w:rFonts w:ascii="Times New Roman" w:hAnsi="Times New Roman" w:cs="Times New Roman"/>
          <w:sz w:val="28"/>
          <w:szCs w:val="28"/>
        </w:rPr>
        <w:t xml:space="preserve"> </w:t>
      </w:r>
      <w:r w:rsidR="00477CC2" w:rsidRPr="00045291">
        <w:rPr>
          <w:rFonts w:ascii="Times New Roman" w:hAnsi="Times New Roman" w:cs="Times New Roman"/>
          <w:sz w:val="28"/>
          <w:szCs w:val="28"/>
        </w:rPr>
        <w:t xml:space="preserve">[5, </w:t>
      </w:r>
      <w:r w:rsidR="00477CC2">
        <w:rPr>
          <w:rFonts w:ascii="Times New Roman" w:hAnsi="Times New Roman" w:cs="Times New Roman"/>
          <w:sz w:val="28"/>
          <w:szCs w:val="28"/>
          <w:lang w:val="en-US"/>
        </w:rPr>
        <w:t>c</w:t>
      </w:r>
      <w:r w:rsidR="00477CC2">
        <w:rPr>
          <w:rFonts w:ascii="Times New Roman" w:hAnsi="Times New Roman" w:cs="Times New Roman"/>
          <w:sz w:val="28"/>
          <w:szCs w:val="28"/>
        </w:rPr>
        <w:t>.</w:t>
      </w:r>
      <w:r w:rsidR="00477CC2" w:rsidRPr="00045291">
        <w:rPr>
          <w:rFonts w:ascii="Times New Roman" w:hAnsi="Times New Roman" w:cs="Times New Roman"/>
          <w:sz w:val="28"/>
          <w:szCs w:val="28"/>
        </w:rPr>
        <w:t>4-5]</w:t>
      </w:r>
      <w:r w:rsidRPr="00D15C4F">
        <w:rPr>
          <w:rFonts w:ascii="Times New Roman" w:hAnsi="Times New Roman" w:cs="Times New Roman"/>
          <w:sz w:val="28"/>
          <w:szCs w:val="28"/>
        </w:rPr>
        <w:t xml:space="preserve"> Всё это невозможно без подробного изучения вопросов культуры на уроках истории</w:t>
      </w:r>
      <w:r w:rsidR="00045291">
        <w:rPr>
          <w:rFonts w:ascii="Times New Roman" w:hAnsi="Times New Roman" w:cs="Times New Roman"/>
          <w:sz w:val="28"/>
          <w:szCs w:val="28"/>
        </w:rPr>
        <w:t>.</w:t>
      </w:r>
    </w:p>
    <w:p w:rsidR="00163BF3" w:rsidRPr="00D15C4F" w:rsidRDefault="00163BF3" w:rsidP="00D15C4F">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Как показал анализ опроса обучающихся 6-9 классов многие школьники находят темы культуры </w:t>
      </w:r>
      <w:r w:rsidR="00F83A3C" w:rsidRPr="00D15C4F">
        <w:rPr>
          <w:rFonts w:ascii="Times New Roman" w:hAnsi="Times New Roman" w:cs="Times New Roman"/>
          <w:sz w:val="28"/>
          <w:szCs w:val="28"/>
        </w:rPr>
        <w:t xml:space="preserve">одними из самых интересных в курсе истории, но при этом вызывающими наибольшие затруднения. </w:t>
      </w:r>
    </w:p>
    <w:p w:rsidR="009F366F" w:rsidRPr="00D15C4F" w:rsidRDefault="009F366F" w:rsidP="00D15C4F">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Вопросы культуры требуют длительного осмысления, поэтому необходимо умение учителя соотносить выбранную методику и особенности психофизиологического развития учащихся, учитывая при этом весь спектр способностей обучающихся. Только при согласованности этих двух основных показателей, учитель с легкостью поможет учащимся в освоении сложных и объемных вопросов культуры.</w:t>
      </w:r>
    </w:p>
    <w:p w:rsidR="009F366F" w:rsidRPr="00045291" w:rsidRDefault="009F366F" w:rsidP="00D15C4F">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В современной методи</w:t>
      </w:r>
      <w:r w:rsidR="00A75CDD" w:rsidRPr="00D15C4F">
        <w:rPr>
          <w:rFonts w:ascii="Times New Roman" w:hAnsi="Times New Roman" w:cs="Times New Roman"/>
          <w:sz w:val="28"/>
          <w:szCs w:val="28"/>
        </w:rPr>
        <w:t>ческой литературе выделяется несколько основных проблемных областей</w:t>
      </w:r>
      <w:r w:rsidRPr="00D15C4F">
        <w:rPr>
          <w:rFonts w:ascii="Times New Roman" w:hAnsi="Times New Roman" w:cs="Times New Roman"/>
          <w:sz w:val="28"/>
          <w:szCs w:val="28"/>
        </w:rPr>
        <w:t xml:space="preserve"> в преподавании вопросов культуры.</w:t>
      </w:r>
      <w:r w:rsidR="00007CF5" w:rsidRPr="00D15C4F">
        <w:rPr>
          <w:rFonts w:ascii="Times New Roman" w:hAnsi="Times New Roman" w:cs="Times New Roman"/>
          <w:sz w:val="28"/>
          <w:szCs w:val="28"/>
        </w:rPr>
        <w:t xml:space="preserve"> </w:t>
      </w:r>
      <w:r w:rsidR="008F5408" w:rsidRPr="00D15C4F">
        <w:rPr>
          <w:rFonts w:ascii="Times New Roman" w:hAnsi="Times New Roman" w:cs="Times New Roman"/>
          <w:sz w:val="28"/>
          <w:szCs w:val="28"/>
        </w:rPr>
        <w:t>Первоначальная проблема кроется в необходимости изложения большого объема историко-культурного материала в соответствии с федеральным государственным образовательным стандартом, образовательной программой и недостаточностью количества отведенных часов в соответствии с учебным планом. Вследствие этого, учителя уделяют недостаточное внимание преподаванию тем по культуре, делая больший акцент на изучение базовых тем, а вопросы культуры изучаются по «о</w:t>
      </w:r>
      <w:r w:rsidR="00477CC2">
        <w:rPr>
          <w:rFonts w:ascii="Times New Roman" w:hAnsi="Times New Roman" w:cs="Times New Roman"/>
          <w:sz w:val="28"/>
          <w:szCs w:val="28"/>
        </w:rPr>
        <w:t>статочному принципу».  При этом</w:t>
      </w:r>
      <w:r w:rsidR="008F5408" w:rsidRPr="00D15C4F">
        <w:rPr>
          <w:rFonts w:ascii="Times New Roman" w:hAnsi="Times New Roman" w:cs="Times New Roman"/>
          <w:sz w:val="28"/>
          <w:szCs w:val="28"/>
        </w:rPr>
        <w:t xml:space="preserve"> важно заметить, что вопросы по культуре в выпускных экзаменах становятся обязательными</w:t>
      </w:r>
      <w:r w:rsidR="00045291">
        <w:rPr>
          <w:rFonts w:ascii="Times New Roman" w:hAnsi="Times New Roman" w:cs="Times New Roman"/>
          <w:sz w:val="28"/>
          <w:szCs w:val="28"/>
        </w:rPr>
        <w:t>.</w:t>
      </w:r>
      <w:r w:rsidR="00045291" w:rsidRPr="00045291">
        <w:rPr>
          <w:rFonts w:ascii="Times New Roman" w:hAnsi="Times New Roman" w:cs="Times New Roman"/>
          <w:sz w:val="28"/>
          <w:szCs w:val="28"/>
        </w:rPr>
        <w:t>[3,</w:t>
      </w:r>
      <w:r w:rsidR="00B4274E">
        <w:rPr>
          <w:rFonts w:ascii="Times New Roman" w:hAnsi="Times New Roman" w:cs="Times New Roman"/>
          <w:sz w:val="28"/>
          <w:szCs w:val="28"/>
        </w:rPr>
        <w:t>с.158-159</w:t>
      </w:r>
      <w:r w:rsidR="00045291" w:rsidRPr="00045291">
        <w:rPr>
          <w:rFonts w:ascii="Times New Roman" w:hAnsi="Times New Roman" w:cs="Times New Roman"/>
          <w:sz w:val="28"/>
          <w:szCs w:val="28"/>
        </w:rPr>
        <w:t>]</w:t>
      </w:r>
    </w:p>
    <w:p w:rsidR="00CA4706" w:rsidRPr="00045291" w:rsidRDefault="008F5408" w:rsidP="00D15C4F">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Из первой логично вытекает вторая проблема, связанная с расположением тем культуры в школьной программе традиционно на завершающих уроках по разделам курса. </w:t>
      </w:r>
      <w:r w:rsidR="00CA4706" w:rsidRPr="00D15C4F">
        <w:rPr>
          <w:rFonts w:ascii="Times New Roman" w:hAnsi="Times New Roman" w:cs="Times New Roman"/>
          <w:sz w:val="28"/>
          <w:szCs w:val="28"/>
        </w:rPr>
        <w:t>Таким образом, изучение</w:t>
      </w:r>
      <w:r w:rsidRPr="00D15C4F">
        <w:rPr>
          <w:rFonts w:ascii="Times New Roman" w:hAnsi="Times New Roman" w:cs="Times New Roman"/>
          <w:sz w:val="28"/>
          <w:szCs w:val="28"/>
        </w:rPr>
        <w:t xml:space="preserve"> культурного пространства конкретного исторического периода </w:t>
      </w:r>
      <w:r w:rsidR="00CA4706" w:rsidRPr="00D15C4F">
        <w:rPr>
          <w:rFonts w:ascii="Times New Roman" w:hAnsi="Times New Roman" w:cs="Times New Roman"/>
          <w:sz w:val="28"/>
          <w:szCs w:val="28"/>
        </w:rPr>
        <w:t>сводится к «остаточному принципу» и зачастую отдаётся на самостоятельное изучение. Многие исследователи, методисты и учителя считают, что материал по культуре совершенно не пригоден для самостоятельного изучения (Э. Н. Абдулаев), что культура неотделима от человеческой истории, поэтому вопросы по культуре необходимо изучать неразрывно от основных тем школьного курса истории, а не только на тематических уроках. При этом «логично использовать культурно-исторический материал, лишь правильно подобрав методические приемы и средства». При изложении вопросов культуры учителю необходимо очень тщательно подбирать материал, потому что «любое произведение искусства эмоционально и индивидуально»</w:t>
      </w:r>
      <w:r w:rsidR="00B4274E">
        <w:rPr>
          <w:rFonts w:ascii="Times New Roman" w:hAnsi="Times New Roman" w:cs="Times New Roman"/>
          <w:sz w:val="28"/>
          <w:szCs w:val="28"/>
        </w:rPr>
        <w:t>.</w:t>
      </w:r>
      <w:r w:rsidR="00045291">
        <w:rPr>
          <w:rFonts w:ascii="Times New Roman" w:hAnsi="Times New Roman" w:cs="Times New Roman"/>
          <w:sz w:val="28"/>
          <w:szCs w:val="28"/>
        </w:rPr>
        <w:t xml:space="preserve"> </w:t>
      </w:r>
      <w:r w:rsidR="00045291" w:rsidRPr="00045291">
        <w:rPr>
          <w:rFonts w:ascii="Times New Roman" w:hAnsi="Times New Roman" w:cs="Times New Roman"/>
          <w:sz w:val="28"/>
          <w:szCs w:val="28"/>
        </w:rPr>
        <w:t>[1,</w:t>
      </w:r>
      <w:r w:rsidR="009608B0">
        <w:rPr>
          <w:rFonts w:ascii="Times New Roman" w:hAnsi="Times New Roman" w:cs="Times New Roman"/>
          <w:sz w:val="28"/>
          <w:szCs w:val="28"/>
        </w:rPr>
        <w:t xml:space="preserve"> с.50</w:t>
      </w:r>
      <w:r w:rsidR="00045291" w:rsidRPr="00045291">
        <w:rPr>
          <w:rFonts w:ascii="Times New Roman" w:hAnsi="Times New Roman" w:cs="Times New Roman"/>
          <w:sz w:val="28"/>
          <w:szCs w:val="28"/>
        </w:rPr>
        <w:t>]</w:t>
      </w:r>
    </w:p>
    <w:p w:rsidR="00CA4706" w:rsidRPr="00D15C4F" w:rsidRDefault="00CA4706" w:rsidP="009608B0">
      <w:pPr>
        <w:pStyle w:val="Default"/>
        <w:ind w:firstLine="567"/>
        <w:jc w:val="both"/>
        <w:rPr>
          <w:sz w:val="28"/>
          <w:szCs w:val="28"/>
        </w:rPr>
      </w:pPr>
      <w:r w:rsidRPr="00D15C4F">
        <w:rPr>
          <w:sz w:val="28"/>
          <w:szCs w:val="28"/>
        </w:rPr>
        <w:lastRenderedPageBreak/>
        <w:t xml:space="preserve">При анализе учебного материала оказалось, что параграфы, посвященные темам культуры, являются слишком сложными для учащихся, текст написан сухим научным языком и не содержит интересных, привлекающих внимание обучающихся фактов. </w:t>
      </w:r>
    </w:p>
    <w:p w:rsidR="00432429" w:rsidRPr="00D15C4F" w:rsidRDefault="00A75CDD" w:rsidP="009608B0">
      <w:pPr>
        <w:pStyle w:val="Default"/>
        <w:ind w:firstLine="567"/>
        <w:jc w:val="both"/>
        <w:rPr>
          <w:sz w:val="28"/>
          <w:szCs w:val="28"/>
        </w:rPr>
      </w:pPr>
      <w:r w:rsidRPr="00D15C4F">
        <w:rPr>
          <w:sz w:val="28"/>
          <w:szCs w:val="28"/>
        </w:rPr>
        <w:t xml:space="preserve">Вследствие большой учебной и информационной нагрузки на обучающихся </w:t>
      </w:r>
      <w:r w:rsidR="00432429" w:rsidRPr="00D15C4F">
        <w:rPr>
          <w:sz w:val="28"/>
          <w:szCs w:val="28"/>
        </w:rPr>
        <w:t xml:space="preserve">очень сложно использовать такие нетрадиционные </w:t>
      </w:r>
      <w:r w:rsidR="00E93235" w:rsidRPr="00D15C4F">
        <w:rPr>
          <w:sz w:val="28"/>
          <w:szCs w:val="28"/>
        </w:rPr>
        <w:t>формы урока как урок-спектакль, урок-игра, урок-путешествие, урок-конференция, урок-и</w:t>
      </w:r>
      <w:r w:rsidR="000D12F8" w:rsidRPr="00D15C4F">
        <w:rPr>
          <w:sz w:val="28"/>
          <w:szCs w:val="28"/>
        </w:rPr>
        <w:t>нтервью, урок-пут</w:t>
      </w:r>
      <w:r w:rsidR="000B1884" w:rsidRPr="00D15C4F">
        <w:rPr>
          <w:sz w:val="28"/>
          <w:szCs w:val="28"/>
        </w:rPr>
        <w:t xml:space="preserve">ешествие, а также </w:t>
      </w:r>
      <w:r w:rsidR="000D12F8" w:rsidRPr="00D15C4F">
        <w:rPr>
          <w:sz w:val="28"/>
          <w:szCs w:val="28"/>
        </w:rPr>
        <w:t xml:space="preserve"> </w:t>
      </w:r>
      <w:r w:rsidR="000B1884" w:rsidRPr="00D15C4F">
        <w:rPr>
          <w:sz w:val="28"/>
          <w:szCs w:val="28"/>
        </w:rPr>
        <w:t>уроки-выставки</w:t>
      </w:r>
      <w:r w:rsidR="000D12F8" w:rsidRPr="00D15C4F">
        <w:rPr>
          <w:sz w:val="28"/>
          <w:szCs w:val="28"/>
        </w:rPr>
        <w:t xml:space="preserve"> </w:t>
      </w:r>
      <w:r w:rsidR="000B1884" w:rsidRPr="00D15C4F">
        <w:rPr>
          <w:sz w:val="28"/>
          <w:szCs w:val="28"/>
        </w:rPr>
        <w:t xml:space="preserve">и квест - уроки </w:t>
      </w:r>
      <w:r w:rsidR="000D12F8" w:rsidRPr="00D15C4F">
        <w:rPr>
          <w:sz w:val="28"/>
          <w:szCs w:val="28"/>
        </w:rPr>
        <w:t xml:space="preserve">в музеях города и региона. </w:t>
      </w:r>
      <w:r w:rsidR="00E93235" w:rsidRPr="00D15C4F">
        <w:rPr>
          <w:sz w:val="28"/>
          <w:szCs w:val="28"/>
        </w:rPr>
        <w:t xml:space="preserve"> Эти творческие варианты урока требуют глубокой и тщательной проработки темы  со стороны учителя и обучающихся.</w:t>
      </w:r>
      <w:r w:rsidR="00712E6D" w:rsidRPr="00D15C4F">
        <w:rPr>
          <w:sz w:val="28"/>
          <w:szCs w:val="28"/>
        </w:rPr>
        <w:t xml:space="preserve"> </w:t>
      </w:r>
      <w:r w:rsidR="00E93235" w:rsidRPr="00D15C4F">
        <w:rPr>
          <w:sz w:val="28"/>
          <w:szCs w:val="28"/>
        </w:rPr>
        <w:t xml:space="preserve"> </w:t>
      </w:r>
    </w:p>
    <w:p w:rsidR="00A75CDD" w:rsidRPr="00D15C4F" w:rsidRDefault="00432429" w:rsidP="00D15C4F">
      <w:pPr>
        <w:autoSpaceDE w:val="0"/>
        <w:autoSpaceDN w:val="0"/>
        <w:adjustRightInd w:val="0"/>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Реализация системно-деятельностного подхода требует использования творчес</w:t>
      </w:r>
      <w:r w:rsidR="0085453B" w:rsidRPr="00D15C4F">
        <w:rPr>
          <w:rFonts w:ascii="Times New Roman" w:hAnsi="Times New Roman" w:cs="Times New Roman"/>
          <w:sz w:val="28"/>
          <w:szCs w:val="28"/>
        </w:rPr>
        <w:t xml:space="preserve">ких заданий в процессе обучения. Большой интерес и мотивацию при изучении вопросов культуры даёт групповая работа. </w:t>
      </w:r>
      <w:r w:rsidR="00F83A3C" w:rsidRPr="00D15C4F">
        <w:rPr>
          <w:rFonts w:ascii="Times New Roman" w:hAnsi="Times New Roman" w:cs="Times New Roman"/>
          <w:sz w:val="28"/>
          <w:szCs w:val="28"/>
        </w:rPr>
        <w:t>Это показывает и проведённый опрос обучающихся.</w:t>
      </w:r>
    </w:p>
    <w:p w:rsidR="00A75CDD" w:rsidRPr="00045291" w:rsidRDefault="003A15B3" w:rsidP="00D15C4F">
      <w:pPr>
        <w:autoSpaceDE w:val="0"/>
        <w:autoSpaceDN w:val="0"/>
        <w:adjustRightInd w:val="0"/>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Рассматривая различные подходы к определению понятия «групповая работа», которые дают в своих работах Г. М. Коджаспирова, А. Ю. Коджаспиров, Л. В. Гикал  и Е. И. Пассов  выявим ее общие характеристики. Групповая работа — это такая форма организации деятельности, при которой в классе создаются небольшие рабочие группы для совместного выполнения задания или учебных</w:t>
      </w:r>
      <w:r w:rsidR="005F5006" w:rsidRPr="00D15C4F">
        <w:rPr>
          <w:rFonts w:ascii="Times New Roman" w:hAnsi="Times New Roman" w:cs="Times New Roman"/>
          <w:sz w:val="28"/>
          <w:szCs w:val="28"/>
        </w:rPr>
        <w:t xml:space="preserve"> задач. При групповой работе предполагается совместное планирование учебной деятельности, выбор методов и средств ее осуществления.</w:t>
      </w:r>
      <w:r w:rsidR="00045291">
        <w:rPr>
          <w:rFonts w:ascii="Times New Roman" w:hAnsi="Times New Roman" w:cs="Times New Roman"/>
          <w:sz w:val="28"/>
          <w:szCs w:val="28"/>
        </w:rPr>
        <w:t>[</w:t>
      </w:r>
      <w:r w:rsidR="00B4274E">
        <w:rPr>
          <w:rFonts w:ascii="Times New Roman" w:hAnsi="Times New Roman" w:cs="Times New Roman"/>
          <w:sz w:val="28"/>
          <w:szCs w:val="28"/>
        </w:rPr>
        <w:t>4, с. 15</w:t>
      </w:r>
      <w:r w:rsidR="00045291" w:rsidRPr="00045291">
        <w:rPr>
          <w:rFonts w:ascii="Times New Roman" w:hAnsi="Times New Roman" w:cs="Times New Roman"/>
          <w:sz w:val="28"/>
          <w:szCs w:val="28"/>
        </w:rPr>
        <w:t>]</w:t>
      </w:r>
    </w:p>
    <w:p w:rsidR="00CA4706" w:rsidRPr="00D15C4F" w:rsidRDefault="00110865" w:rsidP="00D15C4F">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Главной особенностью преподавания блока «Культура» в школе является не просто изложение материала, а формирование духовно-нравственных ценностей обучающихся. </w:t>
      </w:r>
    </w:p>
    <w:p w:rsidR="00110865" w:rsidRPr="00D15C4F" w:rsidRDefault="00110865" w:rsidP="00D15C4F">
      <w:pPr>
        <w:autoSpaceDE w:val="0"/>
        <w:autoSpaceDN w:val="0"/>
        <w:adjustRightInd w:val="0"/>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Групповая работа позволяет  подрастающему поколению проявить  творчество, самостоятельность, инициативу, даёт возможность каждому школьнику </w:t>
      </w:r>
      <w:r w:rsidR="00F83A3C" w:rsidRPr="00D15C4F">
        <w:rPr>
          <w:rFonts w:ascii="Times New Roman" w:hAnsi="Times New Roman" w:cs="Times New Roman"/>
          <w:sz w:val="28"/>
          <w:szCs w:val="28"/>
        </w:rPr>
        <w:t>принять участие в изучении темы, привлекая при подготовке  интересные для них источники информаци</w:t>
      </w:r>
      <w:r w:rsidR="009608B0">
        <w:rPr>
          <w:rFonts w:ascii="Times New Roman" w:hAnsi="Times New Roman" w:cs="Times New Roman"/>
          <w:sz w:val="28"/>
          <w:szCs w:val="28"/>
        </w:rPr>
        <w:t>и, не только школьный учебник (см.п</w:t>
      </w:r>
      <w:r w:rsidR="00F83A3C" w:rsidRPr="00D15C4F">
        <w:rPr>
          <w:rFonts w:ascii="Times New Roman" w:hAnsi="Times New Roman" w:cs="Times New Roman"/>
          <w:sz w:val="28"/>
          <w:szCs w:val="28"/>
        </w:rPr>
        <w:t xml:space="preserve">риложение 1). </w:t>
      </w:r>
    </w:p>
    <w:p w:rsidR="004B55A5" w:rsidRPr="00D15C4F" w:rsidRDefault="004B55A5" w:rsidP="00D15C4F">
      <w:pPr>
        <w:autoSpaceDE w:val="0"/>
        <w:autoSpaceDN w:val="0"/>
        <w:adjustRightInd w:val="0"/>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Учителю важно на начальном этапе в 5-6 классах обозначить, а в последующие годы обучения повторять примерный алгоритм работы для сформированных групп обучающихся в зависимости от формы представления темы. </w:t>
      </w:r>
    </w:p>
    <w:p w:rsidR="004B55A5" w:rsidRPr="00D15C4F" w:rsidRDefault="001B0506" w:rsidP="00D15C4F">
      <w:pPr>
        <w:autoSpaceDE w:val="0"/>
        <w:autoSpaceDN w:val="0"/>
        <w:adjustRightInd w:val="0"/>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Возможные формы представл</w:t>
      </w:r>
      <w:r w:rsidR="00AC4F9D" w:rsidRPr="00D15C4F">
        <w:rPr>
          <w:rFonts w:ascii="Times New Roman" w:hAnsi="Times New Roman" w:cs="Times New Roman"/>
          <w:sz w:val="28"/>
          <w:szCs w:val="28"/>
        </w:rPr>
        <w:t>ения творческой групповой работы, исходя из современных стандартов и запросов обучающихся (см. приложение 1), могут выглядеть так.</w:t>
      </w:r>
    </w:p>
    <w:tbl>
      <w:tblPr>
        <w:tblStyle w:val="aa"/>
        <w:tblW w:w="0" w:type="auto"/>
        <w:tblLook w:val="04A0"/>
      </w:tblPr>
      <w:tblGrid>
        <w:gridCol w:w="817"/>
        <w:gridCol w:w="4536"/>
        <w:gridCol w:w="4218"/>
      </w:tblGrid>
      <w:tr w:rsidR="001B0506" w:rsidRPr="00D15C4F" w:rsidTr="00045291">
        <w:tc>
          <w:tcPr>
            <w:tcW w:w="817" w:type="dxa"/>
          </w:tcPr>
          <w:p w:rsidR="001B0506" w:rsidRPr="00045291" w:rsidRDefault="00045291" w:rsidP="00045291">
            <w:pPr>
              <w:autoSpaceDE w:val="0"/>
              <w:autoSpaceDN w:val="0"/>
              <w:adjustRightInd w:val="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w:t>
            </w:r>
          </w:p>
        </w:tc>
        <w:tc>
          <w:tcPr>
            <w:tcW w:w="4536" w:type="dxa"/>
          </w:tcPr>
          <w:p w:rsidR="001B0506" w:rsidRPr="00D15C4F" w:rsidRDefault="001B0506"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Основное содержание</w:t>
            </w:r>
          </w:p>
        </w:tc>
        <w:tc>
          <w:tcPr>
            <w:tcW w:w="4218" w:type="dxa"/>
          </w:tcPr>
          <w:p w:rsidR="001B0506" w:rsidRPr="00D15C4F" w:rsidRDefault="001B0506"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Форма</w:t>
            </w:r>
            <w:r w:rsidR="004A69B7" w:rsidRPr="00D15C4F">
              <w:rPr>
                <w:rFonts w:ascii="Times New Roman" w:hAnsi="Times New Roman" w:cs="Times New Roman"/>
                <w:sz w:val="28"/>
                <w:szCs w:val="28"/>
              </w:rPr>
              <w:t xml:space="preserve"> урока</w:t>
            </w:r>
          </w:p>
        </w:tc>
      </w:tr>
      <w:tr w:rsidR="0088386F" w:rsidRPr="00D15C4F" w:rsidTr="00045291">
        <w:tc>
          <w:tcPr>
            <w:tcW w:w="817" w:type="dxa"/>
          </w:tcPr>
          <w:p w:rsidR="0088386F" w:rsidRPr="00D15C4F" w:rsidRDefault="00045291" w:rsidP="00045291">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lang w:val="en-US"/>
              </w:rPr>
              <w:t>1</w:t>
            </w:r>
            <w:r w:rsidR="0088386F" w:rsidRPr="00D15C4F">
              <w:rPr>
                <w:rFonts w:ascii="Times New Roman" w:hAnsi="Times New Roman" w:cs="Times New Roman"/>
                <w:sz w:val="28"/>
                <w:szCs w:val="28"/>
              </w:rPr>
              <w:t>.</w:t>
            </w:r>
          </w:p>
        </w:tc>
        <w:tc>
          <w:tcPr>
            <w:tcW w:w="4536" w:type="dxa"/>
          </w:tcPr>
          <w:p w:rsidR="0088386F" w:rsidRPr="00D15C4F" w:rsidRDefault="0088386F"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В афинском театре.</w:t>
            </w:r>
          </w:p>
        </w:tc>
        <w:tc>
          <w:tcPr>
            <w:tcW w:w="4218" w:type="dxa"/>
          </w:tcPr>
          <w:p w:rsidR="0088386F" w:rsidRPr="00D15C4F" w:rsidRDefault="0088386F"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Инсценировка мифов «О начале Троянской войны» и «О Деметре и Персефоне»+ закрепление в виде экскурсии в закулисье Архангельского театра драмы им.М.В. Ломоносова</w:t>
            </w:r>
            <w:r w:rsidR="009960FE" w:rsidRPr="00D15C4F">
              <w:rPr>
                <w:rFonts w:ascii="Times New Roman" w:hAnsi="Times New Roman" w:cs="Times New Roman"/>
                <w:sz w:val="28"/>
                <w:szCs w:val="28"/>
              </w:rPr>
              <w:t>.</w:t>
            </w:r>
          </w:p>
        </w:tc>
      </w:tr>
      <w:tr w:rsidR="0088386F" w:rsidRPr="00D15C4F" w:rsidTr="00045291">
        <w:tc>
          <w:tcPr>
            <w:tcW w:w="817" w:type="dxa"/>
          </w:tcPr>
          <w:p w:rsidR="0088386F" w:rsidRPr="00D15C4F" w:rsidRDefault="0088386F" w:rsidP="00045291">
            <w:pPr>
              <w:autoSpaceDE w:val="0"/>
              <w:autoSpaceDN w:val="0"/>
              <w:adjustRightInd w:val="0"/>
              <w:jc w:val="both"/>
              <w:rPr>
                <w:rFonts w:ascii="Times New Roman" w:hAnsi="Times New Roman" w:cs="Times New Roman"/>
                <w:sz w:val="28"/>
                <w:szCs w:val="28"/>
              </w:rPr>
            </w:pPr>
            <w:r w:rsidRPr="00D15C4F">
              <w:rPr>
                <w:rFonts w:ascii="Times New Roman" w:hAnsi="Times New Roman" w:cs="Times New Roman"/>
                <w:sz w:val="28"/>
                <w:szCs w:val="28"/>
              </w:rPr>
              <w:t>2.</w:t>
            </w:r>
          </w:p>
        </w:tc>
        <w:tc>
          <w:tcPr>
            <w:tcW w:w="4536" w:type="dxa"/>
          </w:tcPr>
          <w:p w:rsidR="0088386F" w:rsidRPr="00D15C4F" w:rsidRDefault="0088386F"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Культура крупнейших княжеств Руси в период раздробленности. </w:t>
            </w:r>
          </w:p>
        </w:tc>
        <w:tc>
          <w:tcPr>
            <w:tcW w:w="4218" w:type="dxa"/>
          </w:tcPr>
          <w:p w:rsidR="0088386F" w:rsidRPr="00D15C4F" w:rsidRDefault="0088386F"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Путешествие в крупнейшие княжества Руси. Закрепление в виде игры-головоломки «Пазлы. Крупнейшие архитектурные </w:t>
            </w:r>
            <w:r w:rsidR="0039374E" w:rsidRPr="00D15C4F">
              <w:rPr>
                <w:rFonts w:ascii="Times New Roman" w:hAnsi="Times New Roman" w:cs="Times New Roman"/>
                <w:sz w:val="28"/>
                <w:szCs w:val="28"/>
              </w:rPr>
              <w:lastRenderedPageBreak/>
              <w:t>сооружения периода Древней Руси</w:t>
            </w:r>
            <w:r w:rsidRPr="00D15C4F">
              <w:rPr>
                <w:rFonts w:ascii="Times New Roman" w:hAnsi="Times New Roman" w:cs="Times New Roman"/>
                <w:sz w:val="28"/>
                <w:szCs w:val="28"/>
              </w:rPr>
              <w:t>»</w:t>
            </w:r>
            <w:r w:rsidR="0039374E" w:rsidRPr="00D15C4F">
              <w:rPr>
                <w:rFonts w:ascii="Times New Roman" w:hAnsi="Times New Roman" w:cs="Times New Roman"/>
                <w:sz w:val="28"/>
                <w:szCs w:val="28"/>
              </w:rPr>
              <w:t>.</w:t>
            </w:r>
            <w:r w:rsidR="00477CC2">
              <w:rPr>
                <w:rFonts w:ascii="Times New Roman" w:hAnsi="Times New Roman" w:cs="Times New Roman"/>
                <w:sz w:val="28"/>
                <w:szCs w:val="28"/>
              </w:rPr>
              <w:t xml:space="preserve"> (см. приложение 2)</w:t>
            </w:r>
          </w:p>
        </w:tc>
      </w:tr>
      <w:tr w:rsidR="0088386F" w:rsidRPr="00D15C4F" w:rsidTr="00045291">
        <w:tc>
          <w:tcPr>
            <w:tcW w:w="817" w:type="dxa"/>
          </w:tcPr>
          <w:p w:rsidR="0088386F" w:rsidRPr="00D15C4F" w:rsidRDefault="0088386F" w:rsidP="00045291">
            <w:pPr>
              <w:autoSpaceDE w:val="0"/>
              <w:autoSpaceDN w:val="0"/>
              <w:adjustRightInd w:val="0"/>
              <w:jc w:val="both"/>
              <w:rPr>
                <w:rFonts w:ascii="Times New Roman" w:hAnsi="Times New Roman" w:cs="Times New Roman"/>
                <w:sz w:val="28"/>
                <w:szCs w:val="28"/>
              </w:rPr>
            </w:pPr>
            <w:r w:rsidRPr="00D15C4F">
              <w:rPr>
                <w:rFonts w:ascii="Times New Roman" w:hAnsi="Times New Roman" w:cs="Times New Roman"/>
                <w:sz w:val="28"/>
                <w:szCs w:val="28"/>
              </w:rPr>
              <w:lastRenderedPageBreak/>
              <w:t>3.</w:t>
            </w:r>
          </w:p>
        </w:tc>
        <w:tc>
          <w:tcPr>
            <w:tcW w:w="4536" w:type="dxa"/>
          </w:tcPr>
          <w:p w:rsidR="0088386F" w:rsidRPr="00D15C4F" w:rsidRDefault="000923D7"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Культура и повседневная жизнь народов России в XV</w:t>
            </w:r>
            <w:r w:rsidRPr="00D15C4F">
              <w:rPr>
                <w:rFonts w:ascii="Times New Roman" w:hAnsi="Times New Roman" w:cs="Times New Roman"/>
                <w:sz w:val="28"/>
                <w:szCs w:val="28"/>
                <w:lang w:val="en-US"/>
              </w:rPr>
              <w:t>I</w:t>
            </w:r>
            <w:r w:rsidRPr="00D15C4F">
              <w:rPr>
                <w:rFonts w:ascii="Times New Roman" w:hAnsi="Times New Roman" w:cs="Times New Roman"/>
                <w:sz w:val="28"/>
                <w:szCs w:val="28"/>
              </w:rPr>
              <w:t xml:space="preserve"> веке/</w:t>
            </w:r>
          </w:p>
        </w:tc>
        <w:tc>
          <w:tcPr>
            <w:tcW w:w="4218" w:type="dxa"/>
          </w:tcPr>
          <w:p w:rsidR="0088386F" w:rsidRPr="00D15C4F" w:rsidRDefault="009960FE"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Создание лэпбука или буктрейлера по заданному направлению культуры. Закрепление в виде настольной игры «Домино. Культура России XVI века»</w:t>
            </w:r>
            <w:r w:rsidR="009608B0">
              <w:rPr>
                <w:rFonts w:ascii="Times New Roman" w:hAnsi="Times New Roman" w:cs="Times New Roman"/>
                <w:sz w:val="28"/>
                <w:szCs w:val="28"/>
              </w:rPr>
              <w:t xml:space="preserve"> (см.приложение </w:t>
            </w:r>
            <w:r w:rsidR="00477CC2">
              <w:rPr>
                <w:rFonts w:ascii="Times New Roman" w:hAnsi="Times New Roman" w:cs="Times New Roman"/>
                <w:sz w:val="28"/>
                <w:szCs w:val="28"/>
              </w:rPr>
              <w:t>3</w:t>
            </w:r>
            <w:r w:rsidR="009608B0">
              <w:rPr>
                <w:rFonts w:ascii="Times New Roman" w:hAnsi="Times New Roman" w:cs="Times New Roman"/>
                <w:sz w:val="28"/>
                <w:szCs w:val="28"/>
              </w:rPr>
              <w:t>).</w:t>
            </w:r>
          </w:p>
        </w:tc>
      </w:tr>
      <w:tr w:rsidR="0088386F" w:rsidRPr="00D15C4F" w:rsidTr="00045291">
        <w:tc>
          <w:tcPr>
            <w:tcW w:w="817" w:type="dxa"/>
          </w:tcPr>
          <w:p w:rsidR="0088386F" w:rsidRPr="00D15C4F" w:rsidRDefault="0088386F" w:rsidP="00045291">
            <w:pPr>
              <w:autoSpaceDE w:val="0"/>
              <w:autoSpaceDN w:val="0"/>
              <w:adjustRightInd w:val="0"/>
              <w:jc w:val="both"/>
              <w:rPr>
                <w:rFonts w:ascii="Times New Roman" w:hAnsi="Times New Roman" w:cs="Times New Roman"/>
                <w:sz w:val="28"/>
                <w:szCs w:val="28"/>
              </w:rPr>
            </w:pPr>
            <w:r w:rsidRPr="00D15C4F">
              <w:rPr>
                <w:rFonts w:ascii="Times New Roman" w:hAnsi="Times New Roman" w:cs="Times New Roman"/>
                <w:sz w:val="28"/>
                <w:szCs w:val="28"/>
              </w:rPr>
              <w:t>4.</w:t>
            </w:r>
          </w:p>
        </w:tc>
        <w:tc>
          <w:tcPr>
            <w:tcW w:w="4536" w:type="dxa"/>
          </w:tcPr>
          <w:p w:rsidR="0088386F" w:rsidRPr="00D15C4F" w:rsidRDefault="0088386F"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Перемены в культуре  в годы Петровских реформ.</w:t>
            </w:r>
          </w:p>
        </w:tc>
        <w:tc>
          <w:tcPr>
            <w:tcW w:w="4218" w:type="dxa"/>
          </w:tcPr>
          <w:p w:rsidR="0088386F" w:rsidRPr="00D15C4F" w:rsidRDefault="0088386F"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Экскурсия по Петровскому Санкт-Петербургу. </w:t>
            </w:r>
          </w:p>
          <w:p w:rsidR="0088386F" w:rsidRPr="00D15C4F" w:rsidRDefault="0088386F"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Рассказ от лица современника «Повседневная жизнь в Перовскую эпоху». Закрепление в виде игры -ходилки «Культура Петровских времён».</w:t>
            </w:r>
            <w:r w:rsidR="0039374E" w:rsidRPr="00D15C4F">
              <w:rPr>
                <w:rFonts w:ascii="Times New Roman" w:hAnsi="Times New Roman" w:cs="Times New Roman"/>
                <w:sz w:val="28"/>
                <w:szCs w:val="28"/>
              </w:rPr>
              <w:t xml:space="preserve"> Сборка</w:t>
            </w:r>
            <w:r w:rsidR="009608B0">
              <w:rPr>
                <w:rFonts w:ascii="Times New Roman" w:hAnsi="Times New Roman" w:cs="Times New Roman"/>
                <w:sz w:val="28"/>
                <w:szCs w:val="28"/>
              </w:rPr>
              <w:t xml:space="preserve"> </w:t>
            </w:r>
            <w:r w:rsidR="009608B0" w:rsidRPr="009608B0">
              <w:rPr>
                <w:rFonts w:ascii="Times New Roman" w:hAnsi="Times New Roman" w:cs="Times New Roman"/>
                <w:sz w:val="28"/>
                <w:szCs w:val="28"/>
              </w:rPr>
              <w:t>/</w:t>
            </w:r>
            <w:r w:rsidR="0039374E" w:rsidRPr="00D15C4F">
              <w:rPr>
                <w:rFonts w:ascii="Times New Roman" w:hAnsi="Times New Roman" w:cs="Times New Roman"/>
                <w:sz w:val="28"/>
                <w:szCs w:val="28"/>
              </w:rPr>
              <w:t>показ моделей памятников архитектуры из картона «Умная бумага» или самостоятельная разработка и подготовка моделей и макетов наглядных пособий.</w:t>
            </w:r>
          </w:p>
        </w:tc>
      </w:tr>
      <w:tr w:rsidR="0088386F" w:rsidRPr="00D15C4F" w:rsidTr="00045291">
        <w:tc>
          <w:tcPr>
            <w:tcW w:w="817" w:type="dxa"/>
          </w:tcPr>
          <w:p w:rsidR="0088386F" w:rsidRPr="00D15C4F" w:rsidRDefault="0088386F" w:rsidP="00045291">
            <w:pPr>
              <w:autoSpaceDE w:val="0"/>
              <w:autoSpaceDN w:val="0"/>
              <w:adjustRightInd w:val="0"/>
              <w:jc w:val="both"/>
              <w:rPr>
                <w:rFonts w:ascii="Times New Roman" w:hAnsi="Times New Roman" w:cs="Times New Roman"/>
                <w:sz w:val="28"/>
                <w:szCs w:val="28"/>
              </w:rPr>
            </w:pPr>
            <w:r w:rsidRPr="00D15C4F">
              <w:rPr>
                <w:rFonts w:ascii="Times New Roman" w:hAnsi="Times New Roman" w:cs="Times New Roman"/>
                <w:sz w:val="28"/>
                <w:szCs w:val="28"/>
              </w:rPr>
              <w:t>5.</w:t>
            </w:r>
          </w:p>
        </w:tc>
        <w:tc>
          <w:tcPr>
            <w:tcW w:w="4536" w:type="dxa"/>
          </w:tcPr>
          <w:p w:rsidR="0088386F" w:rsidRPr="00D15C4F" w:rsidRDefault="0088386F"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Культурное пространство Российской империи в первой половине </w:t>
            </w:r>
            <w:r w:rsidRPr="00D15C4F">
              <w:rPr>
                <w:rFonts w:ascii="Times New Roman" w:hAnsi="Times New Roman" w:cs="Times New Roman"/>
                <w:sz w:val="28"/>
                <w:szCs w:val="28"/>
                <w:lang w:val="en-US"/>
              </w:rPr>
              <w:t>XIX</w:t>
            </w:r>
            <w:r w:rsidRPr="00D15C4F">
              <w:rPr>
                <w:rFonts w:ascii="Times New Roman" w:hAnsi="Times New Roman" w:cs="Times New Roman"/>
                <w:sz w:val="28"/>
                <w:szCs w:val="28"/>
              </w:rPr>
              <w:t xml:space="preserve">  веке.</w:t>
            </w:r>
          </w:p>
        </w:tc>
        <w:tc>
          <w:tcPr>
            <w:tcW w:w="4218" w:type="dxa"/>
          </w:tcPr>
          <w:p w:rsidR="0088386F" w:rsidRPr="00D15C4F" w:rsidRDefault="009960FE" w:rsidP="00D15C4F">
            <w:pPr>
              <w:autoSpaceDE w:val="0"/>
              <w:autoSpaceDN w:val="0"/>
              <w:adjustRightInd w:val="0"/>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Написание статей в газету </w:t>
            </w:r>
            <w:r w:rsidRPr="00D15C4F">
              <w:rPr>
                <w:rFonts w:ascii="Times New Roman" w:hAnsi="Times New Roman" w:cs="Times New Roman"/>
                <w:sz w:val="28"/>
                <w:szCs w:val="28"/>
                <w:lang w:val="en-US"/>
              </w:rPr>
              <w:t>XIX</w:t>
            </w:r>
            <w:r w:rsidRPr="00D15C4F">
              <w:rPr>
                <w:rFonts w:ascii="Times New Roman" w:hAnsi="Times New Roman" w:cs="Times New Roman"/>
                <w:sz w:val="28"/>
                <w:szCs w:val="28"/>
              </w:rPr>
              <w:t xml:space="preserve"> века по разным рубрикам</w:t>
            </w:r>
            <w:r w:rsidR="0088386F" w:rsidRPr="00D15C4F">
              <w:rPr>
                <w:rFonts w:ascii="Times New Roman" w:hAnsi="Times New Roman" w:cs="Times New Roman"/>
                <w:sz w:val="28"/>
                <w:szCs w:val="28"/>
              </w:rPr>
              <w:t xml:space="preserve"> + закрепление в виде настольной игры «Мемо. Культура первой половины XIX века»</w:t>
            </w:r>
            <w:r w:rsidR="009608B0">
              <w:rPr>
                <w:rFonts w:ascii="Times New Roman" w:hAnsi="Times New Roman" w:cs="Times New Roman"/>
                <w:sz w:val="28"/>
                <w:szCs w:val="28"/>
              </w:rPr>
              <w:t xml:space="preserve"> (см. приложение </w:t>
            </w:r>
            <w:r w:rsidR="00477CC2">
              <w:rPr>
                <w:rFonts w:ascii="Times New Roman" w:hAnsi="Times New Roman" w:cs="Times New Roman"/>
                <w:sz w:val="28"/>
                <w:szCs w:val="28"/>
              </w:rPr>
              <w:t>4</w:t>
            </w:r>
            <w:r w:rsidR="009608B0">
              <w:rPr>
                <w:rFonts w:ascii="Times New Roman" w:hAnsi="Times New Roman" w:cs="Times New Roman"/>
                <w:sz w:val="28"/>
                <w:szCs w:val="28"/>
              </w:rPr>
              <w:t>).</w:t>
            </w:r>
          </w:p>
        </w:tc>
      </w:tr>
    </w:tbl>
    <w:p w:rsidR="001A6FEC" w:rsidRPr="00D15C4F" w:rsidRDefault="001A6FEC" w:rsidP="00D15C4F">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Красочные презентации, музыкальные и художественные произведения, исторические фильмы, биографии и портреты исторических деятелей, памятники культуры и зодчества, настольные игры и виртуальные экскурсии – всё это сегодня помогает учителю сделать урок современным, более интересным для подрастающего поколения.  </w:t>
      </w:r>
    </w:p>
    <w:p w:rsidR="00F34BD7" w:rsidRPr="00D15C4F" w:rsidRDefault="001A6FEC" w:rsidP="00D15C4F">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Подготовка группового проекта даёт возможность обучающимся быть исследователями, при этом формируются учебные навыки и умения</w:t>
      </w:r>
      <w:r w:rsidR="00477CC2">
        <w:rPr>
          <w:rFonts w:ascii="Times New Roman" w:hAnsi="Times New Roman" w:cs="Times New Roman"/>
          <w:sz w:val="28"/>
          <w:szCs w:val="28"/>
        </w:rPr>
        <w:t>, опыт работы в команде, ответственность в принятии решений.</w:t>
      </w:r>
      <w:r w:rsidRPr="00D15C4F">
        <w:rPr>
          <w:rFonts w:ascii="Times New Roman" w:hAnsi="Times New Roman" w:cs="Times New Roman"/>
          <w:sz w:val="28"/>
          <w:szCs w:val="28"/>
        </w:rPr>
        <w:t xml:space="preserve"> Публичная демонстрация и защита  итогов проекта в  разных формах  важная для подросткового и юношеского возраста, тем самым подтверждается значимость, компетентность и успешность тех, кто ее подготовил.</w:t>
      </w:r>
    </w:p>
    <w:p w:rsidR="005854EF" w:rsidRPr="00D15C4F" w:rsidRDefault="001A6FEC" w:rsidP="00D15C4F">
      <w:pPr>
        <w:spacing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t xml:space="preserve">Вопросы изучения и преподавания культуры разных исторических периодов </w:t>
      </w:r>
      <w:r w:rsidR="000A4B31" w:rsidRPr="00D15C4F">
        <w:rPr>
          <w:rFonts w:ascii="Times New Roman" w:hAnsi="Times New Roman" w:cs="Times New Roman"/>
          <w:sz w:val="28"/>
          <w:szCs w:val="28"/>
        </w:rPr>
        <w:t>несомненно являются</w:t>
      </w:r>
      <w:r w:rsidRPr="00D15C4F">
        <w:rPr>
          <w:rFonts w:ascii="Times New Roman" w:hAnsi="Times New Roman" w:cs="Times New Roman"/>
          <w:sz w:val="28"/>
          <w:szCs w:val="28"/>
        </w:rPr>
        <w:t xml:space="preserve"> одними из самых сложных как для учителей, так и для школьников. Современные методы и различные формы урока создают п</w:t>
      </w:r>
      <w:r w:rsidR="00F567F3" w:rsidRPr="00D15C4F">
        <w:rPr>
          <w:rFonts w:ascii="Times New Roman" w:hAnsi="Times New Roman" w:cs="Times New Roman"/>
          <w:sz w:val="28"/>
          <w:szCs w:val="28"/>
        </w:rPr>
        <w:t>ростор для творчества педагог</w:t>
      </w:r>
      <w:r w:rsidR="0061369D" w:rsidRPr="00D15C4F">
        <w:rPr>
          <w:rFonts w:ascii="Times New Roman" w:hAnsi="Times New Roman" w:cs="Times New Roman"/>
          <w:sz w:val="28"/>
          <w:szCs w:val="28"/>
        </w:rPr>
        <w:t>а</w:t>
      </w:r>
      <w:r w:rsidR="005854EF" w:rsidRPr="00D15C4F">
        <w:rPr>
          <w:rFonts w:ascii="Times New Roman" w:hAnsi="Times New Roman" w:cs="Times New Roman"/>
          <w:sz w:val="28"/>
          <w:szCs w:val="28"/>
        </w:rPr>
        <w:t>, но есть ряд недостат</w:t>
      </w:r>
      <w:r w:rsidR="00610692" w:rsidRPr="00D15C4F">
        <w:rPr>
          <w:rFonts w:ascii="Times New Roman" w:hAnsi="Times New Roman" w:cs="Times New Roman"/>
          <w:sz w:val="28"/>
          <w:szCs w:val="28"/>
        </w:rPr>
        <w:t>ков:</w:t>
      </w:r>
      <w:r w:rsidR="005854EF" w:rsidRPr="00D15C4F">
        <w:rPr>
          <w:rFonts w:ascii="Times New Roman" w:hAnsi="Times New Roman" w:cs="Times New Roman"/>
          <w:sz w:val="28"/>
          <w:szCs w:val="28"/>
        </w:rPr>
        <w:t xml:space="preserve"> проблема ответственности учащихся за самостоятельную подготовку, недостаток времени на изучение, углубление и повторение знаний по теме. </w:t>
      </w:r>
    </w:p>
    <w:p w:rsidR="00610692" w:rsidRPr="00D15C4F" w:rsidRDefault="00610692" w:rsidP="00D15C4F">
      <w:pPr>
        <w:spacing w:line="240" w:lineRule="auto"/>
        <w:ind w:firstLine="567"/>
        <w:jc w:val="both"/>
        <w:rPr>
          <w:rFonts w:ascii="Times New Roman" w:hAnsi="Times New Roman" w:cs="Times New Roman"/>
          <w:sz w:val="28"/>
          <w:szCs w:val="28"/>
        </w:rPr>
      </w:pPr>
      <w:r w:rsidRPr="00D15C4F">
        <w:rPr>
          <w:rFonts w:ascii="Times New Roman" w:hAnsi="Times New Roman" w:cs="Times New Roman"/>
          <w:sz w:val="28"/>
          <w:szCs w:val="28"/>
        </w:rPr>
        <w:lastRenderedPageBreak/>
        <w:t>Только детальное обсуждение и совместное решение проблем среди педагогов и обучающихся сделает процесс обучения более доступным и простым при изучении вопросов культуры, а также предоставит широкие возможности для воспитания личности.</w:t>
      </w:r>
    </w:p>
    <w:p w:rsidR="00250CA4" w:rsidRPr="00D15C4F" w:rsidRDefault="00250CA4" w:rsidP="00D15C4F">
      <w:pPr>
        <w:spacing w:line="240" w:lineRule="auto"/>
        <w:ind w:firstLine="567"/>
        <w:rPr>
          <w:rFonts w:ascii="Times New Roman" w:hAnsi="Times New Roman" w:cs="Times New Roman"/>
          <w:sz w:val="28"/>
          <w:szCs w:val="28"/>
        </w:rPr>
      </w:pPr>
      <w:r w:rsidRPr="00D15C4F">
        <w:rPr>
          <w:rFonts w:ascii="Times New Roman" w:hAnsi="Times New Roman" w:cs="Times New Roman"/>
          <w:sz w:val="28"/>
          <w:szCs w:val="28"/>
        </w:rPr>
        <w:br w:type="page"/>
      </w:r>
    </w:p>
    <w:p w:rsidR="001310B4" w:rsidRPr="00045291" w:rsidRDefault="001310B4" w:rsidP="00045291">
      <w:pPr>
        <w:spacing w:line="240" w:lineRule="auto"/>
        <w:ind w:firstLine="567"/>
        <w:jc w:val="both"/>
        <w:rPr>
          <w:rFonts w:ascii="Times New Roman" w:hAnsi="Times New Roman" w:cs="Times New Roman"/>
          <w:b/>
          <w:sz w:val="28"/>
          <w:szCs w:val="28"/>
        </w:rPr>
      </w:pPr>
      <w:r w:rsidRPr="00045291">
        <w:rPr>
          <w:rFonts w:ascii="Times New Roman" w:hAnsi="Times New Roman" w:cs="Times New Roman"/>
          <w:b/>
          <w:sz w:val="28"/>
          <w:szCs w:val="28"/>
        </w:rPr>
        <w:lastRenderedPageBreak/>
        <w:t>Список использованной методической литературы</w:t>
      </w:r>
    </w:p>
    <w:p w:rsidR="00B01FD7" w:rsidRPr="00045291" w:rsidRDefault="00B01FD7" w:rsidP="00045291">
      <w:pPr>
        <w:pStyle w:val="Default"/>
        <w:numPr>
          <w:ilvl w:val="0"/>
          <w:numId w:val="5"/>
        </w:numPr>
        <w:jc w:val="both"/>
        <w:rPr>
          <w:sz w:val="28"/>
          <w:szCs w:val="28"/>
        </w:rPr>
      </w:pPr>
      <w:r w:rsidRPr="00045291">
        <w:rPr>
          <w:sz w:val="28"/>
          <w:szCs w:val="28"/>
        </w:rPr>
        <w:t>Абдулаев Э.Н. О некоторых приемах изучения истории культуры // Преподавание истории в школе. – 2010. – № 7. – С. 49–53.   Э.Н. Абдулаев. О некоторых приемах изучения истории культуры — Преподавание истории в школе (pish.ru)</w:t>
      </w:r>
    </w:p>
    <w:p w:rsidR="00045291" w:rsidRPr="00045291" w:rsidRDefault="00045291" w:rsidP="00045291">
      <w:pPr>
        <w:pStyle w:val="Default"/>
        <w:numPr>
          <w:ilvl w:val="0"/>
          <w:numId w:val="5"/>
        </w:numPr>
        <w:jc w:val="both"/>
        <w:rPr>
          <w:sz w:val="28"/>
          <w:szCs w:val="28"/>
        </w:rPr>
      </w:pPr>
      <w:r w:rsidRPr="00045291">
        <w:rPr>
          <w:sz w:val="28"/>
          <w:szCs w:val="28"/>
        </w:rPr>
        <w:t xml:space="preserve">Анохина, Е. С. Проблема изучения вопросов культуры на уроках истории / Е. С. Анохина // Дни науки студентов Владимирского государственного университета имени Александра Григорьевича и </w:t>
      </w:r>
      <w:r>
        <w:rPr>
          <w:sz w:val="28"/>
          <w:szCs w:val="28"/>
        </w:rPr>
        <w:t xml:space="preserve">Николая Григорьевича Столетовых: </w:t>
      </w:r>
      <w:r w:rsidRPr="00045291">
        <w:rPr>
          <w:sz w:val="28"/>
          <w:szCs w:val="28"/>
        </w:rPr>
        <w:t>Сборник материалов научно-практи</w:t>
      </w:r>
      <w:r>
        <w:rPr>
          <w:sz w:val="28"/>
          <w:szCs w:val="28"/>
        </w:rPr>
        <w:t>ческих конференций. – Владимир,</w:t>
      </w:r>
      <w:r w:rsidR="00B4274E">
        <w:rPr>
          <w:sz w:val="28"/>
          <w:szCs w:val="28"/>
        </w:rPr>
        <w:t xml:space="preserve">2019.–С.1979-1984.–URL: </w:t>
      </w:r>
      <w:r w:rsidRPr="00045291">
        <w:rPr>
          <w:sz w:val="28"/>
          <w:szCs w:val="28"/>
        </w:rPr>
        <w:t xml:space="preserve">https://www.elibrary.ru/item.asp?id=41176664 </w:t>
      </w:r>
      <w:r w:rsidR="00B4274E">
        <w:rPr>
          <w:sz w:val="28"/>
          <w:szCs w:val="28"/>
        </w:rPr>
        <w:t>(дата обращения: 02.03.2023).</w:t>
      </w:r>
    </w:p>
    <w:p w:rsidR="00B01FD7" w:rsidRPr="00045291" w:rsidRDefault="00B01FD7" w:rsidP="00045291">
      <w:pPr>
        <w:pStyle w:val="a3"/>
        <w:numPr>
          <w:ilvl w:val="0"/>
          <w:numId w:val="5"/>
        </w:numPr>
        <w:jc w:val="both"/>
        <w:rPr>
          <w:rFonts w:ascii="Times New Roman" w:hAnsi="Times New Roman" w:cs="Times New Roman"/>
          <w:sz w:val="28"/>
          <w:szCs w:val="28"/>
        </w:rPr>
      </w:pPr>
      <w:r w:rsidRPr="00045291">
        <w:rPr>
          <w:rFonts w:ascii="Times New Roman" w:hAnsi="Times New Roman" w:cs="Times New Roman"/>
          <w:sz w:val="28"/>
          <w:szCs w:val="28"/>
        </w:rPr>
        <w:t>Демяновская, А. С. Проблемы изучения вопросов культуры на уроках истории / А. С. Демяновская // XXI Всероссийская студенческая научно-практическая конференция Нижневартовског</w:t>
      </w:r>
      <w:r w:rsidR="00B4274E">
        <w:rPr>
          <w:rFonts w:ascii="Times New Roman" w:hAnsi="Times New Roman" w:cs="Times New Roman"/>
          <w:sz w:val="28"/>
          <w:szCs w:val="28"/>
        </w:rPr>
        <w:t>о государственного университета</w:t>
      </w:r>
      <w:r w:rsidRPr="00045291">
        <w:rPr>
          <w:rFonts w:ascii="Times New Roman" w:hAnsi="Times New Roman" w:cs="Times New Roman"/>
          <w:sz w:val="28"/>
          <w:szCs w:val="28"/>
        </w:rPr>
        <w:t>: Сборник статей конференции. Том Часть 5. – Нижневартов</w:t>
      </w:r>
      <w:r w:rsidR="00045291">
        <w:rPr>
          <w:rFonts w:ascii="Times New Roman" w:hAnsi="Times New Roman" w:cs="Times New Roman"/>
          <w:sz w:val="28"/>
          <w:szCs w:val="28"/>
        </w:rPr>
        <w:t>ск, 2019. – С. 158-160. – URL :</w:t>
      </w:r>
      <w:r w:rsidRPr="00045291">
        <w:rPr>
          <w:rFonts w:ascii="Times New Roman" w:hAnsi="Times New Roman" w:cs="Times New Roman"/>
          <w:sz w:val="28"/>
          <w:szCs w:val="28"/>
        </w:rPr>
        <w:t xml:space="preserve">https://www.elibrary.ru/item.asp?id=41481087 </w:t>
      </w:r>
      <w:r w:rsidR="00B4274E">
        <w:rPr>
          <w:rFonts w:ascii="Times New Roman" w:hAnsi="Times New Roman" w:cs="Times New Roman"/>
          <w:sz w:val="28"/>
          <w:szCs w:val="28"/>
        </w:rPr>
        <w:t>(дата обращения: 08</w:t>
      </w:r>
      <w:r w:rsidR="00045291">
        <w:rPr>
          <w:rFonts w:ascii="Times New Roman" w:hAnsi="Times New Roman" w:cs="Times New Roman"/>
          <w:sz w:val="28"/>
          <w:szCs w:val="28"/>
        </w:rPr>
        <w:t>.03.2023)</w:t>
      </w:r>
    </w:p>
    <w:p w:rsidR="00B01FD7" w:rsidRPr="00045291" w:rsidRDefault="00B01FD7" w:rsidP="00045291">
      <w:pPr>
        <w:pStyle w:val="a3"/>
        <w:numPr>
          <w:ilvl w:val="0"/>
          <w:numId w:val="5"/>
        </w:numPr>
        <w:jc w:val="both"/>
        <w:rPr>
          <w:sz w:val="28"/>
          <w:szCs w:val="28"/>
        </w:rPr>
      </w:pPr>
      <w:r w:rsidRPr="00045291">
        <w:rPr>
          <w:rFonts w:ascii="Times New Roman" w:hAnsi="Times New Roman" w:cs="Times New Roman"/>
          <w:sz w:val="28"/>
          <w:szCs w:val="28"/>
        </w:rPr>
        <w:t>Мамшанова, Н. И. Групповые технологии как способ формирования личностного результата при изучении темы "Культура" на уроках истории / Н. И</w:t>
      </w:r>
      <w:r w:rsidR="00B4274E">
        <w:rPr>
          <w:rFonts w:ascii="Times New Roman" w:hAnsi="Times New Roman" w:cs="Times New Roman"/>
          <w:sz w:val="28"/>
          <w:szCs w:val="28"/>
        </w:rPr>
        <w:t>. Мамшанова // Ratio et Natura.–2022.–№1(5).–URL</w:t>
      </w:r>
      <w:r w:rsidRPr="00045291">
        <w:rPr>
          <w:rFonts w:ascii="Times New Roman" w:hAnsi="Times New Roman" w:cs="Times New Roman"/>
          <w:sz w:val="28"/>
          <w:szCs w:val="28"/>
        </w:rPr>
        <w:t>: https://www.elibrary.ru/item.asp?id=49819838 (дата обращения: 11.03.2023).</w:t>
      </w:r>
    </w:p>
    <w:p w:rsidR="00B01FD7" w:rsidRPr="00045291" w:rsidRDefault="00B01FD7" w:rsidP="00045291">
      <w:pPr>
        <w:pStyle w:val="a3"/>
        <w:numPr>
          <w:ilvl w:val="0"/>
          <w:numId w:val="5"/>
        </w:numPr>
        <w:jc w:val="both"/>
        <w:rPr>
          <w:sz w:val="28"/>
          <w:szCs w:val="28"/>
        </w:rPr>
      </w:pPr>
      <w:r w:rsidRPr="00045291">
        <w:rPr>
          <w:rFonts w:ascii="Times New Roman" w:hAnsi="Times New Roman" w:cs="Times New Roman"/>
          <w:sz w:val="28"/>
          <w:szCs w:val="28"/>
        </w:rPr>
        <w:t>Федеральная рабочая программа основного общего образования  История  (для 5–9 классов общеобразовательных организаций) МОСКВА 2022 . Электронный ресурс. ФРП_ООО_История.pdf  (Дата обращения 02.03.23)</w:t>
      </w:r>
    </w:p>
    <w:p w:rsidR="00B01FD7" w:rsidRDefault="00B01FD7" w:rsidP="00045291">
      <w:pPr>
        <w:pStyle w:val="a3"/>
        <w:ind w:left="567"/>
      </w:pPr>
    </w:p>
    <w:p w:rsidR="001310B4" w:rsidRPr="00B01FD7" w:rsidRDefault="001310B4" w:rsidP="00B01FD7">
      <w:pPr>
        <w:pStyle w:val="a7"/>
        <w:spacing w:line="240" w:lineRule="auto"/>
        <w:ind w:left="92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ind w:firstLine="567"/>
        <w:rPr>
          <w:rFonts w:ascii="Times New Roman" w:hAnsi="Times New Roman" w:cs="Times New Roman"/>
          <w:b/>
          <w:sz w:val="28"/>
          <w:szCs w:val="28"/>
        </w:rPr>
      </w:pPr>
    </w:p>
    <w:p w:rsidR="001310B4" w:rsidRPr="00D15C4F" w:rsidRDefault="001310B4" w:rsidP="00D15C4F">
      <w:pPr>
        <w:spacing w:line="240" w:lineRule="auto"/>
        <w:rPr>
          <w:rFonts w:ascii="Times New Roman" w:hAnsi="Times New Roman" w:cs="Times New Roman"/>
          <w:b/>
          <w:sz w:val="28"/>
          <w:szCs w:val="28"/>
        </w:rPr>
      </w:pPr>
    </w:p>
    <w:p w:rsidR="005510E2" w:rsidRPr="00D15C4F" w:rsidRDefault="005510E2" w:rsidP="00D15C4F">
      <w:pPr>
        <w:spacing w:line="240" w:lineRule="auto"/>
        <w:ind w:firstLine="567"/>
        <w:jc w:val="right"/>
        <w:rPr>
          <w:rFonts w:ascii="Times New Roman" w:hAnsi="Times New Roman" w:cs="Times New Roman"/>
          <w:b/>
          <w:sz w:val="28"/>
          <w:szCs w:val="28"/>
        </w:rPr>
      </w:pPr>
      <w:r w:rsidRPr="00D15C4F">
        <w:rPr>
          <w:rFonts w:ascii="Times New Roman" w:hAnsi="Times New Roman" w:cs="Times New Roman"/>
          <w:b/>
          <w:sz w:val="28"/>
          <w:szCs w:val="28"/>
        </w:rPr>
        <w:lastRenderedPageBreak/>
        <w:t>Приложение 1.</w:t>
      </w:r>
    </w:p>
    <w:p w:rsidR="00AD01C4" w:rsidRPr="00B01FD7" w:rsidRDefault="00AD01C4" w:rsidP="00D15C4F">
      <w:pPr>
        <w:spacing w:after="0" w:line="240" w:lineRule="auto"/>
        <w:ind w:firstLine="567"/>
        <w:jc w:val="center"/>
        <w:rPr>
          <w:rFonts w:ascii="Times New Roman" w:hAnsi="Times New Roman" w:cs="Times New Roman"/>
          <w:b/>
          <w:sz w:val="24"/>
          <w:szCs w:val="24"/>
        </w:rPr>
      </w:pPr>
      <w:r w:rsidRPr="00B01FD7">
        <w:rPr>
          <w:rFonts w:ascii="Times New Roman" w:hAnsi="Times New Roman" w:cs="Times New Roman"/>
          <w:b/>
          <w:sz w:val="24"/>
          <w:szCs w:val="24"/>
        </w:rPr>
        <w:t>Анкета для обучающихся</w:t>
      </w:r>
      <w:r w:rsidR="00B01FD7" w:rsidRPr="00B01FD7">
        <w:rPr>
          <w:rFonts w:ascii="Times New Roman" w:hAnsi="Times New Roman" w:cs="Times New Roman"/>
          <w:b/>
          <w:sz w:val="24"/>
          <w:szCs w:val="24"/>
        </w:rPr>
        <w:t xml:space="preserve">. </w:t>
      </w:r>
    </w:p>
    <w:p w:rsidR="00214775" w:rsidRPr="00146069" w:rsidRDefault="00F83A3C" w:rsidP="00D15C4F">
      <w:pPr>
        <w:spacing w:after="0" w:line="240" w:lineRule="auto"/>
        <w:ind w:firstLine="567"/>
        <w:jc w:val="both"/>
        <w:rPr>
          <w:rFonts w:ascii="Times New Roman" w:hAnsi="Times New Roman" w:cs="Times New Roman"/>
          <w:b/>
          <w:sz w:val="24"/>
          <w:szCs w:val="24"/>
        </w:rPr>
      </w:pPr>
      <w:r w:rsidRPr="00146069">
        <w:rPr>
          <w:rFonts w:ascii="Times New Roman" w:hAnsi="Times New Roman" w:cs="Times New Roman"/>
          <w:b/>
          <w:sz w:val="24"/>
          <w:szCs w:val="24"/>
        </w:rPr>
        <w:t>1.</w:t>
      </w:r>
      <w:r w:rsidR="00214775" w:rsidRPr="00146069">
        <w:rPr>
          <w:rFonts w:ascii="Times New Roman" w:hAnsi="Times New Roman" w:cs="Times New Roman"/>
          <w:b/>
          <w:sz w:val="24"/>
          <w:szCs w:val="24"/>
        </w:rPr>
        <w:t>Какие темы вас интересуют больше всего</w:t>
      </w:r>
      <w:r w:rsidR="00AC4F9D" w:rsidRPr="00146069">
        <w:rPr>
          <w:rFonts w:ascii="Times New Roman" w:hAnsi="Times New Roman" w:cs="Times New Roman"/>
          <w:b/>
          <w:sz w:val="24"/>
          <w:szCs w:val="24"/>
        </w:rPr>
        <w:t xml:space="preserve"> в курсе истории</w:t>
      </w:r>
      <w:r w:rsidR="00214775" w:rsidRPr="00146069">
        <w:rPr>
          <w:rFonts w:ascii="Times New Roman" w:hAnsi="Times New Roman" w:cs="Times New Roman"/>
          <w:b/>
          <w:sz w:val="24"/>
          <w:szCs w:val="24"/>
        </w:rPr>
        <w:t>? Напишите.</w:t>
      </w:r>
    </w:p>
    <w:p w:rsidR="00F83A3C" w:rsidRPr="00146069" w:rsidRDefault="00AC4F9D" w:rsidP="00D15C4F">
      <w:pPr>
        <w:spacing w:after="0" w:line="240" w:lineRule="auto"/>
        <w:ind w:firstLine="567"/>
        <w:jc w:val="both"/>
        <w:rPr>
          <w:rFonts w:ascii="Times New Roman" w:hAnsi="Times New Roman" w:cs="Times New Roman"/>
          <w:sz w:val="24"/>
          <w:szCs w:val="24"/>
        </w:rPr>
      </w:pPr>
      <w:r w:rsidRPr="00146069">
        <w:rPr>
          <w:rFonts w:ascii="Times New Roman" w:hAnsi="Times New Roman" w:cs="Times New Roman"/>
          <w:sz w:val="24"/>
          <w:szCs w:val="24"/>
        </w:rPr>
        <w:t>Первобытные люди</w:t>
      </w:r>
      <w:r w:rsidR="00F63DBE" w:rsidRPr="00146069">
        <w:rPr>
          <w:rFonts w:ascii="Times New Roman" w:hAnsi="Times New Roman" w:cs="Times New Roman"/>
          <w:sz w:val="24"/>
          <w:szCs w:val="24"/>
        </w:rPr>
        <w:t xml:space="preserve"> (34)</w:t>
      </w:r>
      <w:r w:rsidRPr="00146069">
        <w:rPr>
          <w:rFonts w:ascii="Times New Roman" w:hAnsi="Times New Roman" w:cs="Times New Roman"/>
          <w:sz w:val="24"/>
          <w:szCs w:val="24"/>
        </w:rPr>
        <w:t>, Древний Египет</w:t>
      </w:r>
      <w:r w:rsidR="00F63DBE" w:rsidRPr="00146069">
        <w:rPr>
          <w:rFonts w:ascii="Times New Roman" w:hAnsi="Times New Roman" w:cs="Times New Roman"/>
          <w:sz w:val="24"/>
          <w:szCs w:val="24"/>
        </w:rPr>
        <w:t>(59)</w:t>
      </w:r>
      <w:r w:rsidRPr="00146069">
        <w:rPr>
          <w:rFonts w:ascii="Times New Roman" w:hAnsi="Times New Roman" w:cs="Times New Roman"/>
          <w:sz w:val="24"/>
          <w:szCs w:val="24"/>
        </w:rPr>
        <w:t>, Древний Рим</w:t>
      </w:r>
      <w:r w:rsidR="00F63DBE" w:rsidRPr="00146069">
        <w:rPr>
          <w:rFonts w:ascii="Times New Roman" w:hAnsi="Times New Roman" w:cs="Times New Roman"/>
          <w:sz w:val="24"/>
          <w:szCs w:val="24"/>
        </w:rPr>
        <w:t>(24)</w:t>
      </w:r>
      <w:r w:rsidRPr="00146069">
        <w:rPr>
          <w:rFonts w:ascii="Times New Roman" w:hAnsi="Times New Roman" w:cs="Times New Roman"/>
          <w:sz w:val="24"/>
          <w:szCs w:val="24"/>
        </w:rPr>
        <w:t>, Крестовые походы</w:t>
      </w:r>
      <w:r w:rsidR="00F63DBE" w:rsidRPr="00146069">
        <w:rPr>
          <w:rFonts w:ascii="Times New Roman" w:hAnsi="Times New Roman" w:cs="Times New Roman"/>
          <w:sz w:val="24"/>
          <w:szCs w:val="24"/>
        </w:rPr>
        <w:t>(12)</w:t>
      </w:r>
      <w:r w:rsidRPr="00146069">
        <w:rPr>
          <w:rFonts w:ascii="Times New Roman" w:hAnsi="Times New Roman" w:cs="Times New Roman"/>
          <w:sz w:val="24"/>
          <w:szCs w:val="24"/>
        </w:rPr>
        <w:t>, Эпоха Петра I</w:t>
      </w:r>
      <w:r w:rsidR="00F63DBE" w:rsidRPr="00146069">
        <w:rPr>
          <w:rFonts w:ascii="Times New Roman" w:hAnsi="Times New Roman" w:cs="Times New Roman"/>
          <w:sz w:val="24"/>
          <w:szCs w:val="24"/>
        </w:rPr>
        <w:t>(32)</w:t>
      </w:r>
      <w:r w:rsidRPr="00146069">
        <w:rPr>
          <w:rFonts w:ascii="Times New Roman" w:hAnsi="Times New Roman" w:cs="Times New Roman"/>
          <w:sz w:val="24"/>
          <w:szCs w:val="24"/>
        </w:rPr>
        <w:t>, эпоха дворцовых переворотов</w:t>
      </w:r>
      <w:r w:rsidR="00F63DBE" w:rsidRPr="00146069">
        <w:rPr>
          <w:rFonts w:ascii="Times New Roman" w:hAnsi="Times New Roman" w:cs="Times New Roman"/>
          <w:sz w:val="24"/>
          <w:szCs w:val="24"/>
        </w:rPr>
        <w:t>(21)</w:t>
      </w:r>
      <w:r w:rsidRPr="00146069">
        <w:rPr>
          <w:rFonts w:ascii="Times New Roman" w:hAnsi="Times New Roman" w:cs="Times New Roman"/>
          <w:sz w:val="24"/>
          <w:szCs w:val="24"/>
        </w:rPr>
        <w:t xml:space="preserve">, </w:t>
      </w:r>
      <w:r w:rsidR="00F63DBE" w:rsidRPr="00146069">
        <w:rPr>
          <w:rFonts w:ascii="Times New Roman" w:hAnsi="Times New Roman" w:cs="Times New Roman"/>
          <w:sz w:val="24"/>
          <w:szCs w:val="24"/>
        </w:rPr>
        <w:t>Смутное время(25), Отечественная война 1812 года (18),Крымская война (16), Повседневная жизнь людей и быт (14), сравнение Русского государства и стран Европы (8)</w:t>
      </w:r>
      <w:r w:rsidR="005510E2" w:rsidRPr="00146069">
        <w:rPr>
          <w:rFonts w:ascii="Times New Roman" w:hAnsi="Times New Roman" w:cs="Times New Roman"/>
          <w:sz w:val="24"/>
          <w:szCs w:val="24"/>
        </w:rPr>
        <w:t>.</w:t>
      </w:r>
    </w:p>
    <w:p w:rsidR="00AD01C4" w:rsidRPr="00146069" w:rsidRDefault="00214775" w:rsidP="00D15C4F">
      <w:pPr>
        <w:spacing w:after="0" w:line="240" w:lineRule="auto"/>
        <w:ind w:firstLine="567"/>
        <w:jc w:val="both"/>
        <w:rPr>
          <w:rFonts w:ascii="Times New Roman" w:hAnsi="Times New Roman" w:cs="Times New Roman"/>
          <w:b/>
          <w:sz w:val="24"/>
          <w:szCs w:val="24"/>
        </w:rPr>
      </w:pPr>
      <w:r w:rsidRPr="00146069">
        <w:rPr>
          <w:rFonts w:ascii="Times New Roman" w:hAnsi="Times New Roman" w:cs="Times New Roman"/>
          <w:b/>
          <w:sz w:val="24"/>
          <w:szCs w:val="24"/>
        </w:rPr>
        <w:t>2.</w:t>
      </w:r>
      <w:r w:rsidR="00AD01C4" w:rsidRPr="00146069">
        <w:rPr>
          <w:rFonts w:ascii="Times New Roman" w:hAnsi="Times New Roman" w:cs="Times New Roman"/>
          <w:b/>
          <w:sz w:val="24"/>
          <w:szCs w:val="24"/>
        </w:rPr>
        <w:t>Какие</w:t>
      </w:r>
      <w:r w:rsidR="005510E2" w:rsidRPr="00146069">
        <w:rPr>
          <w:rFonts w:ascii="Times New Roman" w:hAnsi="Times New Roman" w:cs="Times New Roman"/>
          <w:b/>
          <w:sz w:val="24"/>
          <w:szCs w:val="24"/>
        </w:rPr>
        <w:t xml:space="preserve"> темы по истории вызывают у вас</w:t>
      </w:r>
      <w:r w:rsidR="00AD01C4" w:rsidRPr="00146069">
        <w:rPr>
          <w:rFonts w:ascii="Times New Roman" w:hAnsi="Times New Roman" w:cs="Times New Roman"/>
          <w:b/>
          <w:sz w:val="24"/>
          <w:szCs w:val="24"/>
        </w:rPr>
        <w:t xml:space="preserve"> наибольшее затруднение:</w:t>
      </w:r>
    </w:p>
    <w:p w:rsidR="00AD01C4" w:rsidRPr="00146069" w:rsidRDefault="00AD01C4" w:rsidP="00D15C4F">
      <w:pPr>
        <w:pStyle w:val="a7"/>
        <w:spacing w:after="0" w:line="240" w:lineRule="auto"/>
        <w:ind w:left="0" w:firstLine="567"/>
        <w:jc w:val="both"/>
        <w:rPr>
          <w:rFonts w:ascii="Times New Roman" w:hAnsi="Times New Roman" w:cs="Times New Roman"/>
          <w:sz w:val="24"/>
          <w:szCs w:val="24"/>
        </w:rPr>
      </w:pPr>
      <w:r w:rsidRPr="00146069">
        <w:rPr>
          <w:rFonts w:ascii="Times New Roman" w:hAnsi="Times New Roman" w:cs="Times New Roman"/>
          <w:sz w:val="24"/>
          <w:szCs w:val="24"/>
        </w:rPr>
        <w:t>А)</w:t>
      </w:r>
      <w:r w:rsidR="00214775" w:rsidRPr="00146069">
        <w:rPr>
          <w:rFonts w:ascii="Times New Roman" w:hAnsi="Times New Roman" w:cs="Times New Roman"/>
          <w:sz w:val="24"/>
          <w:szCs w:val="24"/>
        </w:rPr>
        <w:t xml:space="preserve"> В</w:t>
      </w:r>
      <w:r w:rsidRPr="00146069">
        <w:rPr>
          <w:rFonts w:ascii="Times New Roman" w:hAnsi="Times New Roman" w:cs="Times New Roman"/>
          <w:sz w:val="24"/>
          <w:szCs w:val="24"/>
        </w:rPr>
        <w:t>нутренняя политика (реформы)</w:t>
      </w:r>
    </w:p>
    <w:p w:rsidR="00AD01C4" w:rsidRPr="00146069" w:rsidRDefault="00214775" w:rsidP="00D15C4F">
      <w:pPr>
        <w:pStyle w:val="a7"/>
        <w:spacing w:after="0" w:line="240" w:lineRule="auto"/>
        <w:ind w:left="0" w:firstLine="567"/>
        <w:jc w:val="both"/>
        <w:rPr>
          <w:rFonts w:ascii="Times New Roman" w:hAnsi="Times New Roman" w:cs="Times New Roman"/>
          <w:sz w:val="24"/>
          <w:szCs w:val="24"/>
        </w:rPr>
      </w:pPr>
      <w:r w:rsidRPr="00146069">
        <w:rPr>
          <w:rFonts w:ascii="Times New Roman" w:hAnsi="Times New Roman" w:cs="Times New Roman"/>
          <w:sz w:val="24"/>
          <w:szCs w:val="24"/>
        </w:rPr>
        <w:t>Б) В</w:t>
      </w:r>
      <w:r w:rsidR="00AD01C4" w:rsidRPr="00146069">
        <w:rPr>
          <w:rFonts w:ascii="Times New Roman" w:hAnsi="Times New Roman" w:cs="Times New Roman"/>
          <w:sz w:val="24"/>
          <w:szCs w:val="24"/>
        </w:rPr>
        <w:t>нешняя политика (отношения с другими государствами)</w:t>
      </w:r>
    </w:p>
    <w:p w:rsidR="00AD01C4" w:rsidRPr="00146069" w:rsidRDefault="00214775" w:rsidP="00D15C4F">
      <w:pPr>
        <w:pStyle w:val="a7"/>
        <w:spacing w:after="0" w:line="240" w:lineRule="auto"/>
        <w:ind w:left="0" w:firstLine="567"/>
        <w:jc w:val="both"/>
        <w:rPr>
          <w:rFonts w:ascii="Times New Roman" w:hAnsi="Times New Roman" w:cs="Times New Roman"/>
        </w:rPr>
      </w:pPr>
      <w:r w:rsidRPr="00146069">
        <w:rPr>
          <w:rFonts w:ascii="Times New Roman" w:hAnsi="Times New Roman" w:cs="Times New Roman"/>
          <w:sz w:val="24"/>
          <w:szCs w:val="24"/>
        </w:rPr>
        <w:t>В</w:t>
      </w:r>
      <w:r w:rsidRPr="00146069">
        <w:rPr>
          <w:rFonts w:ascii="Times New Roman" w:hAnsi="Times New Roman" w:cs="Times New Roman"/>
        </w:rPr>
        <w:t>) К</w:t>
      </w:r>
      <w:r w:rsidR="00AD01C4" w:rsidRPr="00146069">
        <w:rPr>
          <w:rFonts w:ascii="Times New Roman" w:hAnsi="Times New Roman" w:cs="Times New Roman"/>
        </w:rPr>
        <w:t>ультура разных периодов истории</w:t>
      </w:r>
    </w:p>
    <w:p w:rsidR="00AD01C4" w:rsidRDefault="00214775" w:rsidP="00D15C4F">
      <w:pPr>
        <w:spacing w:after="0" w:line="240" w:lineRule="auto"/>
        <w:ind w:firstLine="567"/>
        <w:jc w:val="both"/>
        <w:rPr>
          <w:rFonts w:ascii="Times New Roman" w:hAnsi="Times New Roman" w:cs="Times New Roman"/>
        </w:rPr>
      </w:pPr>
      <w:r w:rsidRPr="00146069">
        <w:rPr>
          <w:rFonts w:ascii="Times New Roman" w:hAnsi="Times New Roman" w:cs="Times New Roman"/>
        </w:rPr>
        <w:t>Г) Другое (написать)</w:t>
      </w:r>
    </w:p>
    <w:p w:rsidR="00B01FD7" w:rsidRPr="00146069" w:rsidRDefault="00B01FD7" w:rsidP="00D15C4F">
      <w:pPr>
        <w:spacing w:after="0" w:line="240" w:lineRule="auto"/>
        <w:ind w:firstLine="567"/>
        <w:jc w:val="both"/>
        <w:rPr>
          <w:rFonts w:ascii="Times New Roman" w:hAnsi="Times New Roman" w:cs="Times New Roman"/>
        </w:rPr>
      </w:pPr>
    </w:p>
    <w:p w:rsidR="00B01FD7" w:rsidRDefault="006C6A76" w:rsidP="00B01FD7">
      <w:pPr>
        <w:spacing w:after="0" w:line="240" w:lineRule="auto"/>
        <w:ind w:firstLine="567"/>
        <w:jc w:val="both"/>
        <w:rPr>
          <w:rFonts w:ascii="Times New Roman" w:hAnsi="Times New Roman" w:cs="Times New Roman"/>
          <w:sz w:val="28"/>
          <w:szCs w:val="28"/>
        </w:rPr>
      </w:pPr>
      <w:r w:rsidRPr="00D15C4F">
        <w:rPr>
          <w:rFonts w:ascii="Times New Roman" w:hAnsi="Times New Roman" w:cs="Times New Roman"/>
          <w:noProof/>
          <w:sz w:val="28"/>
          <w:szCs w:val="28"/>
          <w:lang w:eastAsia="ru-RU"/>
        </w:rPr>
        <w:drawing>
          <wp:inline distT="0" distB="0" distL="0" distR="0">
            <wp:extent cx="2581275" cy="14382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01FD7" w:rsidRPr="00D15C4F" w:rsidRDefault="00B01FD7" w:rsidP="00B01FD7">
      <w:pPr>
        <w:spacing w:after="0" w:line="240" w:lineRule="auto"/>
        <w:ind w:firstLine="567"/>
        <w:jc w:val="both"/>
        <w:rPr>
          <w:rFonts w:ascii="Times New Roman" w:hAnsi="Times New Roman" w:cs="Times New Roman"/>
          <w:sz w:val="28"/>
          <w:szCs w:val="28"/>
        </w:rPr>
      </w:pPr>
    </w:p>
    <w:p w:rsidR="00214775" w:rsidRPr="00146069" w:rsidRDefault="00214775" w:rsidP="00D15C4F">
      <w:pPr>
        <w:spacing w:after="0" w:line="240" w:lineRule="auto"/>
        <w:ind w:firstLine="567"/>
        <w:jc w:val="both"/>
        <w:rPr>
          <w:rFonts w:ascii="Times New Roman" w:hAnsi="Times New Roman" w:cs="Times New Roman"/>
          <w:b/>
          <w:sz w:val="24"/>
          <w:szCs w:val="24"/>
        </w:rPr>
      </w:pPr>
      <w:r w:rsidRPr="00146069">
        <w:rPr>
          <w:rFonts w:ascii="Times New Roman" w:hAnsi="Times New Roman" w:cs="Times New Roman"/>
          <w:b/>
          <w:sz w:val="24"/>
          <w:szCs w:val="24"/>
        </w:rPr>
        <w:t>3. Какие источники информации вы используете при подготовке к урокам истории?</w:t>
      </w:r>
      <w:r w:rsidR="006C6A76" w:rsidRPr="00146069">
        <w:rPr>
          <w:rFonts w:ascii="Times New Roman" w:hAnsi="Times New Roman" w:cs="Times New Roman"/>
          <w:b/>
          <w:sz w:val="24"/>
          <w:szCs w:val="24"/>
        </w:rPr>
        <w:t xml:space="preserve"> (можно выбрать несколько вариантов ответа)</w:t>
      </w:r>
    </w:p>
    <w:p w:rsidR="00214775" w:rsidRPr="00146069" w:rsidRDefault="00214775" w:rsidP="00D15C4F">
      <w:pPr>
        <w:spacing w:after="0" w:line="240" w:lineRule="auto"/>
        <w:ind w:firstLine="567"/>
        <w:jc w:val="both"/>
        <w:rPr>
          <w:rFonts w:ascii="Times New Roman" w:hAnsi="Times New Roman" w:cs="Times New Roman"/>
          <w:sz w:val="24"/>
          <w:szCs w:val="24"/>
        </w:rPr>
      </w:pPr>
      <w:r w:rsidRPr="00146069">
        <w:rPr>
          <w:rFonts w:ascii="Times New Roman" w:hAnsi="Times New Roman" w:cs="Times New Roman"/>
          <w:sz w:val="24"/>
          <w:szCs w:val="24"/>
        </w:rPr>
        <w:t>А) Учебник</w:t>
      </w:r>
    </w:p>
    <w:p w:rsidR="00214775" w:rsidRPr="00146069" w:rsidRDefault="00214775" w:rsidP="00D15C4F">
      <w:pPr>
        <w:spacing w:after="0" w:line="240" w:lineRule="auto"/>
        <w:ind w:firstLine="567"/>
        <w:jc w:val="both"/>
        <w:rPr>
          <w:rFonts w:ascii="Times New Roman" w:hAnsi="Times New Roman" w:cs="Times New Roman"/>
          <w:sz w:val="24"/>
          <w:szCs w:val="24"/>
        </w:rPr>
      </w:pPr>
      <w:r w:rsidRPr="00146069">
        <w:rPr>
          <w:rFonts w:ascii="Times New Roman" w:hAnsi="Times New Roman" w:cs="Times New Roman"/>
          <w:sz w:val="24"/>
          <w:szCs w:val="24"/>
        </w:rPr>
        <w:t>Б) Интернет-ресурсы</w:t>
      </w:r>
    </w:p>
    <w:p w:rsidR="00214775" w:rsidRPr="00146069" w:rsidRDefault="00214775" w:rsidP="00D15C4F">
      <w:pPr>
        <w:spacing w:after="0" w:line="240" w:lineRule="auto"/>
        <w:ind w:firstLine="567"/>
        <w:jc w:val="both"/>
        <w:rPr>
          <w:rFonts w:ascii="Times New Roman" w:hAnsi="Times New Roman" w:cs="Times New Roman"/>
          <w:sz w:val="24"/>
          <w:szCs w:val="24"/>
        </w:rPr>
      </w:pPr>
      <w:r w:rsidRPr="00146069">
        <w:rPr>
          <w:rFonts w:ascii="Times New Roman" w:hAnsi="Times New Roman" w:cs="Times New Roman"/>
          <w:sz w:val="24"/>
          <w:szCs w:val="24"/>
        </w:rPr>
        <w:t>В) Изучаю литературу в библиотеке</w:t>
      </w:r>
    </w:p>
    <w:p w:rsidR="00214775" w:rsidRPr="00146069" w:rsidRDefault="00214775" w:rsidP="00D15C4F">
      <w:pPr>
        <w:spacing w:after="0" w:line="240" w:lineRule="auto"/>
        <w:ind w:firstLine="567"/>
        <w:jc w:val="both"/>
        <w:rPr>
          <w:rFonts w:ascii="Times New Roman" w:hAnsi="Times New Roman" w:cs="Times New Roman"/>
          <w:sz w:val="24"/>
          <w:szCs w:val="24"/>
        </w:rPr>
      </w:pPr>
      <w:r w:rsidRPr="00146069">
        <w:rPr>
          <w:rFonts w:ascii="Times New Roman" w:hAnsi="Times New Roman" w:cs="Times New Roman"/>
          <w:sz w:val="24"/>
          <w:szCs w:val="24"/>
        </w:rPr>
        <w:t>Г) Другое (написать)</w:t>
      </w:r>
    </w:p>
    <w:p w:rsidR="006C6A76" w:rsidRDefault="006C6A76" w:rsidP="00D15C4F">
      <w:pPr>
        <w:spacing w:after="0" w:line="240" w:lineRule="auto"/>
        <w:ind w:firstLine="567"/>
        <w:jc w:val="both"/>
        <w:rPr>
          <w:rFonts w:ascii="Times New Roman" w:hAnsi="Times New Roman" w:cs="Times New Roman"/>
          <w:sz w:val="24"/>
          <w:szCs w:val="24"/>
        </w:rPr>
      </w:pPr>
      <w:r w:rsidRPr="00146069">
        <w:rPr>
          <w:rFonts w:ascii="Times New Roman" w:hAnsi="Times New Roman" w:cs="Times New Roman"/>
          <w:noProof/>
          <w:sz w:val="24"/>
          <w:szCs w:val="24"/>
          <w:lang w:eastAsia="ru-RU"/>
        </w:rPr>
        <w:drawing>
          <wp:inline distT="0" distB="0" distL="0" distR="0">
            <wp:extent cx="2733675" cy="14478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01FD7" w:rsidRDefault="00B01FD7" w:rsidP="00B01FD7">
      <w:pPr>
        <w:spacing w:after="0" w:line="240" w:lineRule="auto"/>
        <w:jc w:val="both"/>
        <w:rPr>
          <w:rFonts w:ascii="Times New Roman" w:hAnsi="Times New Roman" w:cs="Times New Roman"/>
          <w:sz w:val="24"/>
          <w:szCs w:val="24"/>
        </w:rPr>
      </w:pPr>
    </w:p>
    <w:p w:rsidR="00B01FD7" w:rsidRPr="00146069" w:rsidRDefault="00B01FD7" w:rsidP="00D15C4F">
      <w:pPr>
        <w:spacing w:after="0" w:line="240" w:lineRule="auto"/>
        <w:ind w:firstLine="567"/>
        <w:jc w:val="both"/>
        <w:rPr>
          <w:rFonts w:ascii="Times New Roman" w:hAnsi="Times New Roman" w:cs="Times New Roman"/>
          <w:sz w:val="24"/>
          <w:szCs w:val="24"/>
        </w:rPr>
      </w:pPr>
    </w:p>
    <w:p w:rsidR="00AC4F9D" w:rsidRDefault="00214775" w:rsidP="00D15C4F">
      <w:pPr>
        <w:spacing w:after="0" w:line="240" w:lineRule="auto"/>
        <w:ind w:firstLine="567"/>
        <w:jc w:val="both"/>
        <w:rPr>
          <w:rFonts w:ascii="Times New Roman" w:hAnsi="Times New Roman" w:cs="Times New Roman"/>
          <w:b/>
          <w:sz w:val="24"/>
          <w:szCs w:val="24"/>
        </w:rPr>
      </w:pPr>
      <w:r w:rsidRPr="00146069">
        <w:rPr>
          <w:rFonts w:ascii="Times New Roman" w:hAnsi="Times New Roman" w:cs="Times New Roman"/>
          <w:b/>
          <w:sz w:val="24"/>
          <w:szCs w:val="24"/>
        </w:rPr>
        <w:t>4. Представьте, что вы учитель.  Как, на ваш взгляд, можно  заинтересовать школьников в изучении истории? Напишите свой ответ.</w:t>
      </w:r>
    </w:p>
    <w:p w:rsidR="00DE4CC4" w:rsidRPr="00D15C4F" w:rsidRDefault="00AC4F9D" w:rsidP="00146069">
      <w:pPr>
        <w:spacing w:after="0" w:line="240" w:lineRule="auto"/>
        <w:ind w:firstLine="567"/>
        <w:jc w:val="both"/>
        <w:rPr>
          <w:rFonts w:ascii="Times New Roman" w:hAnsi="Times New Roman" w:cs="Times New Roman"/>
          <w:b/>
          <w:sz w:val="28"/>
          <w:szCs w:val="28"/>
        </w:rPr>
      </w:pPr>
      <w:r w:rsidRPr="00D15C4F">
        <w:rPr>
          <w:rFonts w:ascii="Times New Roman" w:hAnsi="Times New Roman" w:cs="Times New Roman"/>
          <w:b/>
          <w:noProof/>
          <w:sz w:val="28"/>
          <w:szCs w:val="28"/>
          <w:lang w:eastAsia="ru-RU"/>
        </w:rPr>
        <w:drawing>
          <wp:inline distT="0" distB="0" distL="0" distR="0">
            <wp:extent cx="3686175" cy="17335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1FD7" w:rsidRDefault="00B01FD7" w:rsidP="00D15C4F">
      <w:pPr>
        <w:spacing w:after="0" w:line="240" w:lineRule="auto"/>
        <w:ind w:firstLine="567"/>
        <w:jc w:val="right"/>
        <w:rPr>
          <w:rFonts w:ascii="Times New Roman" w:hAnsi="Times New Roman" w:cs="Times New Roman"/>
          <w:b/>
          <w:sz w:val="28"/>
          <w:szCs w:val="28"/>
        </w:rPr>
      </w:pPr>
    </w:p>
    <w:p w:rsidR="00477CC2" w:rsidRDefault="00477CC2" w:rsidP="00477CC2">
      <w:pPr>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r w:rsidRPr="00D15C4F">
        <w:rPr>
          <w:rFonts w:ascii="Times New Roman" w:hAnsi="Times New Roman" w:cs="Times New Roman"/>
          <w:b/>
          <w:sz w:val="28"/>
          <w:szCs w:val="28"/>
        </w:rPr>
        <w:t>.</w:t>
      </w:r>
    </w:p>
    <w:p w:rsidR="00477CC2" w:rsidRDefault="00477CC2" w:rsidP="00477CC2">
      <w:pPr>
        <w:spacing w:after="0" w:line="240" w:lineRule="auto"/>
        <w:ind w:firstLine="567"/>
        <w:jc w:val="right"/>
        <w:rPr>
          <w:rFonts w:ascii="Times New Roman" w:hAnsi="Times New Roman" w:cs="Times New Roman"/>
          <w:b/>
          <w:sz w:val="28"/>
          <w:szCs w:val="28"/>
        </w:rPr>
      </w:pPr>
    </w:p>
    <w:p w:rsidR="00477CC2" w:rsidRDefault="00477CC2" w:rsidP="00477CC2">
      <w:pPr>
        <w:spacing w:after="0" w:line="240" w:lineRule="auto"/>
        <w:ind w:firstLine="567"/>
        <w:rPr>
          <w:rFonts w:ascii="Times New Roman" w:hAnsi="Times New Roman" w:cs="Times New Roman"/>
          <w:b/>
          <w:sz w:val="28"/>
          <w:szCs w:val="28"/>
        </w:rPr>
      </w:pPr>
      <w:r>
        <w:rPr>
          <w:rFonts w:ascii="Times New Roman" w:hAnsi="Times New Roman" w:cs="Times New Roman"/>
          <w:sz w:val="28"/>
          <w:szCs w:val="28"/>
        </w:rPr>
        <w:t>Примеры пазлов «</w:t>
      </w:r>
      <w:r w:rsidRPr="00D15C4F">
        <w:rPr>
          <w:rFonts w:ascii="Times New Roman" w:hAnsi="Times New Roman" w:cs="Times New Roman"/>
          <w:sz w:val="28"/>
          <w:szCs w:val="28"/>
        </w:rPr>
        <w:t xml:space="preserve">Крупнейшие архитектурные </w:t>
      </w:r>
      <w:r w:rsidRPr="00D15C4F">
        <w:rPr>
          <w:rFonts w:ascii="Times New Roman" w:hAnsi="Times New Roman" w:cs="Times New Roman"/>
          <w:sz w:val="28"/>
          <w:szCs w:val="28"/>
        </w:rPr>
        <w:t>сооружения периода Древней Руси</w:t>
      </w:r>
      <w:r w:rsidRPr="00D15C4F">
        <w:rPr>
          <w:rFonts w:ascii="Times New Roman" w:hAnsi="Times New Roman" w:cs="Times New Roman"/>
          <w:sz w:val="28"/>
          <w:szCs w:val="28"/>
        </w:rPr>
        <w:t>»</w:t>
      </w:r>
      <w:r w:rsidRPr="00D15C4F">
        <w:rPr>
          <w:rFonts w:ascii="Times New Roman" w:hAnsi="Times New Roman" w:cs="Times New Roman"/>
          <w:sz w:val="28"/>
          <w:szCs w:val="28"/>
        </w:rPr>
        <w:t>.</w:t>
      </w:r>
    </w:p>
    <w:p w:rsidR="00477CC2" w:rsidRDefault="00477CC2" w:rsidP="00477CC2">
      <w:pPr>
        <w:spacing w:after="0" w:line="240" w:lineRule="auto"/>
        <w:ind w:firstLine="567"/>
        <w:jc w:val="right"/>
        <w:rPr>
          <w:rFonts w:ascii="Times New Roman" w:hAnsi="Times New Roman" w:cs="Times New Roman"/>
          <w:b/>
          <w:sz w:val="28"/>
          <w:szCs w:val="28"/>
        </w:rPr>
      </w:pPr>
    </w:p>
    <w:p w:rsidR="00477CC2" w:rsidRDefault="00477CC2" w:rsidP="00477CC2">
      <w:pPr>
        <w:spacing w:after="0" w:line="240" w:lineRule="auto"/>
        <w:ind w:firstLine="567"/>
        <w:rPr>
          <w:rFonts w:ascii="Times New Roman" w:hAnsi="Times New Roman" w:cs="Times New Roman"/>
          <w:b/>
          <w:sz w:val="28"/>
          <w:szCs w:val="28"/>
        </w:rPr>
      </w:pPr>
      <w:r>
        <w:rPr>
          <w:noProof/>
          <w:lang w:eastAsia="ru-RU"/>
        </w:rPr>
        <w:drawing>
          <wp:inline distT="0" distB="0" distL="0" distR="0">
            <wp:extent cx="2676525" cy="3381375"/>
            <wp:effectExtent l="19050" t="0" r="9525" b="0"/>
            <wp:docPr id="20" name="Рисунок 13" descr="https://sun9-22.userapi.com/impg/kR4BNhtwogMizUqrRmlmsLn6U1wdnybOWkGLDg/_rRiYIpc2_A.jpg?size=1620x2160&amp;quality=95&amp;sign=49636731d11796f7cd0df4526549199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2.userapi.com/impg/kR4BNhtwogMizUqrRmlmsLn6U1wdnybOWkGLDg/_rRiYIpc2_A.jpg?size=1620x2160&amp;quality=95&amp;sign=49636731d11796f7cd0df45265491991&amp;type=album"/>
                    <pic:cNvPicPr>
                      <a:picLocks noChangeAspect="1" noChangeArrowheads="1"/>
                    </pic:cNvPicPr>
                  </pic:nvPicPr>
                  <pic:blipFill>
                    <a:blip r:embed="rId11" cstate="print"/>
                    <a:srcRect l="5067" t="9828" r="5953" b="2948"/>
                    <a:stretch>
                      <a:fillRect/>
                    </a:stretch>
                  </pic:blipFill>
                  <pic:spPr bwMode="auto">
                    <a:xfrm>
                      <a:off x="0" y="0"/>
                      <a:ext cx="2676525" cy="3381375"/>
                    </a:xfrm>
                    <a:prstGeom prst="rect">
                      <a:avLst/>
                    </a:prstGeom>
                    <a:noFill/>
                    <a:ln w="9525">
                      <a:noFill/>
                      <a:miter lim="800000"/>
                      <a:headEnd/>
                      <a:tailEnd/>
                    </a:ln>
                  </pic:spPr>
                </pic:pic>
              </a:graphicData>
            </a:graphic>
          </wp:inline>
        </w:drawing>
      </w:r>
    </w:p>
    <w:p w:rsidR="00477CC2" w:rsidRPr="00D15C4F" w:rsidRDefault="00477CC2" w:rsidP="00477CC2">
      <w:pPr>
        <w:spacing w:after="0" w:line="240" w:lineRule="auto"/>
        <w:ind w:firstLine="567"/>
        <w:rPr>
          <w:rFonts w:ascii="Times New Roman" w:hAnsi="Times New Roman" w:cs="Times New Roman"/>
          <w:b/>
          <w:sz w:val="28"/>
          <w:szCs w:val="28"/>
        </w:rPr>
      </w:pPr>
      <w:r>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00680" cy="4219575"/>
            <wp:effectExtent l="685800" t="0" r="661670" b="0"/>
            <wp:wrapSquare wrapText="bothSides"/>
            <wp:docPr id="21" name="Рисунок 16" descr="https://sun9-13.userapi.com/impg/DUoWz3Gk2THsezCREyL4ZFWdtjgKeFTBxBd5yQ/Jjot29dDUI4.jpg?size=1620x2160&amp;quality=95&amp;sign=e6ed7f48daf16480d6ccc835ba983c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3.userapi.com/impg/DUoWz3Gk2THsezCREyL4ZFWdtjgKeFTBxBd5yQ/Jjot29dDUI4.jpg?size=1620x2160&amp;quality=95&amp;sign=e6ed7f48daf16480d6ccc835ba983c0c&amp;type=album"/>
                    <pic:cNvPicPr>
                      <a:picLocks noChangeAspect="1" noChangeArrowheads="1"/>
                    </pic:cNvPicPr>
                  </pic:nvPicPr>
                  <pic:blipFill>
                    <a:blip r:embed="rId12" cstate="print"/>
                    <a:srcRect t="3800" r="11845"/>
                    <a:stretch>
                      <a:fillRect/>
                    </a:stretch>
                  </pic:blipFill>
                  <pic:spPr bwMode="auto">
                    <a:xfrm rot="16200000">
                      <a:off x="0" y="0"/>
                      <a:ext cx="2900680" cy="4219575"/>
                    </a:xfrm>
                    <a:prstGeom prst="rect">
                      <a:avLst/>
                    </a:prstGeom>
                    <a:noFill/>
                    <a:ln w="9525">
                      <a:noFill/>
                      <a:miter lim="800000"/>
                      <a:headEnd/>
                      <a:tailEnd/>
                    </a:ln>
                  </pic:spPr>
                </pic:pic>
              </a:graphicData>
            </a:graphic>
          </wp:anchor>
        </w:drawing>
      </w:r>
      <w:r>
        <w:rPr>
          <w:rFonts w:ascii="Times New Roman" w:hAnsi="Times New Roman" w:cs="Times New Roman"/>
          <w:b/>
          <w:sz w:val="28"/>
          <w:szCs w:val="28"/>
        </w:rPr>
        <w:br w:type="textWrapping" w:clear="all"/>
      </w:r>
    </w:p>
    <w:p w:rsidR="009608B0" w:rsidRDefault="009608B0" w:rsidP="00D15C4F">
      <w:pPr>
        <w:spacing w:after="0" w:line="240" w:lineRule="auto"/>
        <w:ind w:firstLine="567"/>
        <w:jc w:val="right"/>
        <w:rPr>
          <w:rFonts w:ascii="Times New Roman" w:hAnsi="Times New Roman" w:cs="Times New Roman"/>
          <w:b/>
          <w:sz w:val="28"/>
          <w:szCs w:val="28"/>
        </w:rPr>
      </w:pPr>
    </w:p>
    <w:p w:rsidR="00477CC2" w:rsidRDefault="00477CC2" w:rsidP="00477CC2">
      <w:pPr>
        <w:rPr>
          <w:rFonts w:ascii="Times New Roman" w:hAnsi="Times New Roman" w:cs="Times New Roman"/>
          <w:b/>
          <w:sz w:val="28"/>
          <w:szCs w:val="28"/>
        </w:rPr>
      </w:pPr>
      <w:r>
        <w:rPr>
          <w:rFonts w:ascii="Times New Roman" w:hAnsi="Times New Roman" w:cs="Times New Roman"/>
          <w:b/>
          <w:sz w:val="28"/>
          <w:szCs w:val="28"/>
        </w:rPr>
        <w:br w:type="page"/>
      </w:r>
      <w:r w:rsidR="009608B0">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3</w:t>
      </w:r>
      <w:r w:rsidR="009608B0" w:rsidRPr="00D15C4F">
        <w:rPr>
          <w:rFonts w:ascii="Times New Roman" w:hAnsi="Times New Roman" w:cs="Times New Roman"/>
          <w:b/>
          <w:sz w:val="28"/>
          <w:szCs w:val="28"/>
        </w:rPr>
        <w:t>.</w:t>
      </w:r>
    </w:p>
    <w:p w:rsidR="009608B0" w:rsidRPr="00477CC2" w:rsidRDefault="009608B0" w:rsidP="00477CC2">
      <w:pPr>
        <w:rPr>
          <w:rFonts w:ascii="Times New Roman" w:hAnsi="Times New Roman" w:cs="Times New Roman"/>
          <w:b/>
          <w:sz w:val="28"/>
          <w:szCs w:val="28"/>
        </w:rPr>
      </w:pPr>
      <w:r w:rsidRPr="00477CC2">
        <w:rPr>
          <w:rFonts w:ascii="Times New Roman" w:hAnsi="Times New Roman" w:cs="Times New Roman"/>
          <w:sz w:val="28"/>
          <w:szCs w:val="28"/>
        </w:rPr>
        <w:t>Фрагмент настольной игры «Домино. Культура России XVI века».</w:t>
      </w:r>
    </w:p>
    <w:p w:rsidR="009608B0" w:rsidRDefault="009608B0" w:rsidP="009608B0">
      <w:pPr>
        <w:spacing w:after="0" w:line="240" w:lineRule="auto"/>
        <w:ind w:firstLine="567"/>
        <w:rPr>
          <w:rFonts w:ascii="Times New Roman" w:hAnsi="Times New Roman" w:cs="Times New Roman"/>
          <w:b/>
          <w:sz w:val="28"/>
          <w:szCs w:val="28"/>
        </w:rPr>
      </w:pPr>
    </w:p>
    <w:p w:rsidR="009608B0" w:rsidRPr="00D15C4F" w:rsidRDefault="009608B0" w:rsidP="009608B0">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3664482"/>
            <wp:effectExtent l="19050" t="0" r="0" b="0"/>
            <wp:docPr id="19" name="Рисунок 12" descr="C:\Users\Анастасия Востокова\Desktop\Культура пер.половины 19 века\дом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астасия Востокова\Desktop\Культура пер.половины 19 века\домино.jpg"/>
                    <pic:cNvPicPr>
                      <a:picLocks noChangeAspect="1" noChangeArrowheads="1"/>
                    </pic:cNvPicPr>
                  </pic:nvPicPr>
                  <pic:blipFill>
                    <a:blip r:embed="rId13" cstate="print"/>
                    <a:srcRect/>
                    <a:stretch>
                      <a:fillRect/>
                    </a:stretch>
                  </pic:blipFill>
                  <pic:spPr bwMode="auto">
                    <a:xfrm>
                      <a:off x="0" y="0"/>
                      <a:ext cx="6480175" cy="3664482"/>
                    </a:xfrm>
                    <a:prstGeom prst="rect">
                      <a:avLst/>
                    </a:prstGeom>
                    <a:noFill/>
                    <a:ln w="9525">
                      <a:noFill/>
                      <a:miter lim="800000"/>
                      <a:headEnd/>
                      <a:tailEnd/>
                    </a:ln>
                  </pic:spPr>
                </pic:pic>
              </a:graphicData>
            </a:graphic>
          </wp:inline>
        </w:drawing>
      </w:r>
    </w:p>
    <w:p w:rsidR="009608B0" w:rsidRDefault="009608B0">
      <w:pPr>
        <w:rPr>
          <w:rFonts w:ascii="Times New Roman" w:hAnsi="Times New Roman" w:cs="Times New Roman"/>
          <w:b/>
          <w:sz w:val="28"/>
          <w:szCs w:val="28"/>
        </w:rPr>
      </w:pPr>
      <w:r>
        <w:rPr>
          <w:rFonts w:ascii="Times New Roman" w:hAnsi="Times New Roman" w:cs="Times New Roman"/>
          <w:b/>
          <w:sz w:val="28"/>
          <w:szCs w:val="28"/>
        </w:rPr>
        <w:br w:type="page"/>
      </w:r>
    </w:p>
    <w:p w:rsidR="009608B0" w:rsidRPr="00D15C4F" w:rsidRDefault="009608B0" w:rsidP="009608B0">
      <w:pPr>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r w:rsidR="00477CC2">
        <w:rPr>
          <w:rFonts w:ascii="Times New Roman" w:hAnsi="Times New Roman" w:cs="Times New Roman"/>
          <w:b/>
          <w:sz w:val="28"/>
          <w:szCs w:val="28"/>
        </w:rPr>
        <w:t>4</w:t>
      </w:r>
      <w:r w:rsidRPr="00D15C4F">
        <w:rPr>
          <w:rFonts w:ascii="Times New Roman" w:hAnsi="Times New Roman" w:cs="Times New Roman"/>
          <w:b/>
          <w:sz w:val="28"/>
          <w:szCs w:val="28"/>
        </w:rPr>
        <w:t>.</w:t>
      </w:r>
    </w:p>
    <w:p w:rsidR="009608B0" w:rsidRPr="009608B0" w:rsidRDefault="009608B0" w:rsidP="00D15C4F">
      <w:pPr>
        <w:spacing w:after="0" w:line="240" w:lineRule="auto"/>
        <w:ind w:firstLine="567"/>
        <w:rPr>
          <w:rFonts w:ascii="Times New Roman" w:hAnsi="Times New Roman" w:cs="Times New Roman"/>
          <w:b/>
          <w:sz w:val="28"/>
          <w:szCs w:val="28"/>
        </w:rPr>
      </w:pPr>
    </w:p>
    <w:p w:rsidR="00DE4CC4" w:rsidRPr="00477CC2" w:rsidRDefault="00DE4CC4" w:rsidP="00D15C4F">
      <w:pPr>
        <w:spacing w:after="0" w:line="240" w:lineRule="auto"/>
        <w:ind w:firstLine="567"/>
        <w:rPr>
          <w:rFonts w:ascii="Times New Roman" w:hAnsi="Times New Roman" w:cs="Times New Roman"/>
          <w:sz w:val="28"/>
          <w:szCs w:val="28"/>
        </w:rPr>
      </w:pPr>
      <w:r w:rsidRPr="00477CC2">
        <w:rPr>
          <w:rFonts w:ascii="Times New Roman" w:hAnsi="Times New Roman" w:cs="Times New Roman"/>
          <w:sz w:val="28"/>
          <w:szCs w:val="28"/>
        </w:rPr>
        <w:t xml:space="preserve">Фрагмент настольной игры «Мемо. </w:t>
      </w:r>
      <w:r w:rsidR="00F57CDC" w:rsidRPr="00477CC2">
        <w:rPr>
          <w:rFonts w:ascii="Times New Roman" w:hAnsi="Times New Roman" w:cs="Times New Roman"/>
          <w:sz w:val="28"/>
          <w:szCs w:val="28"/>
        </w:rPr>
        <w:t xml:space="preserve"> </w:t>
      </w:r>
      <w:r w:rsidRPr="00477CC2">
        <w:rPr>
          <w:rFonts w:ascii="Times New Roman" w:hAnsi="Times New Roman" w:cs="Times New Roman"/>
          <w:sz w:val="28"/>
          <w:szCs w:val="28"/>
        </w:rPr>
        <w:t>Культура России первой половины XIX века».</w:t>
      </w:r>
    </w:p>
    <w:p w:rsidR="00146069" w:rsidRPr="00D15C4F" w:rsidRDefault="00146069" w:rsidP="00D15C4F">
      <w:pPr>
        <w:spacing w:after="0" w:line="240" w:lineRule="auto"/>
        <w:ind w:firstLine="567"/>
        <w:rPr>
          <w:rFonts w:ascii="Times New Roman" w:hAnsi="Times New Roman" w:cs="Times New Roman"/>
          <w:b/>
          <w:sz w:val="28"/>
          <w:szCs w:val="28"/>
        </w:rPr>
      </w:pPr>
      <w:r w:rsidRPr="00146069">
        <w:rPr>
          <w:rFonts w:ascii="Times New Roman" w:hAnsi="Times New Roman" w:cs="Times New Roman"/>
          <w:b/>
          <w:sz w:val="28"/>
          <w:szCs w:val="28"/>
        </w:rPr>
        <w:drawing>
          <wp:inline distT="0" distB="0" distL="0" distR="0">
            <wp:extent cx="2075815" cy="1419225"/>
            <wp:effectExtent l="19050" t="0" r="635" b="0"/>
            <wp:docPr id="15" name="Рисунок 10" descr="C:\Users\Анастасия Востокова\Desktop\Культура пер.половины 19 века\Новая папка\мемо\руб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астасия Востокова\Desktop\Культура пер.половины 19 века\Новая папка\мемо\рубашка.jpg"/>
                    <pic:cNvPicPr>
                      <a:picLocks noChangeAspect="1" noChangeArrowheads="1"/>
                    </pic:cNvPicPr>
                  </pic:nvPicPr>
                  <pic:blipFill>
                    <a:blip r:embed="rId14"/>
                    <a:srcRect/>
                    <a:stretch>
                      <a:fillRect/>
                    </a:stretch>
                  </pic:blipFill>
                  <pic:spPr bwMode="auto">
                    <a:xfrm>
                      <a:off x="0" y="0"/>
                      <a:ext cx="2086909" cy="1426810"/>
                    </a:xfrm>
                    <a:prstGeom prst="rect">
                      <a:avLst/>
                    </a:prstGeom>
                    <a:noFill/>
                    <a:ln w="9525">
                      <a:noFill/>
                      <a:miter lim="800000"/>
                      <a:headEnd/>
                      <a:tailEnd/>
                    </a:ln>
                  </pic:spPr>
                </pic:pic>
              </a:graphicData>
            </a:graphic>
          </wp:inline>
        </w:drawing>
      </w:r>
      <w:r w:rsidRPr="00146069">
        <w:rPr>
          <w:rFonts w:ascii="Times New Roman" w:hAnsi="Times New Roman" w:cs="Times New Roman"/>
          <w:b/>
          <w:sz w:val="28"/>
          <w:szCs w:val="28"/>
        </w:rPr>
        <w:drawing>
          <wp:inline distT="0" distB="0" distL="0" distR="0">
            <wp:extent cx="2072640" cy="1419225"/>
            <wp:effectExtent l="19050" t="0" r="3810" b="0"/>
            <wp:docPr id="16" name="Рисунок 10" descr="C:\Users\Анастасия Востокова\Desktop\Культура пер.половины 19 века\Новая папка\мемо\руб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астасия Востокова\Desktop\Культура пер.половины 19 века\Новая папка\мемо\рубашка.jpg"/>
                    <pic:cNvPicPr>
                      <a:picLocks noChangeAspect="1" noChangeArrowheads="1"/>
                    </pic:cNvPicPr>
                  </pic:nvPicPr>
                  <pic:blipFill>
                    <a:blip r:embed="rId14"/>
                    <a:srcRect/>
                    <a:stretch>
                      <a:fillRect/>
                    </a:stretch>
                  </pic:blipFill>
                  <pic:spPr bwMode="auto">
                    <a:xfrm>
                      <a:off x="0" y="0"/>
                      <a:ext cx="2072640" cy="1419225"/>
                    </a:xfrm>
                    <a:prstGeom prst="rect">
                      <a:avLst/>
                    </a:prstGeom>
                    <a:noFill/>
                    <a:ln w="9525">
                      <a:noFill/>
                      <a:miter lim="800000"/>
                      <a:headEnd/>
                      <a:tailEnd/>
                    </a:ln>
                  </pic:spPr>
                </pic:pic>
              </a:graphicData>
            </a:graphic>
          </wp:inline>
        </w:drawing>
      </w:r>
    </w:p>
    <w:p w:rsidR="00DE4CC4" w:rsidRPr="00D15C4F" w:rsidRDefault="00DE4CC4" w:rsidP="00D15C4F">
      <w:pPr>
        <w:spacing w:after="0" w:line="240" w:lineRule="auto"/>
        <w:ind w:firstLine="567"/>
        <w:rPr>
          <w:rFonts w:ascii="Times New Roman" w:hAnsi="Times New Roman" w:cs="Times New Roman"/>
          <w:b/>
          <w:sz w:val="28"/>
          <w:szCs w:val="28"/>
        </w:rPr>
      </w:pPr>
      <w:r w:rsidRPr="00D15C4F">
        <w:rPr>
          <w:rFonts w:ascii="Times New Roman" w:hAnsi="Times New Roman" w:cs="Times New Roman"/>
          <w:b/>
          <w:noProof/>
          <w:sz w:val="28"/>
          <w:szCs w:val="28"/>
          <w:lang w:eastAsia="ru-RU"/>
        </w:rPr>
        <w:drawing>
          <wp:inline distT="0" distB="0" distL="0" distR="0">
            <wp:extent cx="2075731" cy="1466850"/>
            <wp:effectExtent l="19050" t="0" r="719" b="0"/>
            <wp:docPr id="5" name="Рисунок 2" descr="C:\Users\Анастасия Востокова\Desktop\Культура пер.половины 19 века\Новая папка\мемо\1 Мертвые душ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стасия Востокова\Desktop\Культура пер.половины 19 века\Новая папка\мемо\1 Мертвые души.jpg"/>
                    <pic:cNvPicPr>
                      <a:picLocks noChangeAspect="1" noChangeArrowheads="1"/>
                    </pic:cNvPicPr>
                  </pic:nvPicPr>
                  <pic:blipFill>
                    <a:blip r:embed="rId15" cstate="print"/>
                    <a:srcRect/>
                    <a:stretch>
                      <a:fillRect/>
                    </a:stretch>
                  </pic:blipFill>
                  <pic:spPr bwMode="auto">
                    <a:xfrm>
                      <a:off x="0" y="0"/>
                      <a:ext cx="2075731" cy="1466850"/>
                    </a:xfrm>
                    <a:prstGeom prst="rect">
                      <a:avLst/>
                    </a:prstGeom>
                    <a:noFill/>
                    <a:ln w="9525">
                      <a:noFill/>
                      <a:miter lim="800000"/>
                      <a:headEnd/>
                      <a:tailEnd/>
                    </a:ln>
                  </pic:spPr>
                </pic:pic>
              </a:graphicData>
            </a:graphic>
          </wp:inline>
        </w:drawing>
      </w:r>
      <w:r w:rsidRPr="00D15C4F">
        <w:rPr>
          <w:rFonts w:ascii="Times New Roman" w:hAnsi="Times New Roman" w:cs="Times New Roman"/>
          <w:b/>
          <w:noProof/>
          <w:sz w:val="28"/>
          <w:szCs w:val="28"/>
          <w:lang w:eastAsia="ru-RU"/>
        </w:rPr>
        <w:drawing>
          <wp:inline distT="0" distB="0" distL="0" distR="0">
            <wp:extent cx="2072137" cy="1464310"/>
            <wp:effectExtent l="19050" t="0" r="4313" b="0"/>
            <wp:docPr id="4" name="Рисунок 1" descr="C:\Users\Анастасия Востокова\Desktop\Культура пер.половины 19 века\Новая папка\мемо\1 НВ Гог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 Востокова\Desktop\Культура пер.половины 19 века\Новая папка\мемо\1 НВ Гоголь.jpg"/>
                    <pic:cNvPicPr>
                      <a:picLocks noChangeAspect="1" noChangeArrowheads="1"/>
                    </pic:cNvPicPr>
                  </pic:nvPicPr>
                  <pic:blipFill>
                    <a:blip r:embed="rId16" cstate="print"/>
                    <a:srcRect/>
                    <a:stretch>
                      <a:fillRect/>
                    </a:stretch>
                  </pic:blipFill>
                  <pic:spPr bwMode="auto">
                    <a:xfrm>
                      <a:off x="0" y="0"/>
                      <a:ext cx="2075144" cy="1466435"/>
                    </a:xfrm>
                    <a:prstGeom prst="rect">
                      <a:avLst/>
                    </a:prstGeom>
                    <a:noFill/>
                    <a:ln w="9525">
                      <a:noFill/>
                      <a:miter lim="800000"/>
                      <a:headEnd/>
                      <a:tailEnd/>
                    </a:ln>
                  </pic:spPr>
                </pic:pic>
              </a:graphicData>
            </a:graphic>
          </wp:inline>
        </w:drawing>
      </w:r>
    </w:p>
    <w:p w:rsidR="00DE4CC4" w:rsidRPr="00D15C4F" w:rsidRDefault="00DE4CC4" w:rsidP="00D15C4F">
      <w:pPr>
        <w:spacing w:after="0" w:line="240" w:lineRule="auto"/>
        <w:ind w:firstLine="567"/>
        <w:rPr>
          <w:rFonts w:ascii="Times New Roman" w:hAnsi="Times New Roman" w:cs="Times New Roman"/>
          <w:b/>
          <w:sz w:val="28"/>
          <w:szCs w:val="28"/>
        </w:rPr>
      </w:pPr>
      <w:r w:rsidRPr="00D15C4F">
        <w:rPr>
          <w:rFonts w:ascii="Times New Roman" w:hAnsi="Times New Roman" w:cs="Times New Roman"/>
          <w:b/>
          <w:noProof/>
          <w:sz w:val="28"/>
          <w:szCs w:val="28"/>
          <w:lang w:eastAsia="ru-RU"/>
        </w:rPr>
        <w:drawing>
          <wp:inline distT="0" distB="0" distL="0" distR="0">
            <wp:extent cx="2075815" cy="1466909"/>
            <wp:effectExtent l="19050" t="0" r="635" b="0"/>
            <wp:docPr id="7" name="Рисунок 4" descr="C:\Users\Анастасия Востокова\Desktop\Культура пер.половины 19 века\Новая папка\мемо\2 МИ Гл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 Востокова\Desktop\Культура пер.половины 19 века\Новая папка\мемо\2 МИ Глинка.jpg"/>
                    <pic:cNvPicPr>
                      <a:picLocks noChangeAspect="1" noChangeArrowheads="1"/>
                    </pic:cNvPicPr>
                  </pic:nvPicPr>
                  <pic:blipFill>
                    <a:blip r:embed="rId17" cstate="print"/>
                    <a:srcRect/>
                    <a:stretch>
                      <a:fillRect/>
                    </a:stretch>
                  </pic:blipFill>
                  <pic:spPr bwMode="auto">
                    <a:xfrm>
                      <a:off x="0" y="0"/>
                      <a:ext cx="2075815" cy="1466909"/>
                    </a:xfrm>
                    <a:prstGeom prst="rect">
                      <a:avLst/>
                    </a:prstGeom>
                    <a:noFill/>
                    <a:ln w="9525">
                      <a:noFill/>
                      <a:miter lim="800000"/>
                      <a:headEnd/>
                      <a:tailEnd/>
                    </a:ln>
                  </pic:spPr>
                </pic:pic>
              </a:graphicData>
            </a:graphic>
          </wp:inline>
        </w:drawing>
      </w:r>
      <w:r w:rsidRPr="00D15C4F">
        <w:rPr>
          <w:rFonts w:ascii="Times New Roman" w:hAnsi="Times New Roman" w:cs="Times New Roman"/>
          <w:b/>
          <w:noProof/>
          <w:sz w:val="28"/>
          <w:szCs w:val="28"/>
          <w:lang w:eastAsia="ru-RU"/>
        </w:rPr>
        <w:drawing>
          <wp:inline distT="0" distB="0" distL="0" distR="0">
            <wp:extent cx="2072640" cy="1464666"/>
            <wp:effectExtent l="19050" t="0" r="3810" b="0"/>
            <wp:docPr id="6" name="Рисунок 3" descr="C:\Users\Анастасия Востокова\Desktop\Культура пер.половины 19 века\Новая папка\мемо\2 Жизнь за ца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стасия Востокова\Desktop\Культура пер.половины 19 века\Новая папка\мемо\2 Жизнь за царя.jpg"/>
                    <pic:cNvPicPr>
                      <a:picLocks noChangeAspect="1" noChangeArrowheads="1"/>
                    </pic:cNvPicPr>
                  </pic:nvPicPr>
                  <pic:blipFill>
                    <a:blip r:embed="rId18" cstate="print"/>
                    <a:srcRect/>
                    <a:stretch>
                      <a:fillRect/>
                    </a:stretch>
                  </pic:blipFill>
                  <pic:spPr bwMode="auto">
                    <a:xfrm>
                      <a:off x="0" y="0"/>
                      <a:ext cx="2072640" cy="1464666"/>
                    </a:xfrm>
                    <a:prstGeom prst="rect">
                      <a:avLst/>
                    </a:prstGeom>
                    <a:noFill/>
                    <a:ln w="9525">
                      <a:noFill/>
                      <a:miter lim="800000"/>
                      <a:headEnd/>
                      <a:tailEnd/>
                    </a:ln>
                  </pic:spPr>
                </pic:pic>
              </a:graphicData>
            </a:graphic>
          </wp:inline>
        </w:drawing>
      </w:r>
    </w:p>
    <w:p w:rsidR="00DE4CC4" w:rsidRPr="00D15C4F" w:rsidRDefault="00DE4CC4" w:rsidP="00D15C4F">
      <w:pPr>
        <w:spacing w:after="0" w:line="240" w:lineRule="auto"/>
        <w:ind w:firstLine="567"/>
        <w:rPr>
          <w:rFonts w:ascii="Times New Roman" w:hAnsi="Times New Roman" w:cs="Times New Roman"/>
          <w:b/>
          <w:sz w:val="28"/>
          <w:szCs w:val="28"/>
        </w:rPr>
      </w:pPr>
      <w:r w:rsidRPr="00D15C4F">
        <w:rPr>
          <w:rFonts w:ascii="Times New Roman" w:hAnsi="Times New Roman" w:cs="Times New Roman"/>
          <w:b/>
          <w:noProof/>
          <w:sz w:val="28"/>
          <w:szCs w:val="28"/>
          <w:lang w:eastAsia="ru-RU"/>
        </w:rPr>
        <w:drawing>
          <wp:inline distT="0" distB="0" distL="0" distR="0">
            <wp:extent cx="2075815" cy="1494282"/>
            <wp:effectExtent l="19050" t="0" r="635" b="0"/>
            <wp:docPr id="10" name="Рисунок 7" descr="C:\Users\Анастасия Востокова\Desktop\Культура пер.половины 19 века\Новая папка\мемо\4 Белинсгаузен и Лаз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астасия Востокова\Desktop\Культура пер.половины 19 века\Новая папка\мемо\4 Белинсгаузен и Лазарев.jpg"/>
                    <pic:cNvPicPr>
                      <a:picLocks noChangeAspect="1" noChangeArrowheads="1"/>
                    </pic:cNvPicPr>
                  </pic:nvPicPr>
                  <pic:blipFill>
                    <a:blip r:embed="rId19" cstate="print"/>
                    <a:srcRect/>
                    <a:stretch>
                      <a:fillRect/>
                    </a:stretch>
                  </pic:blipFill>
                  <pic:spPr bwMode="auto">
                    <a:xfrm>
                      <a:off x="0" y="0"/>
                      <a:ext cx="2077402" cy="1495425"/>
                    </a:xfrm>
                    <a:prstGeom prst="rect">
                      <a:avLst/>
                    </a:prstGeom>
                    <a:noFill/>
                    <a:ln w="9525">
                      <a:noFill/>
                      <a:miter lim="800000"/>
                      <a:headEnd/>
                      <a:tailEnd/>
                    </a:ln>
                  </pic:spPr>
                </pic:pic>
              </a:graphicData>
            </a:graphic>
          </wp:inline>
        </w:drawing>
      </w:r>
      <w:r w:rsidRPr="00D15C4F">
        <w:rPr>
          <w:rFonts w:ascii="Times New Roman" w:hAnsi="Times New Roman" w:cs="Times New Roman"/>
          <w:b/>
          <w:noProof/>
          <w:sz w:val="28"/>
          <w:szCs w:val="28"/>
          <w:lang w:eastAsia="ru-RU"/>
        </w:rPr>
        <w:drawing>
          <wp:inline distT="0" distB="0" distL="0" distR="0">
            <wp:extent cx="2114550" cy="1498277"/>
            <wp:effectExtent l="19050" t="0" r="0" b="0"/>
            <wp:docPr id="9" name="Рисунок 6" descr="C:\Users\Анастасия Востокова\Desktop\Культура пер.половины 19 века\Новая папка\мемо\4 Антаркт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 Востокова\Desktop\Культура пер.половины 19 века\Новая папка\мемо\4 Антарктида.jpg"/>
                    <pic:cNvPicPr>
                      <a:picLocks noChangeAspect="1" noChangeArrowheads="1"/>
                    </pic:cNvPicPr>
                  </pic:nvPicPr>
                  <pic:blipFill>
                    <a:blip r:embed="rId20" cstate="print"/>
                    <a:srcRect/>
                    <a:stretch>
                      <a:fillRect/>
                    </a:stretch>
                  </pic:blipFill>
                  <pic:spPr bwMode="auto">
                    <a:xfrm>
                      <a:off x="0" y="0"/>
                      <a:ext cx="2114550" cy="1498277"/>
                    </a:xfrm>
                    <a:prstGeom prst="rect">
                      <a:avLst/>
                    </a:prstGeom>
                    <a:noFill/>
                    <a:ln w="9525">
                      <a:noFill/>
                      <a:miter lim="800000"/>
                      <a:headEnd/>
                      <a:tailEnd/>
                    </a:ln>
                  </pic:spPr>
                </pic:pic>
              </a:graphicData>
            </a:graphic>
          </wp:inline>
        </w:drawing>
      </w:r>
    </w:p>
    <w:p w:rsidR="00DE4CC4" w:rsidRPr="00D15C4F" w:rsidRDefault="00DE4CC4" w:rsidP="00D15C4F">
      <w:pPr>
        <w:spacing w:after="0" w:line="240" w:lineRule="auto"/>
        <w:ind w:firstLine="567"/>
        <w:rPr>
          <w:rFonts w:ascii="Times New Roman" w:hAnsi="Times New Roman" w:cs="Times New Roman"/>
          <w:b/>
          <w:sz w:val="28"/>
          <w:szCs w:val="28"/>
        </w:rPr>
      </w:pPr>
      <w:r w:rsidRPr="00D15C4F">
        <w:rPr>
          <w:rFonts w:ascii="Times New Roman" w:hAnsi="Times New Roman" w:cs="Times New Roman"/>
          <w:b/>
          <w:noProof/>
          <w:sz w:val="28"/>
          <w:szCs w:val="28"/>
          <w:lang w:eastAsia="ru-RU"/>
        </w:rPr>
        <w:drawing>
          <wp:inline distT="0" distB="0" distL="0" distR="0">
            <wp:extent cx="2075815" cy="1495425"/>
            <wp:effectExtent l="19050" t="0" r="635" b="0"/>
            <wp:docPr id="12" name="Рисунок 9" descr="C:\Users\Анастасия Востокова\Desktop\Культура пер.половины 19 века\Новая папка\мемо\6 Казанский со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астасия Востокова\Desktop\Культура пер.половины 19 века\Новая папка\мемо\6 Казанский собор.jpg"/>
                    <pic:cNvPicPr>
                      <a:picLocks noChangeAspect="1" noChangeArrowheads="1"/>
                    </pic:cNvPicPr>
                  </pic:nvPicPr>
                  <pic:blipFill>
                    <a:blip r:embed="rId21" cstate="print"/>
                    <a:srcRect/>
                    <a:stretch>
                      <a:fillRect/>
                    </a:stretch>
                  </pic:blipFill>
                  <pic:spPr bwMode="auto">
                    <a:xfrm>
                      <a:off x="0" y="0"/>
                      <a:ext cx="2079774" cy="1498277"/>
                    </a:xfrm>
                    <a:prstGeom prst="rect">
                      <a:avLst/>
                    </a:prstGeom>
                    <a:noFill/>
                    <a:ln w="9525">
                      <a:noFill/>
                      <a:miter lim="800000"/>
                      <a:headEnd/>
                      <a:tailEnd/>
                    </a:ln>
                  </pic:spPr>
                </pic:pic>
              </a:graphicData>
            </a:graphic>
          </wp:inline>
        </w:drawing>
      </w:r>
      <w:r w:rsidRPr="00D15C4F">
        <w:rPr>
          <w:rFonts w:ascii="Times New Roman" w:hAnsi="Times New Roman" w:cs="Times New Roman"/>
          <w:b/>
          <w:noProof/>
          <w:sz w:val="28"/>
          <w:szCs w:val="28"/>
          <w:lang w:eastAsia="ru-RU"/>
        </w:rPr>
        <w:drawing>
          <wp:inline distT="0" distB="0" distL="0" distR="0">
            <wp:extent cx="2113472" cy="1493520"/>
            <wp:effectExtent l="19050" t="0" r="1078" b="0"/>
            <wp:docPr id="11" name="Рисунок 8" descr="C:\Users\Анастасия Востокова\Desktop\Культура пер.половины 19 века\Новая папка\мемо\6 Вороних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астасия Востокова\Desktop\Культура пер.половины 19 века\Новая папка\мемо\6 Воронихин.jpg"/>
                    <pic:cNvPicPr>
                      <a:picLocks noChangeAspect="1" noChangeArrowheads="1"/>
                    </pic:cNvPicPr>
                  </pic:nvPicPr>
                  <pic:blipFill>
                    <a:blip r:embed="rId22" cstate="print"/>
                    <a:srcRect/>
                    <a:stretch>
                      <a:fillRect/>
                    </a:stretch>
                  </pic:blipFill>
                  <pic:spPr bwMode="auto">
                    <a:xfrm>
                      <a:off x="0" y="0"/>
                      <a:ext cx="2113472" cy="1493520"/>
                    </a:xfrm>
                    <a:prstGeom prst="rect">
                      <a:avLst/>
                    </a:prstGeom>
                    <a:noFill/>
                    <a:ln w="9525">
                      <a:noFill/>
                      <a:miter lim="800000"/>
                      <a:headEnd/>
                      <a:tailEnd/>
                    </a:ln>
                  </pic:spPr>
                </pic:pic>
              </a:graphicData>
            </a:graphic>
          </wp:inline>
        </w:drawing>
      </w:r>
    </w:p>
    <w:p w:rsidR="006B3F68" w:rsidRPr="00D15C4F" w:rsidRDefault="006B3F68" w:rsidP="00D15C4F">
      <w:pPr>
        <w:spacing w:after="0" w:line="240" w:lineRule="auto"/>
        <w:ind w:firstLine="567"/>
        <w:rPr>
          <w:rFonts w:ascii="Times New Roman" w:hAnsi="Times New Roman" w:cs="Times New Roman"/>
          <w:b/>
          <w:sz w:val="28"/>
          <w:szCs w:val="28"/>
        </w:rPr>
      </w:pPr>
    </w:p>
    <w:p w:rsidR="006B3F68" w:rsidRPr="00D15C4F" w:rsidRDefault="006B3F68" w:rsidP="00D15C4F">
      <w:pPr>
        <w:spacing w:after="0" w:line="240" w:lineRule="auto"/>
        <w:ind w:firstLine="567"/>
        <w:rPr>
          <w:rFonts w:ascii="Times New Roman" w:hAnsi="Times New Roman" w:cs="Times New Roman"/>
          <w:b/>
          <w:sz w:val="28"/>
          <w:szCs w:val="28"/>
        </w:rPr>
      </w:pPr>
    </w:p>
    <w:p w:rsidR="006B3F68" w:rsidRPr="00D15C4F" w:rsidRDefault="006B3F68" w:rsidP="00D15C4F">
      <w:pPr>
        <w:spacing w:after="0" w:line="240" w:lineRule="auto"/>
        <w:ind w:firstLine="567"/>
        <w:rPr>
          <w:rFonts w:ascii="Times New Roman" w:hAnsi="Times New Roman" w:cs="Times New Roman"/>
          <w:b/>
          <w:sz w:val="28"/>
          <w:szCs w:val="28"/>
        </w:rPr>
      </w:pPr>
    </w:p>
    <w:p w:rsidR="009608B0" w:rsidRDefault="009608B0" w:rsidP="00477CC2">
      <w:pPr>
        <w:spacing w:after="0" w:line="240" w:lineRule="auto"/>
        <w:rPr>
          <w:rFonts w:ascii="Times New Roman" w:hAnsi="Times New Roman" w:cs="Times New Roman"/>
          <w:b/>
          <w:sz w:val="28"/>
          <w:szCs w:val="28"/>
        </w:rPr>
      </w:pPr>
    </w:p>
    <w:p w:rsidR="00477CC2" w:rsidRPr="00477CC2" w:rsidRDefault="00477CC2" w:rsidP="00477CC2">
      <w:pPr>
        <w:spacing w:after="0" w:line="240" w:lineRule="auto"/>
        <w:rPr>
          <w:rFonts w:ascii="Times New Roman" w:hAnsi="Times New Roman" w:cs="Times New Roman"/>
          <w:b/>
          <w:sz w:val="28"/>
          <w:szCs w:val="28"/>
        </w:rPr>
      </w:pPr>
    </w:p>
    <w:sectPr w:rsidR="00477CC2" w:rsidRPr="00477CC2" w:rsidSect="00045291">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FDA" w:rsidRDefault="00AF5FDA" w:rsidP="009F366F">
      <w:pPr>
        <w:spacing w:after="0" w:line="240" w:lineRule="auto"/>
      </w:pPr>
      <w:r>
        <w:separator/>
      </w:r>
    </w:p>
  </w:endnote>
  <w:endnote w:type="continuationSeparator" w:id="1">
    <w:p w:rsidR="00AF5FDA" w:rsidRDefault="00AF5FDA" w:rsidP="009F36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FDA" w:rsidRDefault="00AF5FDA" w:rsidP="009F366F">
      <w:pPr>
        <w:spacing w:after="0" w:line="240" w:lineRule="auto"/>
      </w:pPr>
      <w:r>
        <w:separator/>
      </w:r>
    </w:p>
  </w:footnote>
  <w:footnote w:type="continuationSeparator" w:id="1">
    <w:p w:rsidR="00AF5FDA" w:rsidRDefault="00AF5FDA" w:rsidP="009F36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740FC9"/>
    <w:multiLevelType w:val="hybridMultilevel"/>
    <w:tmpl w:val="8F5088F6"/>
    <w:lvl w:ilvl="0" w:tplc="0430E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F83489E"/>
    <w:multiLevelType w:val="hybridMultilevel"/>
    <w:tmpl w:val="68B66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76A3761"/>
    <w:multiLevelType w:val="hybridMultilevel"/>
    <w:tmpl w:val="D1BC9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7D3540D"/>
    <w:multiLevelType w:val="hybridMultilevel"/>
    <w:tmpl w:val="55E23762"/>
    <w:lvl w:ilvl="0" w:tplc="D9682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F0651E9"/>
    <w:multiLevelType w:val="hybridMultilevel"/>
    <w:tmpl w:val="AEBCD01E"/>
    <w:lvl w:ilvl="0" w:tplc="BC769100">
      <w:start w:val="1"/>
      <w:numFmt w:val="decimal"/>
      <w:lvlText w:val="%1."/>
      <w:lvlJc w:val="left"/>
      <w:pPr>
        <w:ind w:left="927"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F366F"/>
    <w:rsid w:val="00007CF5"/>
    <w:rsid w:val="00045291"/>
    <w:rsid w:val="00061FBB"/>
    <w:rsid w:val="000923D7"/>
    <w:rsid w:val="000A4B31"/>
    <w:rsid w:val="000B1884"/>
    <w:rsid w:val="000D12F8"/>
    <w:rsid w:val="000D63E5"/>
    <w:rsid w:val="000F1B7B"/>
    <w:rsid w:val="00110865"/>
    <w:rsid w:val="001310B4"/>
    <w:rsid w:val="00146069"/>
    <w:rsid w:val="00163BF3"/>
    <w:rsid w:val="001A6FEC"/>
    <w:rsid w:val="001B0506"/>
    <w:rsid w:val="00214775"/>
    <w:rsid w:val="00250CA4"/>
    <w:rsid w:val="00271832"/>
    <w:rsid w:val="002C1E74"/>
    <w:rsid w:val="002D302D"/>
    <w:rsid w:val="00317799"/>
    <w:rsid w:val="0039374E"/>
    <w:rsid w:val="003A15B3"/>
    <w:rsid w:val="00432429"/>
    <w:rsid w:val="00477CC2"/>
    <w:rsid w:val="004A69B7"/>
    <w:rsid w:val="004B55A5"/>
    <w:rsid w:val="005510E2"/>
    <w:rsid w:val="005854EF"/>
    <w:rsid w:val="005A7F27"/>
    <w:rsid w:val="005F5006"/>
    <w:rsid w:val="00610692"/>
    <w:rsid w:val="0061369D"/>
    <w:rsid w:val="006B3F68"/>
    <w:rsid w:val="006C3B08"/>
    <w:rsid w:val="006C6A76"/>
    <w:rsid w:val="007109BD"/>
    <w:rsid w:val="00712E6D"/>
    <w:rsid w:val="00741BD4"/>
    <w:rsid w:val="0085453B"/>
    <w:rsid w:val="0088386F"/>
    <w:rsid w:val="008D12E5"/>
    <w:rsid w:val="008E12D7"/>
    <w:rsid w:val="008F5408"/>
    <w:rsid w:val="009167CE"/>
    <w:rsid w:val="009444C0"/>
    <w:rsid w:val="009608B0"/>
    <w:rsid w:val="009960FE"/>
    <w:rsid w:val="009F366F"/>
    <w:rsid w:val="00A66238"/>
    <w:rsid w:val="00A75CDD"/>
    <w:rsid w:val="00A83B38"/>
    <w:rsid w:val="00AC4F9D"/>
    <w:rsid w:val="00AD01C4"/>
    <w:rsid w:val="00AE1C5C"/>
    <w:rsid w:val="00AF5FDA"/>
    <w:rsid w:val="00B01FD7"/>
    <w:rsid w:val="00B4274E"/>
    <w:rsid w:val="00BE587E"/>
    <w:rsid w:val="00C468CE"/>
    <w:rsid w:val="00CA4706"/>
    <w:rsid w:val="00D15C4F"/>
    <w:rsid w:val="00DE4CC4"/>
    <w:rsid w:val="00E12FC3"/>
    <w:rsid w:val="00E37E2E"/>
    <w:rsid w:val="00E8039D"/>
    <w:rsid w:val="00E93235"/>
    <w:rsid w:val="00F062D4"/>
    <w:rsid w:val="00F34BD7"/>
    <w:rsid w:val="00F567F3"/>
    <w:rsid w:val="00F57CDC"/>
    <w:rsid w:val="00F63DBE"/>
    <w:rsid w:val="00F83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E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F366F"/>
    <w:pPr>
      <w:spacing w:after="0" w:line="240" w:lineRule="auto"/>
    </w:pPr>
    <w:rPr>
      <w:sz w:val="20"/>
      <w:szCs w:val="20"/>
    </w:rPr>
  </w:style>
  <w:style w:type="character" w:customStyle="1" w:styleId="a4">
    <w:name w:val="Текст сноски Знак"/>
    <w:basedOn w:val="a0"/>
    <w:link w:val="a3"/>
    <w:uiPriority w:val="99"/>
    <w:semiHidden/>
    <w:rsid w:val="009F366F"/>
    <w:rPr>
      <w:sz w:val="20"/>
      <w:szCs w:val="20"/>
    </w:rPr>
  </w:style>
  <w:style w:type="character" w:styleId="a5">
    <w:name w:val="footnote reference"/>
    <w:basedOn w:val="a0"/>
    <w:uiPriority w:val="99"/>
    <w:semiHidden/>
    <w:unhideWhenUsed/>
    <w:rsid w:val="009F366F"/>
    <w:rPr>
      <w:vertAlign w:val="superscript"/>
    </w:rPr>
  </w:style>
  <w:style w:type="character" w:styleId="a6">
    <w:name w:val="Hyperlink"/>
    <w:basedOn w:val="a0"/>
    <w:uiPriority w:val="99"/>
    <w:semiHidden/>
    <w:unhideWhenUsed/>
    <w:rsid w:val="009F366F"/>
    <w:rPr>
      <w:color w:val="0000FF"/>
      <w:u w:val="single"/>
    </w:rPr>
  </w:style>
  <w:style w:type="paragraph" w:customStyle="1" w:styleId="Default">
    <w:name w:val="Default"/>
    <w:rsid w:val="00CA4706"/>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AD01C4"/>
    <w:pPr>
      <w:ind w:left="720"/>
      <w:contextualSpacing/>
    </w:pPr>
  </w:style>
  <w:style w:type="paragraph" w:styleId="a8">
    <w:name w:val="Balloon Text"/>
    <w:basedOn w:val="a"/>
    <w:link w:val="a9"/>
    <w:uiPriority w:val="99"/>
    <w:semiHidden/>
    <w:unhideWhenUsed/>
    <w:rsid w:val="006C6A7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6A76"/>
    <w:rPr>
      <w:rFonts w:ascii="Tahoma" w:hAnsi="Tahoma" w:cs="Tahoma"/>
      <w:sz w:val="16"/>
      <w:szCs w:val="16"/>
    </w:rPr>
  </w:style>
  <w:style w:type="table" w:styleId="aa">
    <w:name w:val="Table Grid"/>
    <w:basedOn w:val="a1"/>
    <w:uiPriority w:val="59"/>
    <w:rsid w:val="001B05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012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cat>
            <c:strRef>
              <c:f>Лист1!$A$2:$A$5</c:f>
              <c:strCache>
                <c:ptCount val="4"/>
                <c:pt idx="0">
                  <c:v>Внутренняя политика</c:v>
                </c:pt>
                <c:pt idx="1">
                  <c:v>Внешняя политика </c:v>
                </c:pt>
                <c:pt idx="2">
                  <c:v>Культура</c:v>
                </c:pt>
                <c:pt idx="3">
                  <c:v>Другое</c:v>
                </c:pt>
              </c:strCache>
            </c:strRef>
          </c:cat>
          <c:val>
            <c:numRef>
              <c:f>Лист1!$B$2:$B$5</c:f>
              <c:numCache>
                <c:formatCode>General</c:formatCode>
                <c:ptCount val="4"/>
                <c:pt idx="0">
                  <c:v>10</c:v>
                </c:pt>
                <c:pt idx="1">
                  <c:v>13</c:v>
                </c:pt>
                <c:pt idx="2">
                  <c:v>56</c:v>
                </c:pt>
                <c:pt idx="3">
                  <c:v>2</c:v>
                </c:pt>
              </c:numCache>
            </c:numRef>
          </c:val>
        </c:ser>
        <c:firstSliceAng val="0"/>
      </c:pieChart>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cat>
            <c:strRef>
              <c:f>Лист1!$A$2:$A$5</c:f>
              <c:strCache>
                <c:ptCount val="4"/>
                <c:pt idx="0">
                  <c:v>Учебник</c:v>
                </c:pt>
                <c:pt idx="1">
                  <c:v>Интернет-ресурсы</c:v>
                </c:pt>
                <c:pt idx="2">
                  <c:v>Литература в библиотеке</c:v>
                </c:pt>
                <c:pt idx="3">
                  <c:v>Другое</c:v>
                </c:pt>
              </c:strCache>
            </c:strRef>
          </c:cat>
          <c:val>
            <c:numRef>
              <c:f>Лист1!$B$2:$B$5</c:f>
              <c:numCache>
                <c:formatCode>General</c:formatCode>
                <c:ptCount val="4"/>
                <c:pt idx="0">
                  <c:v>78</c:v>
                </c:pt>
                <c:pt idx="1">
                  <c:v>23</c:v>
                </c:pt>
                <c:pt idx="2">
                  <c:v>0</c:v>
                </c:pt>
                <c:pt idx="3">
                  <c:v>0</c:v>
                </c:pt>
              </c:numCache>
            </c:numRef>
          </c:val>
        </c:ser>
        <c:firstSliceAng val="0"/>
      </c:pie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12</c:v>
                </c:pt>
              </c:strCache>
            </c:strRef>
          </c:tx>
          <c:cat>
            <c:strRef>
              <c:f>Лист1!$A$2:$A$7</c:f>
              <c:strCache>
                <c:ptCount val="6"/>
                <c:pt idx="0">
                  <c:v>Игры на уроках</c:v>
                </c:pt>
                <c:pt idx="1">
                  <c:v>Сценки</c:v>
                </c:pt>
                <c:pt idx="2">
                  <c:v>Интересные факты</c:v>
                </c:pt>
                <c:pt idx="3">
                  <c:v>Фильмы, мультфильмы</c:v>
                </c:pt>
                <c:pt idx="4">
                  <c:v>Ездить в другие города</c:v>
                </c:pt>
                <c:pt idx="5">
                  <c:v>Работа в группе</c:v>
                </c:pt>
              </c:strCache>
            </c:strRef>
          </c:cat>
          <c:val>
            <c:numRef>
              <c:f>Лист1!$B$2:$B$7</c:f>
              <c:numCache>
                <c:formatCode>General</c:formatCode>
                <c:ptCount val="6"/>
                <c:pt idx="0">
                  <c:v>62</c:v>
                </c:pt>
                <c:pt idx="1">
                  <c:v>35</c:v>
                </c:pt>
                <c:pt idx="2">
                  <c:v>43</c:v>
                </c:pt>
                <c:pt idx="3">
                  <c:v>48</c:v>
                </c:pt>
                <c:pt idx="4">
                  <c:v>12</c:v>
                </c:pt>
                <c:pt idx="5">
                  <c:v>37</c:v>
                </c:pt>
              </c:numCache>
            </c:numRef>
          </c:val>
        </c:ser>
        <c:firstSliceAng val="0"/>
      </c:pieChart>
    </c:plotArea>
    <c:legend>
      <c:legendPos val="r"/>
      <c:layout>
        <c:manualLayout>
          <c:xMode val="edge"/>
          <c:yMode val="edge"/>
          <c:x val="0.56673661316632107"/>
          <c:y val="5.0601914984090689E-2"/>
          <c:w val="0.41280302877741309"/>
          <c:h val="0.89879558351295463"/>
        </c:manualLayout>
      </c:layout>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12E52-3AEE-45BE-98B4-9FD5E5F0B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1554</Words>
  <Characters>8863</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Anastasiya Vostokova</dc:creator>
  <cp:lastModifiedBy>Anastasiya Vostokova</cp:lastModifiedBy>
  <cp:revision>2</cp:revision>
  <dcterms:created xsi:type="dcterms:W3CDTF">2023-03-19T20:38:00Z</dcterms:created>
  <dcterms:modified xsi:type="dcterms:W3CDTF">2023-03-19T20:38:00Z</dcterms:modified>
</cp:coreProperties>
</file>