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DD" w:rsidRPr="00AD6871" w:rsidRDefault="00C903DD" w:rsidP="00AD6871">
      <w:pPr>
        <w:spacing w:line="240" w:lineRule="auto"/>
        <w:ind w:left="1020" w:right="850"/>
        <w:jc w:val="both"/>
        <w:rPr>
          <w:rFonts w:ascii="Times New Roman" w:hAnsi="Times New Roman"/>
          <w:b/>
          <w:sz w:val="28"/>
          <w:szCs w:val="28"/>
        </w:rPr>
      </w:pPr>
      <w:r w:rsidRPr="00AD6871">
        <w:rPr>
          <w:rFonts w:ascii="Times New Roman" w:hAnsi="Times New Roman"/>
          <w:b/>
          <w:sz w:val="28"/>
          <w:szCs w:val="28"/>
        </w:rPr>
        <w:t>Игра ведущий вид деятельности в дошкольный период</w:t>
      </w:r>
    </w:p>
    <w:p w:rsidR="00C903DD" w:rsidRPr="00AA4BEC" w:rsidRDefault="00AD6871" w:rsidP="00AD6871">
      <w:pPr>
        <w:spacing w:line="240" w:lineRule="auto"/>
        <w:ind w:left="1020" w:right="8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Власова Е.А., воспитатель</w:t>
      </w:r>
      <w:r w:rsidR="00C903DD" w:rsidRPr="00AA4BEC">
        <w:rPr>
          <w:rFonts w:ascii="Times New Roman" w:hAnsi="Times New Roman"/>
          <w:sz w:val="28"/>
          <w:szCs w:val="28"/>
        </w:rPr>
        <w:t xml:space="preserve"> МБДОУ детский сад №1 «Солнышко»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3DD" w:rsidRPr="00AA4BEC">
        <w:rPr>
          <w:rFonts w:ascii="Times New Roman" w:hAnsi="Times New Roman"/>
          <w:sz w:val="28"/>
          <w:szCs w:val="28"/>
        </w:rPr>
        <w:t>пгт</w:t>
      </w:r>
      <w:proofErr w:type="spellEnd"/>
      <w:r w:rsidR="00C903DD" w:rsidRPr="00AA4BEC">
        <w:rPr>
          <w:rFonts w:ascii="Times New Roman" w:hAnsi="Times New Roman"/>
          <w:sz w:val="28"/>
          <w:szCs w:val="28"/>
        </w:rPr>
        <w:t xml:space="preserve"> Колпна</w:t>
      </w:r>
    </w:p>
    <w:p w:rsidR="007B604B" w:rsidRPr="00AA4BEC" w:rsidRDefault="007B604B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Игра – ведущий вид деятельности в дошкольный период. Эта деятельность, заключающаяся в воспроизведении действий взрослых и отношений между ними. </w:t>
      </w:r>
    </w:p>
    <w:p w:rsidR="007B604B" w:rsidRPr="00AA4BEC" w:rsidRDefault="007B604B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Ведущим видом игровой деятельности дошкольников является сюжетно-ролевая игра. Сюжетно-ролевые игры составляют основной пласт творческих игр, присущих дошкольникам. В их состав могут входить элементы других видов игр: строительно-конструктивных, театрализованных и др.</w:t>
      </w:r>
    </w:p>
    <w:p w:rsidR="007B604B" w:rsidRPr="00AA4BEC" w:rsidRDefault="007B604B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Психолог Д.Б. </w:t>
      </w:r>
      <w:proofErr w:type="spellStart"/>
      <w:r w:rsidRPr="00AA4BEC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AA4BEC">
        <w:rPr>
          <w:rFonts w:ascii="Times New Roman" w:hAnsi="Times New Roman"/>
          <w:sz w:val="28"/>
          <w:szCs w:val="28"/>
        </w:rPr>
        <w:t xml:space="preserve"> дает такое определение сюжетно-ролевой игры: «Ролевая, или так называемая творческая игра детей дошкольного возраста в развитом виде представляет деятельность, в которой дети берут на себя роли (функции) взрослых и в обобщенной форме в специально создаваемых игровых условиях воспроизводят деятельность взрослых и отношения между ними». </w:t>
      </w:r>
    </w:p>
    <w:p w:rsidR="007B604B" w:rsidRPr="00AA4BEC" w:rsidRDefault="007B604B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Источник сюжетно-ролевых игр дошкольников – окружающий мир предметов, людей, природа, жизнь и деятельность детей и взрослых.</w:t>
      </w:r>
    </w:p>
    <w:p w:rsidR="007B604B" w:rsidRPr="00AA4BEC" w:rsidRDefault="007B604B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Игра занимает важное место в жизни дошкольника, является преобладающим видом самостоятельной детской деятельности. В сюжетно-ролевых играх развиваются действия в представлении, ориентация в отношениях между людьми, первоначальные навыки </w:t>
      </w:r>
      <w:r w:rsidR="00C903DD" w:rsidRPr="00AA4BEC">
        <w:rPr>
          <w:rFonts w:ascii="Times New Roman" w:hAnsi="Times New Roman"/>
          <w:sz w:val="28"/>
          <w:szCs w:val="28"/>
        </w:rPr>
        <w:t>общения.</w:t>
      </w:r>
      <w:r w:rsidRPr="00AA4BEC">
        <w:rPr>
          <w:rFonts w:ascii="Times New Roman" w:hAnsi="Times New Roman"/>
          <w:sz w:val="28"/>
          <w:szCs w:val="28"/>
        </w:rPr>
        <w:t xml:space="preserve"> </w:t>
      </w:r>
    </w:p>
    <w:p w:rsidR="007B604B" w:rsidRPr="00AA4BEC" w:rsidRDefault="007B604B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Свободная сюжетная игра – самая привлекательная для детей дошкольного возраста деятельность. Ее привлекательность объясняется тем, что в игре ребенок испытывает внутреннее субъективное чувство свободы, подвластности ему вещей, действий, отношений</w:t>
      </w:r>
      <w:proofErr w:type="gramStart"/>
      <w:r w:rsidRPr="00AA4BEC">
        <w:rPr>
          <w:rFonts w:ascii="Times New Roman" w:hAnsi="Times New Roman"/>
          <w:sz w:val="28"/>
          <w:szCs w:val="28"/>
        </w:rPr>
        <w:t>.</w:t>
      </w:r>
      <w:proofErr w:type="gramEnd"/>
      <w:r w:rsidRPr="00AA4BEC">
        <w:rPr>
          <w:rFonts w:ascii="Times New Roman" w:hAnsi="Times New Roman"/>
          <w:sz w:val="28"/>
          <w:szCs w:val="28"/>
        </w:rPr>
        <w:t xml:space="preserve"> что не всегда происходит в других видах продуктивной деятельности дошкольников. Сюжетная игра не требует от ребенка конкретного «продукта». В ней все происходит «как будто». Ребенок может успешно осуществлять любую взрослую деятельность, включаться в любые происшествия, проживать «желаемые события». Эти возможности расширяют практический мир ребенка, создают положительный эмоциональный фон развития.</w:t>
      </w:r>
    </w:p>
    <w:p w:rsidR="00AD6871" w:rsidRDefault="007B604B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lastRenderedPageBreak/>
        <w:t>Таким образом, сюжетно-ролевая игра – основной вид творческих игр дошкольников, заключающийся в воспроизведении действий взрослых и отношений между ними. Источником сюжетно-ролевых игр является окружающий мир во всем его многообразии. Сюжетно-ролевые игры органично включаются в разные виды организованной и самостоятельной деятельности детей и имеют важное значение в их развитии и воспитании.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Этапы и уровни развития сюжетно-ролевой игры дошкольников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Сюжетно-ролевая игра появляется в деятельности ребенка не сразу. Она проходит ряд последовательных этапов развития. Раскроем игру в развитии. Т.А. Куликова выделяет следующие этапы развития игровой деятельности</w:t>
      </w:r>
      <w:r w:rsidR="00C903DD" w:rsidRPr="00AA4BE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903DD" w:rsidRPr="00AA4BEC">
        <w:rPr>
          <w:rFonts w:ascii="Times New Roman" w:hAnsi="Times New Roman"/>
          <w:sz w:val="28"/>
          <w:szCs w:val="28"/>
        </w:rPr>
        <w:t xml:space="preserve">которые </w:t>
      </w:r>
      <w:r w:rsidR="00AD6871">
        <w:rPr>
          <w:rFonts w:ascii="Times New Roman" w:hAnsi="Times New Roman"/>
          <w:sz w:val="28"/>
          <w:szCs w:val="28"/>
        </w:rPr>
        <w:t xml:space="preserve">по ее </w:t>
      </w:r>
      <w:r w:rsidRPr="00AA4BEC">
        <w:rPr>
          <w:rFonts w:ascii="Times New Roman" w:hAnsi="Times New Roman"/>
          <w:sz w:val="28"/>
          <w:szCs w:val="28"/>
        </w:rPr>
        <w:t>мнению</w:t>
      </w:r>
      <w:proofErr w:type="gramEnd"/>
      <w:r w:rsidRPr="00AA4BEC">
        <w:rPr>
          <w:rFonts w:ascii="Times New Roman" w:hAnsi="Times New Roman"/>
          <w:sz w:val="28"/>
          <w:szCs w:val="28"/>
        </w:rPr>
        <w:t>, представляют собой предпосылки сюжетно-ролевой игры.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Первый этап – ознакомительная игра. Ее содержание составляют действия-манипуляции, которые ребенок совершает вместе со взрослым, обследуя свойства и качества предметов.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На втором этапе развития игровой деятельности появляется </w:t>
      </w:r>
      <w:proofErr w:type="spellStart"/>
      <w:r w:rsidRPr="00AA4BEC">
        <w:rPr>
          <w:rFonts w:ascii="Times New Roman" w:hAnsi="Times New Roman"/>
          <w:sz w:val="28"/>
          <w:szCs w:val="28"/>
        </w:rPr>
        <w:t>отобразительная</w:t>
      </w:r>
      <w:proofErr w:type="spellEnd"/>
      <w:r w:rsidRPr="00AA4BEC">
        <w:rPr>
          <w:rFonts w:ascii="Times New Roman" w:hAnsi="Times New Roman"/>
          <w:sz w:val="28"/>
          <w:szCs w:val="28"/>
        </w:rPr>
        <w:t xml:space="preserve"> игра, в которой действия ребенка направлены на выявление специфических свойств предмета и на достижение с его помощью определенного эффекта. На этом этапе внимание ребенка обращают на свойства игрушек и учат его действовать в соответствии с ними: катать шарик, склады</w:t>
      </w:r>
      <w:r w:rsidR="00C903DD" w:rsidRPr="00AA4BEC">
        <w:rPr>
          <w:rFonts w:ascii="Times New Roman" w:hAnsi="Times New Roman"/>
          <w:sz w:val="28"/>
          <w:szCs w:val="28"/>
        </w:rPr>
        <w:t>вать в коробочку мелкие игрушки,</w:t>
      </w:r>
      <w:r w:rsidRPr="00AA4BEC">
        <w:rPr>
          <w:rFonts w:ascii="Times New Roman" w:hAnsi="Times New Roman"/>
          <w:sz w:val="28"/>
          <w:szCs w:val="28"/>
        </w:rPr>
        <w:t xml:space="preserve"> учат соотносить предметы по форме, по их физическим свойствам. Для становления сюжетно-ролевой игры важно научить ребенка обобщать действия, т.е. переносить усвоенные действия с одного предмета на другой. 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Третий этап - сюжетно-</w:t>
      </w:r>
      <w:proofErr w:type="spellStart"/>
      <w:r w:rsidRPr="00AA4BEC">
        <w:rPr>
          <w:rFonts w:ascii="Times New Roman" w:hAnsi="Times New Roman"/>
          <w:sz w:val="28"/>
          <w:szCs w:val="28"/>
        </w:rPr>
        <w:t>отобразительная</w:t>
      </w:r>
      <w:proofErr w:type="spellEnd"/>
      <w:r w:rsidRPr="00AA4BEC">
        <w:rPr>
          <w:rFonts w:ascii="Times New Roman" w:hAnsi="Times New Roman"/>
          <w:sz w:val="28"/>
          <w:szCs w:val="28"/>
        </w:rPr>
        <w:t xml:space="preserve"> игра. Этот этап развития игры относится к концу первого – началу второго года жизни. Дети начинают активно отображать впечатления, получаемые в повседневной жизни (баюкают куклу, кормят мишку и т.д.).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На основе глубокого изучения сюжетно-ролевой игры детей 3 – 7 лет, Д.Б. </w:t>
      </w:r>
      <w:proofErr w:type="spellStart"/>
      <w:r w:rsidRPr="00AA4BEC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AA4BEC">
        <w:rPr>
          <w:rFonts w:ascii="Times New Roman" w:hAnsi="Times New Roman"/>
          <w:sz w:val="28"/>
          <w:szCs w:val="28"/>
        </w:rPr>
        <w:t xml:space="preserve"> выделил и охарактеризовал четыре уровня развития игры, которые, по его мнению, являются и стадиями ее развития.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lastRenderedPageBreak/>
        <w:t>Первый уровень. Содержание игры – действия с предметами, направленные на соучастника игры.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Роли есть, но они определяются характером действий, а не определяют действия. Как правило, роли не называются.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Действия однообразны и состоят из ряда повторяющихся операций. Игра со стороны действий ограничена только актами кормления, которые логически не перерастают в другие, следующие за ними действия, так </w:t>
      </w:r>
      <w:proofErr w:type="gramStart"/>
      <w:r w:rsidRPr="00AA4BEC">
        <w:rPr>
          <w:rFonts w:ascii="Times New Roman" w:hAnsi="Times New Roman"/>
          <w:sz w:val="28"/>
          <w:szCs w:val="28"/>
        </w:rPr>
        <w:t>же</w:t>
      </w:r>
      <w:proofErr w:type="gramEnd"/>
      <w:r w:rsidRPr="00AA4BEC">
        <w:rPr>
          <w:rFonts w:ascii="Times New Roman" w:hAnsi="Times New Roman"/>
          <w:sz w:val="28"/>
          <w:szCs w:val="28"/>
        </w:rPr>
        <w:t xml:space="preserve"> как и не предваряются другими действиями.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Второй уровень. Содержание игры – действия с предметами, но на первый план выдвигается соответствие игрового действия реальному.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Роли называются детьми. Намечается разделение функций. Выполнение роли сводится к реализации действий, связанных с данной ролью.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Качество действий расширяется и выходит за пределы какого-либо одного типа действий. Логика действий определяется жизненной последовательностью, т.е. их последовательностью в реальной действительности.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Третий уровень. Основным содержанием роли становится выполнение роли и вытекающих из нее действий, среди которых начинают выделяться специальные действия, передающие характер отношений к другим участникам игры.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Роли ясно очерчены и выделены. Дети называют свои роли до начала игры. Роли определяют и направляют поведение ребенка. Логика и характер действий определяется взятой на себя ролью.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Действия становятся разнообразными. Появляется специфическая ролевая речь, обращенная к товарищу по игре в соответствии со своей ролью и ролью, выполняемой товарищем, по иногда прорываются и обычные </w:t>
      </w:r>
      <w:proofErr w:type="spellStart"/>
      <w:r w:rsidRPr="00AA4BEC">
        <w:rPr>
          <w:rFonts w:ascii="Times New Roman" w:hAnsi="Times New Roman"/>
          <w:sz w:val="28"/>
          <w:szCs w:val="28"/>
        </w:rPr>
        <w:t>внеигровые</w:t>
      </w:r>
      <w:proofErr w:type="spellEnd"/>
      <w:r w:rsidRPr="00AA4BEC">
        <w:rPr>
          <w:rFonts w:ascii="Times New Roman" w:hAnsi="Times New Roman"/>
          <w:sz w:val="28"/>
          <w:szCs w:val="28"/>
        </w:rPr>
        <w:t xml:space="preserve"> отношения.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Четвертый уровень. Основным содержанием игры становится выполнение действий, связанных с отношением к другим людям, роли которых выполняют другие дети.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Роли ясно очерчены и выделены. Ролевые функции детей взаимосвязаны. Речь носит ролевой характер, определяемый и ролью говорящего и ролью того, к кому она обращена.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lastRenderedPageBreak/>
        <w:t>Действия развертываются в четкой последовательности, строго воссоздающей реальную логику. Они разнообразны и отражают разнообразные действия того лица, которое изображает ребенок.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Для того, чтобы дети достигли высокого уровня </w:t>
      </w:r>
      <w:proofErr w:type="spellStart"/>
      <w:r w:rsidRPr="00AA4BEC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AA4BEC">
        <w:rPr>
          <w:rFonts w:ascii="Times New Roman" w:hAnsi="Times New Roman"/>
          <w:sz w:val="28"/>
          <w:szCs w:val="28"/>
        </w:rPr>
        <w:t xml:space="preserve"> сюжетно-ролевой игры, необходимо систематическое и умелое развитие игровых умений и навыков детей, их знаний и впечатлений со стороны взрослых.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 xml:space="preserve">Как отмечают Т.А. Куликова, П.Г. </w:t>
      </w:r>
      <w:proofErr w:type="spellStart"/>
      <w:r w:rsidRPr="00AA4BEC">
        <w:rPr>
          <w:rFonts w:ascii="Times New Roman" w:hAnsi="Times New Roman"/>
          <w:sz w:val="28"/>
          <w:szCs w:val="28"/>
        </w:rPr>
        <w:t>Саморукова</w:t>
      </w:r>
      <w:proofErr w:type="spellEnd"/>
      <w:r w:rsidRPr="00AA4BEC">
        <w:rPr>
          <w:rFonts w:ascii="Times New Roman" w:hAnsi="Times New Roman"/>
          <w:sz w:val="28"/>
          <w:szCs w:val="28"/>
        </w:rPr>
        <w:t>, развитие сюжетно-ролевых игр осуществляется в двух направлениях: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- формирование игры как деятельности;</w:t>
      </w:r>
    </w:p>
    <w:p w:rsidR="00B5307D" w:rsidRPr="00AA4BEC" w:rsidRDefault="00B5307D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- использование игры как средства воспитания ребенка, становления детского коллектива.</w:t>
      </w:r>
    </w:p>
    <w:p w:rsidR="00137F49" w:rsidRPr="00AA4BEC" w:rsidRDefault="00137F49" w:rsidP="00AD6871">
      <w:pPr>
        <w:spacing w:line="240" w:lineRule="auto"/>
        <w:ind w:left="1020" w:right="850"/>
        <w:jc w:val="both"/>
        <w:rPr>
          <w:rFonts w:ascii="Times New Roman" w:hAnsi="Times New Roman"/>
          <w:sz w:val="28"/>
          <w:szCs w:val="28"/>
        </w:rPr>
      </w:pPr>
      <w:r w:rsidRPr="00AA4BEC">
        <w:rPr>
          <w:rFonts w:ascii="Times New Roman" w:hAnsi="Times New Roman"/>
          <w:sz w:val="28"/>
          <w:szCs w:val="28"/>
        </w:rPr>
        <w:t>Понимая, что игра творческая и самостоятельная деятельность детей, педагоги так же четко осознают необходимость развития игровых умений детей при участи</w:t>
      </w:r>
      <w:r w:rsidR="00D84FFD" w:rsidRPr="00AA4BEC">
        <w:rPr>
          <w:rFonts w:ascii="Times New Roman" w:hAnsi="Times New Roman"/>
          <w:sz w:val="28"/>
          <w:szCs w:val="28"/>
        </w:rPr>
        <w:t>и взрослых. Только в этом случае</w:t>
      </w:r>
      <w:r w:rsidRPr="00AA4BEC">
        <w:rPr>
          <w:rFonts w:ascii="Times New Roman" w:hAnsi="Times New Roman"/>
          <w:sz w:val="28"/>
          <w:szCs w:val="28"/>
        </w:rPr>
        <w:t xml:space="preserve"> игры детей интересны, многообразны, а игровая деятельность выполняет роль ведущей деятельности в развитии детей в этот возрастной период. Вместе с тем, влияние взрослого должно быть та</w:t>
      </w:r>
      <w:r w:rsidR="00AA4BEC" w:rsidRPr="00AA4BEC">
        <w:rPr>
          <w:rFonts w:ascii="Times New Roman" w:hAnsi="Times New Roman"/>
          <w:sz w:val="28"/>
          <w:szCs w:val="28"/>
        </w:rPr>
        <w:t xml:space="preserve">ктичным, корректным, вызывающим </w:t>
      </w:r>
      <w:r w:rsidRPr="00AA4BEC">
        <w:rPr>
          <w:rFonts w:ascii="Times New Roman" w:hAnsi="Times New Roman"/>
          <w:sz w:val="28"/>
          <w:szCs w:val="28"/>
        </w:rPr>
        <w:t>у детей положительные эмоции.</w:t>
      </w:r>
    </w:p>
    <w:p w:rsidR="00AD6871" w:rsidRPr="00327085" w:rsidRDefault="00AD6871" w:rsidP="00AD6871">
      <w:pPr>
        <w:pStyle w:val="a3"/>
        <w:spacing w:before="40" w:line="240" w:lineRule="auto"/>
        <w:ind w:left="102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70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Список литературы:</w:t>
      </w:r>
    </w:p>
    <w:p w:rsidR="00034AB7" w:rsidRPr="00C76B7F" w:rsidRDefault="00034AB7" w:rsidP="00AD6871">
      <w:pPr>
        <w:pStyle w:val="c3"/>
        <w:numPr>
          <w:ilvl w:val="0"/>
          <w:numId w:val="1"/>
        </w:numPr>
        <w:shd w:val="clear" w:color="auto" w:fill="FFFFFF"/>
        <w:spacing w:before="40" w:beforeAutospacing="0" w:after="8" w:afterAutospacing="0"/>
        <w:ind w:left="1020" w:right="850"/>
        <w:jc w:val="both"/>
        <w:rPr>
          <w:color w:val="000000"/>
          <w:sz w:val="28"/>
          <w:szCs w:val="28"/>
        </w:rPr>
      </w:pPr>
      <w:r w:rsidRPr="00C76B7F">
        <w:rPr>
          <w:color w:val="000000"/>
          <w:sz w:val="28"/>
          <w:szCs w:val="28"/>
          <w:shd w:val="clear" w:color="auto" w:fill="FFFFFF"/>
        </w:rPr>
        <w:t>Аникеева Н. П. Воспитание игрой Н. П. Аникеева. -  Просвещение, 2006 г. </w:t>
      </w:r>
    </w:p>
    <w:p w:rsidR="00AD6871" w:rsidRPr="00C76B7F" w:rsidRDefault="00034AB7" w:rsidP="00AD6871">
      <w:pPr>
        <w:pStyle w:val="c3"/>
        <w:numPr>
          <w:ilvl w:val="0"/>
          <w:numId w:val="1"/>
        </w:numPr>
        <w:shd w:val="clear" w:color="auto" w:fill="FFFFFF"/>
        <w:spacing w:before="40" w:beforeAutospacing="0" w:after="8" w:afterAutospacing="0"/>
        <w:ind w:left="1020" w:right="850"/>
        <w:jc w:val="both"/>
        <w:rPr>
          <w:color w:val="000000"/>
          <w:sz w:val="28"/>
          <w:szCs w:val="28"/>
        </w:rPr>
      </w:pPr>
      <w:r w:rsidRPr="00C76B7F">
        <w:rPr>
          <w:color w:val="000000"/>
          <w:sz w:val="28"/>
          <w:szCs w:val="28"/>
          <w:shd w:val="clear" w:color="auto" w:fill="FFFFFF"/>
        </w:rPr>
        <w:t>Никитин Б. П. Ступеньки творчества или развивающие игры Б. П. Никитин. - М.: Просвещение, 1999.</w:t>
      </w:r>
    </w:p>
    <w:p w:rsidR="00AD6871" w:rsidRPr="00C76B7F" w:rsidRDefault="00034AB7" w:rsidP="00AD6871">
      <w:pPr>
        <w:pStyle w:val="a3"/>
        <w:numPr>
          <w:ilvl w:val="0"/>
          <w:numId w:val="1"/>
        </w:numPr>
        <w:spacing w:before="40" w:after="8" w:line="240" w:lineRule="auto"/>
        <w:ind w:left="1020" w:right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Михайленко И., Кор</w:t>
      </w:r>
      <w:r w:rsidRPr="00C76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откова И. Дошкольное воспитание </w:t>
      </w:r>
      <w:r w:rsidRPr="00C76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Михайленко, И. Короткова. – М.: Педагогика, 2003.</w:t>
      </w:r>
    </w:p>
    <w:p w:rsidR="00034AB7" w:rsidRPr="00C76B7F" w:rsidRDefault="00034AB7" w:rsidP="00AD6871">
      <w:pPr>
        <w:pStyle w:val="c3"/>
        <w:numPr>
          <w:ilvl w:val="0"/>
          <w:numId w:val="1"/>
        </w:numPr>
        <w:shd w:val="clear" w:color="auto" w:fill="FFFFFF"/>
        <w:spacing w:before="40" w:beforeAutospacing="0" w:after="8" w:afterAutospacing="0"/>
        <w:ind w:left="1020" w:right="850"/>
        <w:jc w:val="both"/>
        <w:rPr>
          <w:rStyle w:val="c5"/>
          <w:color w:val="000000"/>
          <w:sz w:val="28"/>
          <w:szCs w:val="28"/>
        </w:rPr>
      </w:pPr>
      <w:r w:rsidRPr="00C76B7F">
        <w:rPr>
          <w:color w:val="000000"/>
          <w:sz w:val="28"/>
          <w:szCs w:val="28"/>
          <w:shd w:val="clear" w:color="auto" w:fill="FFFFFF"/>
        </w:rPr>
        <w:t>Запорожец А. В., Маркова Т. А. Игра и её роль в развитии ребёнка дошкольного возраста А. В. Запорожец, Т. А. Маркова. – М.: Просвещение, 1978.</w:t>
      </w:r>
      <w:bookmarkStart w:id="0" w:name="_GoBack"/>
      <w:bookmarkEnd w:id="0"/>
    </w:p>
    <w:p w:rsidR="00DB2E9C" w:rsidRPr="00C76B7F" w:rsidRDefault="00C76B7F" w:rsidP="00AD6871">
      <w:pPr>
        <w:pStyle w:val="c3"/>
        <w:numPr>
          <w:ilvl w:val="0"/>
          <w:numId w:val="1"/>
        </w:numPr>
        <w:shd w:val="clear" w:color="auto" w:fill="FFFFFF"/>
        <w:spacing w:before="40" w:beforeAutospacing="0" w:after="8" w:afterAutospacing="0"/>
        <w:ind w:left="1020" w:right="850"/>
        <w:jc w:val="both"/>
        <w:rPr>
          <w:color w:val="000000"/>
          <w:sz w:val="28"/>
          <w:szCs w:val="28"/>
        </w:rPr>
      </w:pPr>
      <w:proofErr w:type="spellStart"/>
      <w:r w:rsidRPr="00C76B7F">
        <w:rPr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Pr="00C76B7F">
        <w:rPr>
          <w:color w:val="000000"/>
          <w:sz w:val="28"/>
          <w:szCs w:val="28"/>
          <w:shd w:val="clear" w:color="auto" w:fill="FFFFFF"/>
        </w:rPr>
        <w:t xml:space="preserve"> Д. Б. Психология игры Д. Б. Психология игры. - М.: Просвещение, 1997.</w:t>
      </w:r>
      <w:r w:rsidR="00034AB7" w:rsidRPr="00C76B7F">
        <w:rPr>
          <w:rStyle w:val="c5"/>
          <w:color w:val="000000"/>
          <w:sz w:val="28"/>
          <w:szCs w:val="28"/>
        </w:rPr>
        <w:t xml:space="preserve"> </w:t>
      </w:r>
    </w:p>
    <w:sectPr w:rsidR="00DB2E9C" w:rsidRPr="00C76B7F" w:rsidSect="00AD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85541"/>
    <w:multiLevelType w:val="hybridMultilevel"/>
    <w:tmpl w:val="C148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90"/>
    <w:rsid w:val="00034AB7"/>
    <w:rsid w:val="00137F49"/>
    <w:rsid w:val="003708E3"/>
    <w:rsid w:val="00612E97"/>
    <w:rsid w:val="006C202F"/>
    <w:rsid w:val="007B604B"/>
    <w:rsid w:val="008E7156"/>
    <w:rsid w:val="009F7090"/>
    <w:rsid w:val="00AA4BEC"/>
    <w:rsid w:val="00AD6871"/>
    <w:rsid w:val="00B5307D"/>
    <w:rsid w:val="00C76B7F"/>
    <w:rsid w:val="00C903DD"/>
    <w:rsid w:val="00D23756"/>
    <w:rsid w:val="00D84FFD"/>
    <w:rsid w:val="00DB2E9C"/>
    <w:rsid w:val="00E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9C95F-C06B-4A59-9C5C-0E91AF5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D6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AD6871"/>
  </w:style>
  <w:style w:type="character" w:customStyle="1" w:styleId="c18">
    <w:name w:val="c18"/>
    <w:basedOn w:val="a0"/>
    <w:rsid w:val="00AD6871"/>
  </w:style>
  <w:style w:type="character" w:customStyle="1" w:styleId="c23">
    <w:name w:val="c23"/>
    <w:basedOn w:val="a0"/>
    <w:rsid w:val="00AD6871"/>
  </w:style>
  <w:style w:type="paragraph" w:styleId="a3">
    <w:name w:val="List Paragraph"/>
    <w:basedOn w:val="a"/>
    <w:uiPriority w:val="34"/>
    <w:qFormat/>
    <w:rsid w:val="00AD68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AD6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C927-A62D-41C7-9E1F-93B98147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2021-11-15T09:43:00Z</dcterms:created>
  <dcterms:modified xsi:type="dcterms:W3CDTF">2026-03-21T10:46:00Z</dcterms:modified>
</cp:coreProperties>
</file>