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A41A1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 xml:space="preserve">Технологическая карта урока физической культуры </w:t>
      </w:r>
    </w:p>
    <w:p w14:paraId="407F77B2">
      <w:pPr>
        <w:spacing w:after="0" w:line="360" w:lineRule="auto"/>
      </w:pPr>
      <w:r>
        <w:rPr>
          <w:b/>
          <w:bCs/>
        </w:rPr>
        <w:t xml:space="preserve">Раздел: </w:t>
      </w:r>
      <w:r>
        <w:t>гимнастика</w:t>
      </w:r>
    </w:p>
    <w:p w14:paraId="0AE4A6FB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Тема: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Упражнения в равновесии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»</w:t>
      </w:r>
    </w:p>
    <w:p w14:paraId="0E061FCF">
      <w:pPr>
        <w:pStyle w:val="5"/>
        <w:keepNext w:val="0"/>
        <w:keepLines w:val="0"/>
        <w:widowControl/>
        <w:suppressLineNumbers w:val="0"/>
        <w:ind w:left="0" w:firstLine="0"/>
        <w:rPr>
          <w:b/>
          <w:bCs/>
        </w:rPr>
      </w:pPr>
      <w:r>
        <w:rPr>
          <w:b/>
          <w:bCs/>
          <w:sz w:val="28"/>
          <w:szCs w:val="28"/>
        </w:rPr>
        <w:t>Цель:</w:t>
      </w:r>
      <w:r>
        <w:rPr>
          <w:b/>
          <w:bCs/>
        </w:rPr>
        <w:t xml:space="preserve"> </w:t>
      </w:r>
    </w:p>
    <w:p w14:paraId="6CBC8469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363" w:right="0" w:firstLine="0"/>
        <w:textAlignment w:val="auto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Совершенствовать правильность выполнения упражнений.</w:t>
      </w:r>
    </w:p>
    <w:p w14:paraId="01858E71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363" w:right="0" w:firstLine="0"/>
        <w:textAlignment w:val="auto"/>
        <w:rPr>
          <w:rFonts w:hint="default"/>
          <w:b/>
          <w:bCs/>
          <w:lang w:val="ru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Формировать физические качества учащихся.</w:t>
      </w:r>
    </w:p>
    <w:p w14:paraId="0C60AA37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363" w:right="0" w:firstLine="0"/>
        <w:textAlignment w:val="auto"/>
        <w:rPr>
          <w:rFonts w:hint="default"/>
          <w:b/>
          <w:bCs/>
          <w:lang w:val="ru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Совершенствовать ранее изученный материал.</w:t>
      </w:r>
    </w:p>
    <w:p w14:paraId="7713D66B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363" w:right="0" w:firstLine="0"/>
        <w:textAlignment w:val="auto"/>
        <w:rPr>
          <w:b/>
          <w:bCs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Прививать интерес к урокам физической культуры.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 </w:t>
      </w:r>
    </w:p>
    <w:p w14:paraId="750290E6">
      <w:pPr>
        <w:pStyle w:val="5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363" w:leftChars="0" w:right="0" w:rightChars="0"/>
        <w:textAlignment w:val="auto"/>
        <w:rPr>
          <w:b/>
          <w:bCs/>
        </w:rPr>
      </w:pPr>
    </w:p>
    <w:p w14:paraId="090A4F3B">
      <w:pPr>
        <w:spacing w:after="0" w:line="360" w:lineRule="auto"/>
        <w:rPr>
          <w:b/>
          <w:bCs/>
        </w:rPr>
      </w:pPr>
      <w:r>
        <w:rPr>
          <w:b/>
          <w:bCs/>
        </w:rPr>
        <w:t>Задачи:</w:t>
      </w:r>
    </w:p>
    <w:p w14:paraId="0BDF23D2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60" w:lineRule="auto"/>
        <w:textAlignment w:val="auto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Совершенствова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ть технику акробатических элементов и совершенствовать технику выполнения упражнений на равновесие;</w:t>
      </w:r>
    </w:p>
    <w:p w14:paraId="3AF0F481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60" w:lineRule="auto"/>
        <w:textAlignment w:val="auto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Развивать физические качества: силу, ловкость, координацию, гибкость. Способствовать формированию правильной осанки;</w:t>
      </w:r>
    </w:p>
    <w:p w14:paraId="7DB8475D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60" w:lineRule="auto"/>
        <w:textAlignment w:val="auto"/>
        <w:rPr>
          <w:b/>
          <w:bCs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Воспит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ывать умение выполнять коллективные действия и гимнастический стиль при выполнении упражнений.</w:t>
      </w:r>
    </w:p>
    <w:p w14:paraId="5CC306C0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Тип урока: </w:t>
      </w:r>
      <w:r>
        <w:t>совершенствование двигательных умений и навыков</w:t>
      </w:r>
    </w:p>
    <w:p w14:paraId="7DF5B209">
      <w:pPr>
        <w:spacing w:after="0" w:line="360" w:lineRule="auto"/>
      </w:pPr>
      <w:r>
        <w:rPr>
          <w:b/>
          <w:bCs/>
        </w:rPr>
        <w:t xml:space="preserve">Методы: </w:t>
      </w:r>
      <w:r>
        <w:t>групповой, фронтальный, индивидуальный, игровой, соревновательный, строго регламентированный.</w:t>
      </w:r>
    </w:p>
    <w:p w14:paraId="63346DEF">
      <w:pPr>
        <w:spacing w:after="0" w:line="360" w:lineRule="auto"/>
        <w:rPr>
          <w:rFonts w:hint="default"/>
          <w:lang w:val="ru-RU"/>
        </w:rPr>
      </w:pPr>
      <w:r>
        <w:rPr>
          <w:b/>
          <w:bCs/>
        </w:rPr>
        <w:t xml:space="preserve">Оборудование: </w:t>
      </w:r>
      <w:r>
        <w:rPr>
          <w:lang w:val="ru-RU"/>
        </w:rPr>
        <w:t>Маты</w:t>
      </w:r>
      <w:r>
        <w:rPr>
          <w:rFonts w:hint="default"/>
          <w:lang w:val="ru-RU"/>
        </w:rPr>
        <w:t>, гимнастические скамейки.</w:t>
      </w:r>
    </w:p>
    <w:p w14:paraId="14B89D06">
      <w:pPr>
        <w:spacing w:after="0" w:line="360" w:lineRule="auto"/>
        <w:jc w:val="both"/>
        <w:rPr>
          <w:b/>
          <w:bCs/>
        </w:rPr>
      </w:pPr>
    </w:p>
    <w:p w14:paraId="0367E90E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Ход урока</w:t>
      </w:r>
    </w:p>
    <w:tbl>
      <w:tblPr>
        <w:tblStyle w:val="6"/>
        <w:tblW w:w="14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3118"/>
        <w:gridCol w:w="1134"/>
        <w:gridCol w:w="1935"/>
        <w:gridCol w:w="50"/>
        <w:gridCol w:w="1938"/>
        <w:gridCol w:w="46"/>
        <w:gridCol w:w="6237"/>
      </w:tblGrid>
      <w:tr w14:paraId="7A539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3539" w:type="dxa"/>
            <w:gridSpan w:val="2"/>
          </w:tcPr>
          <w:p w14:paraId="5908F7DF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Содержание учебного материала</w:t>
            </w:r>
          </w:p>
        </w:tc>
        <w:tc>
          <w:tcPr>
            <w:tcW w:w="1134" w:type="dxa"/>
          </w:tcPr>
          <w:p w14:paraId="481A04A5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Дозировка</w:t>
            </w:r>
          </w:p>
        </w:tc>
        <w:tc>
          <w:tcPr>
            <w:tcW w:w="1935" w:type="dxa"/>
          </w:tcPr>
          <w:p w14:paraId="29311798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Деятельность учителя</w:t>
            </w:r>
          </w:p>
        </w:tc>
        <w:tc>
          <w:tcPr>
            <w:tcW w:w="1988" w:type="dxa"/>
            <w:gridSpan w:val="2"/>
          </w:tcPr>
          <w:p w14:paraId="45AFED5F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Деятельность обучающихся</w:t>
            </w:r>
          </w:p>
          <w:p w14:paraId="5B62DA0A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(ОМУ)</w:t>
            </w:r>
          </w:p>
        </w:tc>
        <w:tc>
          <w:tcPr>
            <w:tcW w:w="6283" w:type="dxa"/>
            <w:gridSpan w:val="2"/>
          </w:tcPr>
          <w:p w14:paraId="2646F493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</w:p>
          <w:p w14:paraId="082CCFB7">
            <w:p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Формируемые УУД</w:t>
            </w:r>
          </w:p>
          <w:p w14:paraId="4F7A32A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</w:tr>
      <w:tr w14:paraId="4E47D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79" w:type="dxa"/>
            <w:gridSpan w:val="8"/>
          </w:tcPr>
          <w:p w14:paraId="225DA03D">
            <w:pPr>
              <w:pStyle w:val="7"/>
              <w:numPr>
                <w:ilvl w:val="0"/>
                <w:numId w:val="3"/>
              </w:numPr>
              <w:spacing w:after="0" w:line="360" w:lineRule="auto"/>
              <w:jc w:val="center"/>
              <w:rPr>
                <w:b/>
                <w:bCs/>
                <w:sz w:val="24"/>
                <w:szCs w:val="20"/>
                <w:lang w:val="en-US"/>
              </w:rPr>
            </w:pPr>
            <w:r>
              <w:rPr>
                <w:b/>
                <w:bCs/>
                <w:sz w:val="24"/>
                <w:szCs w:val="20"/>
              </w:rPr>
              <w:t>Подготовительный этап (15 минут)</w:t>
            </w:r>
          </w:p>
          <w:p w14:paraId="60274030">
            <w:pPr>
              <w:pStyle w:val="7"/>
              <w:spacing w:after="0" w:line="360" w:lineRule="auto"/>
              <w:ind w:left="459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           </w:t>
            </w:r>
            <w:r>
              <w:rPr>
                <w:b/>
                <w:bCs/>
                <w:sz w:val="24"/>
                <w:szCs w:val="20"/>
              </w:rPr>
              <w:t>Цель:</w:t>
            </w:r>
            <w:r>
              <w:rPr>
                <w:sz w:val="24"/>
                <w:szCs w:val="20"/>
              </w:rPr>
              <w:t xml:space="preserve"> обеспечить готовность обучающихся к решению задач основной части и достижению его целевой установки</w:t>
            </w:r>
          </w:p>
          <w:p w14:paraId="4254E7A7">
            <w:pPr>
              <w:pStyle w:val="7"/>
              <w:spacing w:after="0" w:line="360" w:lineRule="auto"/>
              <w:ind w:left="1080"/>
              <w:rPr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Задачи:</w:t>
            </w:r>
            <w:r>
              <w:rPr>
                <w:sz w:val="24"/>
                <w:szCs w:val="20"/>
              </w:rPr>
              <w:t xml:space="preserve"> создание целевой установки, обеспечение внимания, дисциплины, регулирование эмоционального состояния, создание благоприятных условий для взаимодействия учителя и обучающихся.</w:t>
            </w:r>
          </w:p>
        </w:tc>
      </w:tr>
      <w:tr w14:paraId="31276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</w:tcPr>
          <w:p w14:paraId="30EDC461">
            <w:pPr>
              <w:spacing w:after="0" w:line="360" w:lineRule="auto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</w:t>
            </w:r>
          </w:p>
        </w:tc>
        <w:tc>
          <w:tcPr>
            <w:tcW w:w="3118" w:type="dxa"/>
          </w:tcPr>
          <w:p w14:paraId="2DC2A895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Построение в шеренгу, приветствие, постановка задач урока</w:t>
            </w:r>
          </w:p>
        </w:tc>
        <w:tc>
          <w:tcPr>
            <w:tcW w:w="3119" w:type="dxa"/>
            <w:gridSpan w:val="3"/>
          </w:tcPr>
          <w:p w14:paraId="1FCA1FF1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Организует введение учащихся в урок</w:t>
            </w:r>
          </w:p>
        </w:tc>
        <w:tc>
          <w:tcPr>
            <w:tcW w:w="1984" w:type="dxa"/>
            <w:gridSpan w:val="2"/>
          </w:tcPr>
          <w:p w14:paraId="283822CA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Демонстрируют готовность к уроку</w:t>
            </w:r>
          </w:p>
        </w:tc>
        <w:tc>
          <w:tcPr>
            <w:tcW w:w="6237" w:type="dxa"/>
          </w:tcPr>
          <w:p w14:paraId="7B07C28E">
            <w:pPr>
              <w:pStyle w:val="5"/>
              <w:shd w:val="clear" w:color="auto" w:fill="FFFFFF"/>
              <w:spacing w:before="0" w:beforeAutospacing="0" w:line="306" w:lineRule="atLeast"/>
              <w:jc w:val="center"/>
              <w:rPr>
                <w:color w:val="212529"/>
              </w:rPr>
            </w:pPr>
            <w:r>
              <w:rPr>
                <w:szCs w:val="20"/>
              </w:rPr>
              <w:t xml:space="preserve">Регулятивная - </w:t>
            </w:r>
            <w:r>
              <w:rPr>
                <w:color w:val="212529"/>
              </w:rPr>
              <w:t>принятие учебной задачи, определять цель учебного занятия.</w:t>
            </w:r>
          </w:p>
          <w:p w14:paraId="6B9AEA9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</w:tr>
      <w:tr w14:paraId="43462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</w:tcPr>
          <w:p w14:paraId="7685193F">
            <w:pPr>
              <w:spacing w:after="0" w:line="360" w:lineRule="auto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2</w:t>
            </w:r>
          </w:p>
        </w:tc>
        <w:tc>
          <w:tcPr>
            <w:tcW w:w="3118" w:type="dxa"/>
          </w:tcPr>
          <w:p w14:paraId="6B266D5C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Напоминание о технике безопасности (ТБ) на уроке</w:t>
            </w:r>
          </w:p>
        </w:tc>
        <w:tc>
          <w:tcPr>
            <w:tcW w:w="1134" w:type="dxa"/>
          </w:tcPr>
          <w:p w14:paraId="6E2FB8B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843A0F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</w:rPr>
              <w:t>1</w:t>
            </w:r>
            <w:r>
              <w:rPr>
                <w:sz w:val="24"/>
                <w:szCs w:val="20"/>
                <w:lang w:val="en-US"/>
              </w:rPr>
              <w:t>’</w:t>
            </w:r>
          </w:p>
        </w:tc>
        <w:tc>
          <w:tcPr>
            <w:tcW w:w="1985" w:type="dxa"/>
            <w:gridSpan w:val="2"/>
          </w:tcPr>
          <w:p w14:paraId="3C3E5CC8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Инструктаж обучающихся по ТБ на уроке</w:t>
            </w:r>
          </w:p>
        </w:tc>
        <w:tc>
          <w:tcPr>
            <w:tcW w:w="1984" w:type="dxa"/>
            <w:gridSpan w:val="2"/>
          </w:tcPr>
          <w:p w14:paraId="3F7A2FF6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Учитывают полученный инструктаж </w:t>
            </w:r>
          </w:p>
        </w:tc>
        <w:tc>
          <w:tcPr>
            <w:tcW w:w="6237" w:type="dxa"/>
          </w:tcPr>
          <w:p w14:paraId="13C337F3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Познавательная – извлечение информации о технике безопасности на уроке, закрепление знаний</w:t>
            </w:r>
          </w:p>
        </w:tc>
      </w:tr>
      <w:tr w14:paraId="337C8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</w:tcPr>
          <w:p w14:paraId="0D34D10E">
            <w:pPr>
              <w:spacing w:after="0" w:line="360" w:lineRule="auto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3</w:t>
            </w:r>
          </w:p>
        </w:tc>
        <w:tc>
          <w:tcPr>
            <w:tcW w:w="3118" w:type="dxa"/>
          </w:tcPr>
          <w:p w14:paraId="3A8EB873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Ходьба в обход</w:t>
            </w:r>
          </w:p>
          <w:p w14:paraId="611B1051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Ходьба с заданием:</w:t>
            </w:r>
          </w:p>
          <w:p w14:paraId="3353928D">
            <w:pPr>
              <w:spacing w:after="0" w:line="360" w:lineRule="auto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>- руки в</w:t>
            </w:r>
            <w:r>
              <w:rPr>
                <w:sz w:val="24"/>
                <w:szCs w:val="20"/>
                <w:lang w:val="ru-RU"/>
              </w:rPr>
              <w:t>верх</w:t>
            </w:r>
            <w:r>
              <w:rPr>
                <w:rFonts w:hint="default"/>
                <w:sz w:val="24"/>
                <w:szCs w:val="20"/>
                <w:lang w:val="ru-RU"/>
              </w:rPr>
              <w:t>, на носках</w:t>
            </w:r>
          </w:p>
          <w:p w14:paraId="1D6C95BA">
            <w:pPr>
              <w:spacing w:after="0" w:line="360" w:lineRule="auto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</w:t>
            </w:r>
            <w:r>
              <w:rPr>
                <w:sz w:val="24"/>
                <w:szCs w:val="20"/>
                <w:lang w:val="ru-RU"/>
              </w:rPr>
              <w:t>руки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к плечам, на пятках</w:t>
            </w:r>
          </w:p>
          <w:p w14:paraId="7FC93419">
            <w:pPr>
              <w:spacing w:after="0" w:line="360" w:lineRule="auto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ходьба </w:t>
            </w:r>
            <w:r>
              <w:rPr>
                <w:sz w:val="24"/>
                <w:szCs w:val="20"/>
                <w:lang w:val="ru-RU"/>
              </w:rPr>
              <w:t>на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внешней стороне стопы, руки в стороны;</w:t>
            </w:r>
          </w:p>
          <w:p w14:paraId="2DF39BB4">
            <w:pPr>
              <w:spacing w:after="0" w:line="360" w:lineRule="auto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</w:t>
            </w:r>
            <w:r>
              <w:rPr>
                <w:sz w:val="24"/>
                <w:szCs w:val="20"/>
                <w:lang w:val="ru-RU"/>
              </w:rPr>
              <w:t>перекат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с пятки на носок, руки на поясе;</w:t>
            </w:r>
          </w:p>
          <w:p w14:paraId="50F91EA1">
            <w:pPr>
              <w:spacing w:after="0" w:line="360" w:lineRule="auto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</w:t>
            </w:r>
            <w:r>
              <w:rPr>
                <w:sz w:val="24"/>
                <w:szCs w:val="20"/>
                <w:lang w:val="ru-RU"/>
              </w:rPr>
              <w:t>на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каждый шаг наклон вперед, нога на пятку.</w:t>
            </w:r>
          </w:p>
          <w:p w14:paraId="6539081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Бег</w:t>
            </w:r>
          </w:p>
          <w:p w14:paraId="0D460B9A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Бег с заданиями:</w:t>
            </w:r>
          </w:p>
          <w:p w14:paraId="24D9BDA6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</w:t>
            </w:r>
            <w:r>
              <w:rPr>
                <w:sz w:val="24"/>
                <w:szCs w:val="20"/>
                <w:lang w:val="ru-RU"/>
              </w:rPr>
              <w:t>на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каждый шаг смена положений рук (на пояс, к плечам, вверх, хлопок и обратно);</w:t>
            </w:r>
          </w:p>
          <w:p w14:paraId="481A620C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- </w:t>
            </w:r>
            <w:r>
              <w:rPr>
                <w:sz w:val="24"/>
                <w:szCs w:val="20"/>
                <w:lang w:val="ru-RU"/>
              </w:rPr>
              <w:t>шаг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галопом правым (левым) боком, руки на поясе;</w:t>
            </w:r>
          </w:p>
          <w:p w14:paraId="24457AA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-Бег с прямыми ногами вперед, руки на поясе;</w:t>
            </w:r>
          </w:p>
          <w:p w14:paraId="7831FFC4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- Бег с прямыми ногами назад, руки на поясе;</w:t>
            </w:r>
          </w:p>
          <w:p w14:paraId="5BA2ECC8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- Бег с прямыми ногами в стороны, руки на поясе;</w:t>
            </w:r>
          </w:p>
          <w:p w14:paraId="23691D2F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- Бег на носках</w:t>
            </w:r>
          </w:p>
          <w:p w14:paraId="4FEAB52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E44B404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Ходьба с восстановлением дыхания </w:t>
            </w:r>
          </w:p>
        </w:tc>
        <w:tc>
          <w:tcPr>
            <w:tcW w:w="1134" w:type="dxa"/>
          </w:tcPr>
          <w:p w14:paraId="3629568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11EDC69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4’</w:t>
            </w:r>
          </w:p>
          <w:p w14:paraId="7C06C40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24743A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C9E0864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71A5FE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73C18BC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62E1A95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86DA5E1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FE5C02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0341DF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DF8F0E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FB22F4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D320EA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26D702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BB23F89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4D8B28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22461AC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AB0061D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3F62B9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2’</w:t>
            </w:r>
          </w:p>
        </w:tc>
        <w:tc>
          <w:tcPr>
            <w:tcW w:w="1985" w:type="dxa"/>
            <w:gridSpan w:val="2"/>
            <w:vMerge w:val="restart"/>
          </w:tcPr>
          <w:p w14:paraId="6F8B72D5">
            <w:pPr>
              <w:spacing w:after="0" w:line="360" w:lineRule="auto"/>
              <w:rPr>
                <w:sz w:val="24"/>
                <w:szCs w:val="20"/>
              </w:rPr>
            </w:pPr>
          </w:p>
          <w:p w14:paraId="6CBAE48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Организует проведение разминки, оценивает выполнение упражнений, исправляет ошибки</w:t>
            </w:r>
          </w:p>
        </w:tc>
        <w:tc>
          <w:tcPr>
            <w:tcW w:w="1984" w:type="dxa"/>
            <w:gridSpan w:val="2"/>
            <w:vMerge w:val="restart"/>
          </w:tcPr>
          <w:p w14:paraId="0AC072A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1816D9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D8EAE9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8DEF307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Выполняют ходьбу, бег и ОРУ </w:t>
            </w:r>
            <w:r>
              <w:rPr>
                <w:sz w:val="24"/>
                <w:szCs w:val="20"/>
                <w:lang w:val="ru-RU"/>
              </w:rPr>
              <w:t>на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месте</w:t>
            </w:r>
          </w:p>
        </w:tc>
        <w:tc>
          <w:tcPr>
            <w:tcW w:w="6237" w:type="dxa"/>
          </w:tcPr>
          <w:p w14:paraId="54BF9FA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E54F9E9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206E6BC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0"/>
              </w:rPr>
              <w:t xml:space="preserve">Личностная - </w:t>
            </w:r>
            <w:r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  <w:t>установить роль разминки при подготовке организма к физической нагрузке,</w:t>
            </w:r>
            <w:r>
              <w:rPr>
                <w:sz w:val="24"/>
                <w:szCs w:val="20"/>
              </w:rPr>
              <w:t xml:space="preserve"> формировать интерес к занятиям физической культурой</w:t>
            </w:r>
          </w:p>
          <w:p w14:paraId="4DBEBEDE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586DA061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42D90348">
            <w:pPr>
              <w:spacing w:after="0" w:line="360" w:lineRule="auto"/>
              <w:jc w:val="both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105F42FF">
            <w:pPr>
              <w:spacing w:after="0" w:line="360" w:lineRule="auto"/>
              <w:jc w:val="both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2DF10106">
            <w:pPr>
              <w:spacing w:after="0" w:line="360" w:lineRule="auto"/>
              <w:jc w:val="both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  <w:t>Регулятивная – сознательное выполнение определенных упражнений</w:t>
            </w:r>
          </w:p>
          <w:p w14:paraId="36FF0BF3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0D2E96C8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</w:p>
          <w:p w14:paraId="75B17FF0">
            <w:pPr>
              <w:spacing w:after="0" w:line="360" w:lineRule="auto"/>
              <w:jc w:val="center"/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color w:val="212529"/>
                <w:sz w:val="24"/>
                <w:szCs w:val="24"/>
                <w:shd w:val="clear" w:color="auto" w:fill="FFFFFF"/>
              </w:rPr>
              <w:t>Личностные – развивать быстроту и точность движений</w:t>
            </w:r>
          </w:p>
          <w:p w14:paraId="1398678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F59F61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FB870F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E70ABD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</w:tr>
      <w:tr w14:paraId="3ED6A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dxa"/>
          </w:tcPr>
          <w:p w14:paraId="54BB3A1C">
            <w:pPr>
              <w:spacing w:after="0" w:line="360" w:lineRule="auto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4</w:t>
            </w:r>
          </w:p>
        </w:tc>
        <w:tc>
          <w:tcPr>
            <w:tcW w:w="3118" w:type="dxa"/>
          </w:tcPr>
          <w:p w14:paraId="1C8EB8F5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>Перестроение в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2 </w:t>
            </w:r>
            <w:r>
              <w:rPr>
                <w:sz w:val="24"/>
                <w:szCs w:val="20"/>
              </w:rPr>
              <w:t xml:space="preserve"> </w:t>
            </w:r>
            <w:r>
              <w:rPr>
                <w:rFonts w:hint="default"/>
                <w:sz w:val="24"/>
                <w:szCs w:val="20"/>
                <w:lang w:val="ru-RU"/>
              </w:rPr>
              <w:t>колонны по 2</w:t>
            </w:r>
          </w:p>
          <w:p w14:paraId="3BB1AF83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sz w:val="24"/>
                <w:szCs w:val="20"/>
              </w:rPr>
              <w:t xml:space="preserve">ОРУ </w:t>
            </w:r>
            <w:r>
              <w:rPr>
                <w:sz w:val="24"/>
                <w:szCs w:val="20"/>
                <w:lang w:val="ru-RU"/>
              </w:rPr>
              <w:t>на</w:t>
            </w:r>
            <w:r>
              <w:rPr>
                <w:rFonts w:hint="default"/>
                <w:sz w:val="24"/>
                <w:szCs w:val="20"/>
                <w:lang w:val="ru-RU"/>
              </w:rPr>
              <w:t xml:space="preserve"> месте </w:t>
            </w:r>
          </w:p>
          <w:p w14:paraId="3F5613C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both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 xml:space="preserve">См. Приложение </w:t>
            </w:r>
          </w:p>
          <w:p w14:paraId="39A315C3">
            <w:pPr>
              <w:numPr>
                <w:ilvl w:val="0"/>
                <w:numId w:val="0"/>
              </w:numPr>
              <w:spacing w:after="0" w:line="360" w:lineRule="auto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</w:tc>
        <w:tc>
          <w:tcPr>
            <w:tcW w:w="1134" w:type="dxa"/>
          </w:tcPr>
          <w:p w14:paraId="108E92B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E1E532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</w:rPr>
              <w:t>8</w:t>
            </w:r>
            <w:r>
              <w:rPr>
                <w:sz w:val="24"/>
                <w:szCs w:val="20"/>
                <w:lang w:val="en-US"/>
              </w:rPr>
              <w:t>’</w:t>
            </w:r>
          </w:p>
        </w:tc>
        <w:tc>
          <w:tcPr>
            <w:tcW w:w="1985" w:type="dxa"/>
            <w:gridSpan w:val="2"/>
            <w:vMerge w:val="continue"/>
          </w:tcPr>
          <w:p w14:paraId="6C69715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  <w:tc>
          <w:tcPr>
            <w:tcW w:w="1984" w:type="dxa"/>
            <w:gridSpan w:val="2"/>
            <w:vMerge w:val="continue"/>
          </w:tcPr>
          <w:p w14:paraId="242DCC7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  <w:tc>
          <w:tcPr>
            <w:tcW w:w="6237" w:type="dxa"/>
          </w:tcPr>
          <w:p w14:paraId="738D8E9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28BF8DB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Коммуникативная – сохранять доброжелательные отношения друг к другу, устанавливать рабочие отношения</w:t>
            </w:r>
          </w:p>
        </w:tc>
      </w:tr>
      <w:tr w14:paraId="2501E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879" w:type="dxa"/>
            <w:gridSpan w:val="8"/>
          </w:tcPr>
          <w:p w14:paraId="185D77DF">
            <w:pPr>
              <w:pStyle w:val="7"/>
              <w:numPr>
                <w:ilvl w:val="0"/>
                <w:numId w:val="3"/>
              </w:num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Основная часть (25 минут)</w:t>
            </w:r>
          </w:p>
          <w:p w14:paraId="25707580">
            <w:pPr>
              <w:spacing w:after="0" w:line="360" w:lineRule="auto"/>
              <w:ind w:left="360"/>
              <w:jc w:val="center"/>
              <w:rPr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 xml:space="preserve">Цель: </w:t>
            </w:r>
            <w:r>
              <w:rPr>
                <w:sz w:val="24"/>
                <w:szCs w:val="20"/>
              </w:rPr>
              <w:t>решить задачи основной части урока</w:t>
            </w:r>
          </w:p>
          <w:p w14:paraId="2F929243">
            <w:pPr>
              <w:spacing w:after="0" w:line="360" w:lineRule="auto"/>
              <w:ind w:left="360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 xml:space="preserve">Задачи: </w:t>
            </w:r>
            <w:r>
              <w:rPr>
                <w:sz w:val="24"/>
                <w:szCs w:val="20"/>
              </w:rPr>
              <w:t>обеспечить правильность выполнения  упражнений</w:t>
            </w:r>
          </w:p>
        </w:tc>
      </w:tr>
      <w:tr w14:paraId="4A48C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1" w:type="dxa"/>
          </w:tcPr>
          <w:p w14:paraId="5BCBC58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  <w:tc>
          <w:tcPr>
            <w:tcW w:w="3118" w:type="dxa"/>
          </w:tcPr>
          <w:p w14:paraId="63B9C90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center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Упражнения сидя на матах</w:t>
            </w:r>
          </w:p>
          <w:p w14:paraId="61B3B7B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center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(на гибкость)</w:t>
            </w:r>
          </w:p>
          <w:p w14:paraId="1918A65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center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</w:p>
          <w:p w14:paraId="0DC9C39A">
            <w:pPr>
              <w:pStyle w:val="5"/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both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Сидя, ноги вместе, наклон вперед к прямым ногам;</w:t>
            </w:r>
          </w:p>
          <w:p w14:paraId="4E08CF54">
            <w:pPr>
              <w:pStyle w:val="5"/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Chars="0" w:right="0" w:rightChars="0"/>
              <w:jc w:val="both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</w:p>
          <w:p w14:paraId="3BAF495C">
            <w:pPr>
              <w:pStyle w:val="5"/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leftChars="0" w:right="0" w:rightChars="0" w:firstLine="0" w:firstLineChars="0"/>
              <w:jc w:val="both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То же задание, ноги врозь;</w:t>
            </w:r>
          </w:p>
          <w:p w14:paraId="62F8436C">
            <w:pPr>
              <w:pStyle w:val="5"/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right="0" w:rightChars="0"/>
              <w:jc w:val="both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</w:p>
          <w:p w14:paraId="741409BF">
            <w:pPr>
              <w:pStyle w:val="5"/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leftChars="0" w:right="0" w:rightChars="0" w:firstLine="0" w:firstLineChars="0"/>
              <w:jc w:val="both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Упражнение «Бабочка» с наклоном вперед;</w:t>
            </w:r>
          </w:p>
          <w:p w14:paraId="3D6611B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bidi w:val="0"/>
              <w:spacing w:before="0" w:beforeAutospacing="0" w:after="0" w:afterAutospacing="0" w:line="12" w:lineRule="atLeast"/>
              <w:ind w:left="0" w:right="0" w:firstLine="0"/>
              <w:jc w:val="center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</w:p>
          <w:p w14:paraId="3AC25460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И.п. сидя на мате, выполнение переката назад в группировке;</w:t>
            </w:r>
          </w:p>
          <w:p w14:paraId="2BFA32C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3E7A471A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И.п. сидя на мате, перекат назад в группировке до касания мата плечами, вернуться в присед;</w:t>
            </w:r>
          </w:p>
          <w:p w14:paraId="042FFDC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05756AF0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Перекат вперед-назад прогнувшись в положение лежа на животе;</w:t>
            </w:r>
          </w:p>
          <w:p w14:paraId="21E8C9C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FDEA466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Кувырок вперед;</w:t>
            </w:r>
          </w:p>
          <w:p w14:paraId="5489A12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7DD044B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Кувырок назад;</w:t>
            </w:r>
          </w:p>
          <w:p w14:paraId="1FA6FC4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73C1CA6F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Из стойки ноги врозь перейти в стойку на лопатках;</w:t>
            </w:r>
          </w:p>
          <w:p w14:paraId="5262C0A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</w:p>
          <w:p w14:paraId="56095771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0" w:leftChars="0" w:firstLine="0" w:firstLineChars="0"/>
              <w:jc w:val="left"/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Из стойки на лопатках перейти в сед углом.</w:t>
            </w:r>
          </w:p>
          <w:p w14:paraId="0460A34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40"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3BAECB0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40"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3F36D64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40"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</w:p>
          <w:p w14:paraId="6BF6065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ind w:left="40" w:leftChars="0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ru-RU"/>
              </w:rPr>
              <w:t>Упражнения в равновесии на перевернутой гимнастической скамейке:</w:t>
            </w:r>
          </w:p>
          <w:p w14:paraId="48BBA17C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Ходьба на носках, руки в стороны;</w:t>
            </w:r>
          </w:p>
          <w:p w14:paraId="52AC329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  <w:p w14:paraId="24C909A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Передвижение приставными шагами, руки на поясе;</w:t>
            </w:r>
          </w:p>
          <w:p w14:paraId="1FE819B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  <w:p w14:paraId="0A6D27CF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Ходьба выпадами вперед, руки за головой;</w:t>
            </w:r>
          </w:p>
          <w:p w14:paraId="05BE330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  <w:p w14:paraId="540B0EE8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Ходьба выпадами в стороны, руки стороны;</w:t>
            </w:r>
          </w:p>
          <w:p w14:paraId="606C07E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  <w:p w14:paraId="3D89BEB3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Шаг польки, руки на поясе, поворот в полном приседе;</w:t>
            </w:r>
          </w:p>
          <w:p w14:paraId="55C8E3D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  <w:p w14:paraId="3633E2EF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bidi w:val="0"/>
              <w:spacing w:before="0" w:beforeAutospacing="1" w:after="0" w:afterAutospacing="1" w:line="12" w:lineRule="atLeast"/>
              <w:jc w:val="both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Шаг - равновесие на одной, прыжком смена положений ног, соскок.</w:t>
            </w:r>
          </w:p>
        </w:tc>
        <w:tc>
          <w:tcPr>
            <w:tcW w:w="1134" w:type="dxa"/>
          </w:tcPr>
          <w:p w14:paraId="3A99284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E512F03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15</w:t>
            </w:r>
            <w:r>
              <w:rPr>
                <w:sz w:val="24"/>
                <w:szCs w:val="20"/>
                <w:lang w:val="en-US"/>
              </w:rPr>
              <w:t>’</w:t>
            </w:r>
          </w:p>
          <w:p w14:paraId="768D2154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23D597C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ED4D507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C781C83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37954E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2DF86A1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5EA31F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DEDC268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CA1D214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2E00736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C453709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082310E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35E4FF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F6736B7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53A2FA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73FBEB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285591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977547B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0C2E13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66C1E2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ED29D1D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A7B3AB7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A303BD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06B45F1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D8C661B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C45FA33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7E8D5A4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DD449BC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AF1409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7AA7A050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168F95CC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D3A4799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8BEEBC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7BF464B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7EEDE85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2D71A03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F585EBB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8C80D5E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9918C93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1A8107C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08D46CA2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5D2582E9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55440288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25F58CE2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61832440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6A7141E3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475D94DC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41BC3EB0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2E2095F4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</w:p>
          <w:p w14:paraId="7B11B9F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rFonts w:hint="default"/>
                <w:sz w:val="24"/>
                <w:szCs w:val="20"/>
                <w:lang w:val="ru-RU"/>
              </w:rPr>
              <w:t>10</w:t>
            </w:r>
            <w:r>
              <w:rPr>
                <w:sz w:val="24"/>
                <w:szCs w:val="20"/>
                <w:lang w:val="en-US"/>
              </w:rPr>
              <w:t>’</w:t>
            </w:r>
          </w:p>
          <w:p w14:paraId="2DE41EE5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4C44AA2A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30C0A956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5C4B6D4C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096EC021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7ABD37C5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1D95F12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</w:p>
          <w:p w14:paraId="612EEAE9">
            <w:pPr>
              <w:spacing w:after="0" w:line="360" w:lineRule="auto"/>
              <w:jc w:val="both"/>
              <w:rPr>
                <w:sz w:val="24"/>
                <w:szCs w:val="20"/>
                <w:lang w:val="en-US"/>
              </w:rPr>
            </w:pPr>
          </w:p>
        </w:tc>
        <w:tc>
          <w:tcPr>
            <w:tcW w:w="1985" w:type="dxa"/>
            <w:gridSpan w:val="2"/>
          </w:tcPr>
          <w:p w14:paraId="38138DB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4F06B1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Организует проведение основной части урока, оценивает выполнение упражнений, исправляет ошибки</w:t>
            </w:r>
          </w:p>
          <w:p w14:paraId="27E483D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A84033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46BC436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Делаю методические указания к выполнению каждого упражнения</w:t>
            </w:r>
          </w:p>
          <w:p w14:paraId="4C532A6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4BA2BB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280ED3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14F128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964059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2C6AE8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112597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9B0F660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Обращаю внимание на правильность постановки рук и ног</w:t>
            </w:r>
          </w:p>
          <w:p w14:paraId="0AEBAB8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727807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294C43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6CAFE5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828A01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76B749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Даю общие и индивидуальные рекомендации по выполнению упражнений</w:t>
            </w:r>
          </w:p>
          <w:p w14:paraId="4B1386FB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28DC374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E8D05D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1FB4B5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00B0717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BAFDD5D">
            <w:pPr>
              <w:spacing w:after="0" w:line="360" w:lineRule="auto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При необходимости останавливаю выполнение упражнений и напоминаю технику его выполнения</w:t>
            </w:r>
          </w:p>
          <w:p w14:paraId="2919BD8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052384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2542B17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1295EE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8B35B2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FDA2E5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FF6D6D1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E6DB9F2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5F9B09B4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59106D8E">
            <w:pPr>
              <w:spacing w:after="0" w:line="360" w:lineRule="auto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</w:tc>
        <w:tc>
          <w:tcPr>
            <w:tcW w:w="1984" w:type="dxa"/>
            <w:gridSpan w:val="2"/>
          </w:tcPr>
          <w:p w14:paraId="36D84AE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B9A7FF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C884D9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F9561EC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Внимательно слушают указания учителя</w:t>
            </w:r>
          </w:p>
          <w:p w14:paraId="38D9500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BC8FEF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695163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8D7228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5A6DDD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5D6C4A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FFF565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C00BD3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0B557C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11C9904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Анализируют правильность выполнения упражнений </w:t>
            </w:r>
          </w:p>
          <w:p w14:paraId="0B405E7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61A892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A451E3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67472C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4B8522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984242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B0DE71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EDB61D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01C8A1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A9E10F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726E84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52248A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0A325B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741199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B8BA7C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ED8756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83A536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14FD87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0642FF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9CE567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2EE849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5A4E4FF">
            <w:pPr>
              <w:spacing w:after="0" w:line="360" w:lineRule="auto"/>
              <w:rPr>
                <w:sz w:val="24"/>
                <w:szCs w:val="20"/>
              </w:rPr>
            </w:pPr>
          </w:p>
          <w:p w14:paraId="30D4772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DE849A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041A0D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C0333F7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90A5FC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C395F39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Учитывают рекомендации по выполнению упражнений и корректируют свои действия</w:t>
            </w:r>
          </w:p>
          <w:p w14:paraId="2D3E609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BC0540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FAB9F4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515E5F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CA77C6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D7B844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50A5A4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652438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B9BF887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</w:tc>
        <w:tc>
          <w:tcPr>
            <w:tcW w:w="6237" w:type="dxa"/>
          </w:tcPr>
          <w:p w14:paraId="1C6088D7">
            <w:pPr>
              <w:spacing w:after="0" w:line="360" w:lineRule="auto"/>
              <w:rPr>
                <w:sz w:val="24"/>
                <w:szCs w:val="20"/>
              </w:rPr>
            </w:pPr>
          </w:p>
          <w:p w14:paraId="0FB6D57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E6E6F74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Коммуникативная – деятельность направлена на продуктивное взаимодействие</w:t>
            </w:r>
          </w:p>
          <w:p w14:paraId="1FE72A2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D2B8E71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Регулятивная – формировать умение видеть указанную ошибку и исправлять ее по наставлению учителя</w:t>
            </w:r>
          </w:p>
          <w:p w14:paraId="02996F6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D02A24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E8C5F5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DC19FD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FAC913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F4470B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DAB77EA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Личностные – развивать быстроту реакции, точность движений и меткость</w:t>
            </w:r>
          </w:p>
          <w:p w14:paraId="19222A3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B7424E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E1C2E3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C5499F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1DED90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38B2A6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A4A559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C6690D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2D8D8A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F83FAD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B260BA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306C07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AD8393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B9E51D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C02D9D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1EE162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1AF1EC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46FFB70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831B97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2016BA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C9498C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A5A6054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10A648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187D37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1148B72">
            <w:pPr>
              <w:spacing w:after="0" w:line="360" w:lineRule="auto"/>
              <w:jc w:val="center"/>
              <w:rPr>
                <w:sz w:val="32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Регулятивные - контролировать свои действия в процессе выполнения.</w:t>
            </w:r>
          </w:p>
          <w:p w14:paraId="28AACEE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6914F3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330A1F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39EF70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65014A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4DD8F2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B6ACEB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7975D9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9E8C59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8ADAE13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1E87E1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07FC1A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02C9D4E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C05870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9F1BF67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26345278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5FC80E5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978CE20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4072E000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262A942">
            <w:pPr>
              <w:spacing w:after="0" w:line="360" w:lineRule="auto"/>
              <w:jc w:val="both"/>
              <w:rPr>
                <w:sz w:val="24"/>
                <w:szCs w:val="20"/>
              </w:rPr>
            </w:pPr>
          </w:p>
          <w:p w14:paraId="791B7728">
            <w:pPr>
              <w:spacing w:after="0" w:line="360" w:lineRule="auto"/>
              <w:jc w:val="both"/>
              <w:rPr>
                <w:rFonts w:hint="default"/>
                <w:sz w:val="24"/>
                <w:szCs w:val="20"/>
                <w:lang w:val="ru-RU"/>
              </w:rPr>
            </w:pPr>
          </w:p>
        </w:tc>
      </w:tr>
      <w:tr w14:paraId="07AAB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79" w:type="dxa"/>
            <w:gridSpan w:val="8"/>
          </w:tcPr>
          <w:p w14:paraId="6D90D44E">
            <w:pPr>
              <w:pStyle w:val="7"/>
              <w:numPr>
                <w:ilvl w:val="0"/>
                <w:numId w:val="3"/>
              </w:numPr>
              <w:spacing w:after="0" w:line="360" w:lineRule="auto"/>
              <w:jc w:val="center"/>
              <w:rPr>
                <w:b/>
                <w:bCs/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>Заключительная часть (5 минут)</w:t>
            </w:r>
          </w:p>
          <w:p w14:paraId="74D5E9A5">
            <w:pPr>
              <w:pStyle w:val="7"/>
              <w:spacing w:after="0" w:line="360" w:lineRule="auto"/>
              <w:ind w:left="1080"/>
              <w:jc w:val="center"/>
              <w:rPr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 xml:space="preserve">Цель – </w:t>
            </w:r>
            <w:r>
              <w:rPr>
                <w:sz w:val="24"/>
                <w:szCs w:val="20"/>
              </w:rPr>
              <w:t xml:space="preserve">снять напряжение после физической нагрузки </w:t>
            </w:r>
          </w:p>
          <w:p w14:paraId="15841873">
            <w:pPr>
              <w:pStyle w:val="7"/>
              <w:spacing w:after="0" w:line="360" w:lineRule="auto"/>
              <w:ind w:left="1080"/>
              <w:jc w:val="center"/>
              <w:rPr>
                <w:sz w:val="24"/>
                <w:szCs w:val="20"/>
              </w:rPr>
            </w:pPr>
            <w:r>
              <w:rPr>
                <w:b/>
                <w:bCs/>
                <w:sz w:val="24"/>
                <w:szCs w:val="20"/>
              </w:rPr>
              <w:t xml:space="preserve">Задачи: </w:t>
            </w:r>
            <w:r>
              <w:rPr>
                <w:sz w:val="24"/>
                <w:szCs w:val="20"/>
              </w:rPr>
              <w:t>расслабить мышцы, восстановить дыхание, подвести итоги урока</w:t>
            </w:r>
          </w:p>
        </w:tc>
      </w:tr>
      <w:tr w14:paraId="3715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421" w:type="dxa"/>
          </w:tcPr>
          <w:p w14:paraId="6F0F8AF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</w:tc>
        <w:tc>
          <w:tcPr>
            <w:tcW w:w="3118" w:type="dxa"/>
          </w:tcPr>
          <w:p w14:paraId="5F84409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75BCBDAA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Подведение итогов урока</w:t>
            </w:r>
          </w:p>
          <w:p w14:paraId="2940C5F5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81F2A0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5A129A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5672FB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31FD24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FD82258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Домашнее задание</w:t>
            </w:r>
          </w:p>
          <w:p w14:paraId="11C5468F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D03375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C80C77A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09559A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11DB668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049F75B7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2543C24">
            <w:pPr>
              <w:spacing w:after="0" w:line="360" w:lineRule="auto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Организованный выход из зала</w:t>
            </w:r>
          </w:p>
        </w:tc>
        <w:tc>
          <w:tcPr>
            <w:tcW w:w="1134" w:type="dxa"/>
          </w:tcPr>
          <w:p w14:paraId="120320F2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494134F">
            <w:pPr>
              <w:spacing w:after="0" w:line="360" w:lineRule="auto"/>
              <w:jc w:val="center"/>
              <w:rPr>
                <w:sz w:val="24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  <w:t>5’</w:t>
            </w:r>
          </w:p>
        </w:tc>
        <w:tc>
          <w:tcPr>
            <w:tcW w:w="1985" w:type="dxa"/>
            <w:gridSpan w:val="2"/>
          </w:tcPr>
          <w:p w14:paraId="0D98612D">
            <w:pPr>
              <w:spacing w:after="0" w:line="360" w:lineRule="auto"/>
              <w:jc w:val="center"/>
              <w:rPr>
                <w:color w:val="181818"/>
                <w:sz w:val="24"/>
                <w:szCs w:val="24"/>
                <w:shd w:val="clear" w:color="auto" w:fill="FFFFFF"/>
              </w:rPr>
            </w:pPr>
            <w:r>
              <w:rPr>
                <w:color w:val="181818"/>
                <w:sz w:val="24"/>
                <w:szCs w:val="24"/>
                <w:shd w:val="clear" w:color="auto" w:fill="FFFFFF"/>
              </w:rPr>
              <w:t>Подвожу итоги, задаю вопросы касательно проведенного урока</w:t>
            </w:r>
          </w:p>
          <w:p w14:paraId="61F2A76A">
            <w:pPr>
              <w:spacing w:after="0" w:line="360" w:lineRule="auto"/>
              <w:jc w:val="center"/>
              <w:rPr>
                <w:color w:val="181818"/>
                <w:sz w:val="24"/>
                <w:szCs w:val="24"/>
                <w:shd w:val="clear" w:color="auto" w:fill="FFFFFF"/>
              </w:rPr>
            </w:pPr>
          </w:p>
          <w:p w14:paraId="2FB59C8F">
            <w:pPr>
              <w:spacing w:after="0" w:line="360" w:lineRule="auto"/>
              <w:jc w:val="center"/>
              <w:rPr>
                <w:rFonts w:hint="default"/>
                <w:sz w:val="24"/>
                <w:szCs w:val="20"/>
                <w:lang w:val="ru-RU"/>
              </w:rPr>
            </w:pPr>
            <w:r>
              <w:rPr>
                <w:color w:val="181818"/>
                <w:sz w:val="24"/>
                <w:szCs w:val="24"/>
                <w:shd w:val="clear" w:color="auto" w:fill="FFFFFF"/>
              </w:rPr>
              <w:t xml:space="preserve">Домашнее задание: выполнение </w:t>
            </w:r>
            <w:r>
              <w:rPr>
                <w:color w:val="181818"/>
                <w:sz w:val="24"/>
                <w:szCs w:val="24"/>
                <w:shd w:val="clear" w:color="auto" w:fill="FFFFFF"/>
                <w:lang w:val="ru-RU"/>
              </w:rPr>
              <w:t>упражнений</w:t>
            </w:r>
            <w:r>
              <w:rPr>
                <w:rFonts w:hint="default"/>
                <w:color w:val="181818"/>
                <w:sz w:val="24"/>
                <w:szCs w:val="24"/>
                <w:shd w:val="clear" w:color="auto" w:fill="FFFFFF"/>
                <w:lang w:val="ru-RU"/>
              </w:rPr>
              <w:t xml:space="preserve"> в равновесии </w:t>
            </w:r>
            <w:bookmarkStart w:id="0" w:name="_GoBack"/>
            <w:bookmarkEnd w:id="0"/>
            <w:r>
              <w:rPr>
                <w:rFonts w:hint="default"/>
                <w:color w:val="181818"/>
                <w:sz w:val="24"/>
                <w:szCs w:val="24"/>
                <w:shd w:val="clear" w:color="auto" w:fill="FFFFFF"/>
                <w:lang w:val="ru-RU"/>
              </w:rPr>
              <w:t>(показываю примеры для выполнения)</w:t>
            </w:r>
          </w:p>
        </w:tc>
        <w:tc>
          <w:tcPr>
            <w:tcW w:w="1984" w:type="dxa"/>
            <w:gridSpan w:val="2"/>
          </w:tcPr>
          <w:p w14:paraId="7DA89DD4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 xml:space="preserve"> </w:t>
            </w:r>
          </w:p>
          <w:p w14:paraId="2471464B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Отвечают на вопросы учителя, участвуют в диалоге с учителем</w:t>
            </w:r>
          </w:p>
          <w:p w14:paraId="79C21DBC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1F2FB4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D609A51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33ADE509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5993ACCB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17464F4D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2E66DC16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6543F223">
            <w:pPr>
              <w:spacing w:after="0" w:line="360" w:lineRule="auto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Организованно выходят из зала</w:t>
            </w:r>
          </w:p>
        </w:tc>
        <w:tc>
          <w:tcPr>
            <w:tcW w:w="6237" w:type="dxa"/>
          </w:tcPr>
          <w:p w14:paraId="78EFF387">
            <w:pPr>
              <w:spacing w:after="0" w:line="360" w:lineRule="auto"/>
              <w:jc w:val="center"/>
              <w:rPr>
                <w:sz w:val="24"/>
                <w:szCs w:val="20"/>
              </w:rPr>
            </w:pPr>
          </w:p>
          <w:p w14:paraId="4B250EB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Личностные – действия смыслообразования</w:t>
            </w:r>
          </w:p>
          <w:p w14:paraId="3020CF1F">
            <w:pPr>
              <w:spacing w:after="0" w:line="360" w:lineRule="auto"/>
              <w:rPr>
                <w:rStyle w:val="4"/>
                <w:i w:val="0"/>
                <w:iCs w:val="0"/>
                <w:color w:val="333333"/>
                <w:sz w:val="24"/>
                <w:szCs w:val="24"/>
                <w:shd w:val="clear" w:color="auto" w:fill="FFFFFF"/>
              </w:rPr>
            </w:pPr>
          </w:p>
          <w:p w14:paraId="50847618">
            <w:pPr>
              <w:spacing w:after="0" w:line="360" w:lineRule="auto"/>
              <w:jc w:val="center"/>
              <w:rPr>
                <w:rStyle w:val="4"/>
                <w:i w:val="0"/>
                <w:iCs w:val="0"/>
                <w:color w:val="333333"/>
                <w:sz w:val="24"/>
                <w:szCs w:val="24"/>
                <w:shd w:val="clear" w:color="auto" w:fill="FFFFFF"/>
              </w:rPr>
            </w:pPr>
          </w:p>
          <w:p w14:paraId="60A167E4">
            <w:pPr>
              <w:spacing w:after="0" w:line="360" w:lineRule="auto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4"/>
                <w:i w:val="0"/>
                <w:iCs w:val="0"/>
                <w:color w:val="333333"/>
                <w:sz w:val="24"/>
                <w:szCs w:val="24"/>
                <w:shd w:val="clear" w:color="auto" w:fill="FFFFFF"/>
              </w:rPr>
              <w:t>Коммуникативные</w:t>
            </w:r>
            <w:r>
              <w:rPr>
                <w:rStyle w:val="4"/>
                <w:color w:val="333333"/>
                <w:sz w:val="24"/>
                <w:szCs w:val="24"/>
                <w:shd w:val="clear" w:color="auto" w:fill="FFFFFF"/>
              </w:rPr>
              <w:t> 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- умение обмениваться мнениями, слушать учителя, обсуждать индивидуальные результаты деятельности</w:t>
            </w:r>
          </w:p>
          <w:p w14:paraId="4AC641A8">
            <w:pPr>
              <w:spacing w:after="0" w:line="360" w:lineRule="auto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1FF526B5">
            <w:pPr>
              <w:spacing w:after="0" w:line="360" w:lineRule="auto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Регулятивные – учатся оценивать свою работу на уроке</w:t>
            </w:r>
          </w:p>
          <w:p w14:paraId="53E05E25">
            <w:pPr>
              <w:spacing w:after="0" w:line="360" w:lineRule="auto"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6054FA5D">
            <w:pPr>
              <w:spacing w:after="0" w:line="360" w:lineRule="auto"/>
              <w:jc w:val="center"/>
              <w:rPr>
                <w:sz w:val="24"/>
                <w:szCs w:val="20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Познавательные – рефлексия деятельности</w:t>
            </w:r>
          </w:p>
        </w:tc>
      </w:tr>
    </w:tbl>
    <w:p w14:paraId="0F720DFC">
      <w:pPr>
        <w:spacing w:after="0" w:line="360" w:lineRule="auto"/>
        <w:jc w:val="center"/>
        <w:rPr>
          <w:b/>
          <w:bCs/>
        </w:rPr>
      </w:pPr>
    </w:p>
    <w:sectPr>
      <w:pgSz w:w="16838" w:h="11906" w:orient="landscape"/>
      <w:pgMar w:top="1701" w:right="1134" w:bottom="851" w:left="1134" w:header="709" w:footer="709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DB9099"/>
    <w:multiLevelType w:val="singleLevel"/>
    <w:tmpl w:val="00DB9099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28"/>
        <w:szCs w:val="28"/>
      </w:rPr>
    </w:lvl>
  </w:abstractNum>
  <w:abstractNum w:abstractNumId="1">
    <w:nsid w:val="08FBED02"/>
    <w:multiLevelType w:val="singleLevel"/>
    <w:tmpl w:val="08FBED02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5B73A68"/>
    <w:multiLevelType w:val="singleLevel"/>
    <w:tmpl w:val="45B73A68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28"/>
        <w:szCs w:val="28"/>
      </w:rPr>
    </w:lvl>
  </w:abstractNum>
  <w:abstractNum w:abstractNumId="3">
    <w:nsid w:val="52937C8C"/>
    <w:multiLevelType w:val="singleLevel"/>
    <w:tmpl w:val="52937C8C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63B84E4C"/>
    <w:multiLevelType w:val="multilevel"/>
    <w:tmpl w:val="63B84E4C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412"/>
    <w:rsid w:val="000248AC"/>
    <w:rsid w:val="00044412"/>
    <w:rsid w:val="0006737D"/>
    <w:rsid w:val="0008550A"/>
    <w:rsid w:val="001D0ED6"/>
    <w:rsid w:val="001E1BF8"/>
    <w:rsid w:val="001E6EC3"/>
    <w:rsid w:val="00232E2C"/>
    <w:rsid w:val="002B0CE2"/>
    <w:rsid w:val="002D3DAD"/>
    <w:rsid w:val="00334B8E"/>
    <w:rsid w:val="003661FD"/>
    <w:rsid w:val="00383440"/>
    <w:rsid w:val="003A47A5"/>
    <w:rsid w:val="003C569E"/>
    <w:rsid w:val="0045478A"/>
    <w:rsid w:val="00477E3D"/>
    <w:rsid w:val="004E52B7"/>
    <w:rsid w:val="005447C2"/>
    <w:rsid w:val="00556B0C"/>
    <w:rsid w:val="00557B54"/>
    <w:rsid w:val="00636EA9"/>
    <w:rsid w:val="006C0B77"/>
    <w:rsid w:val="006E4AFA"/>
    <w:rsid w:val="006F04ED"/>
    <w:rsid w:val="006F566B"/>
    <w:rsid w:val="0072286F"/>
    <w:rsid w:val="00801817"/>
    <w:rsid w:val="008242FF"/>
    <w:rsid w:val="0083494C"/>
    <w:rsid w:val="00870751"/>
    <w:rsid w:val="00895504"/>
    <w:rsid w:val="00922C48"/>
    <w:rsid w:val="00A40178"/>
    <w:rsid w:val="00A93346"/>
    <w:rsid w:val="00AC1917"/>
    <w:rsid w:val="00B915B7"/>
    <w:rsid w:val="00BF7BD7"/>
    <w:rsid w:val="00C65588"/>
    <w:rsid w:val="00CB49BC"/>
    <w:rsid w:val="00CF1BD0"/>
    <w:rsid w:val="00D03B21"/>
    <w:rsid w:val="00D107F5"/>
    <w:rsid w:val="00D12FDA"/>
    <w:rsid w:val="00D4503B"/>
    <w:rsid w:val="00D64D19"/>
    <w:rsid w:val="00E04696"/>
    <w:rsid w:val="00EA59DF"/>
    <w:rsid w:val="00EE4070"/>
    <w:rsid w:val="00F12C76"/>
    <w:rsid w:val="00F16732"/>
    <w:rsid w:val="00FB5F67"/>
    <w:rsid w:val="00FC4B4C"/>
    <w:rsid w:val="0AF93319"/>
    <w:rsid w:val="2C1E52AF"/>
    <w:rsid w:val="712A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kern w:val="2"/>
      <w:sz w:val="28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63261-92AD-470A-94A6-B38B3A5745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1155</Words>
  <Characters>6589</Characters>
  <Lines>54</Lines>
  <Paragraphs>15</Paragraphs>
  <TotalTime>20</TotalTime>
  <ScaleCrop>false</ScaleCrop>
  <LinksUpToDate>false</LinksUpToDate>
  <CharactersWithSpaces>7729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2025-03-22T15:09:00Z</dcterms:created>
  <dc:creator>Анастасия</dc:creator>
  <cp:lastModifiedBy>Анастасия</cp:lastModifiedBy>
  <cp:lastPrinted>2026-05-13T22:25:00Z</cp:lastPrinted>
  <dcterms:modified xsi:type="dcterms:W3CDTF">2026-05-15T17:29:53Z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2C6B8D864D174E96AA257B56CE8E2801_12</vt:lpwstr>
  </property>
</Properties>
</file>