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069F" w14:textId="214B96D3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НЕЙРОПСИХОЛОГИЧЕСКИЕ УПРАЖНЕНИЯ В ЛОГОПЕДИЧЕСКОЙ ПРАКТИКЕ: КОРРЕКЦИЯ РЕЧЕВЫХ НАРУШЕНИЙ С УЧЁТОМ МОЗГОВОЙ ОРГАНИЗАЦИИ</w:t>
      </w:r>
    </w:p>
    <w:p w14:paraId="13F714CD" w14:textId="314F64A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Аннотация</w:t>
      </w:r>
    </w:p>
    <w:p w14:paraId="6E904F77" w14:textId="4DD522C0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В статье рассматриваются возможности использования нейропсихологических упражнений в логопедической практике при коррекции речевых нарушений различного генеза. Акцентируется внимание на значимости междисциплинарного подхода, основанного на представлениях о системной организации высших психических функций. Теоретической основой исследования является концепция трёх функциональных блоков мозга А. Р. </w:t>
      </w:r>
      <w:proofErr w:type="spellStart"/>
      <w:r w:rsidRPr="00E60364">
        <w:rPr>
          <w:rFonts w:ascii="Times New Roman" w:hAnsi="Times New Roman" w:cs="Times New Roman"/>
          <w:sz w:val="24"/>
          <w:szCs w:val="24"/>
        </w:rPr>
        <w:t>Лурии</w:t>
      </w:r>
      <w:proofErr w:type="spellEnd"/>
      <w:r w:rsidRPr="00E60364">
        <w:rPr>
          <w:rFonts w:ascii="Times New Roman" w:hAnsi="Times New Roman" w:cs="Times New Roman"/>
          <w:sz w:val="24"/>
          <w:szCs w:val="24"/>
        </w:rPr>
        <w:t>. Описаны основные группы нейропсихологических упражнений, направленных на развитие регуляторных, сенсомоторных и программирующих компонентов речевой деятельности. Обосновывается целесообразность включения нейропсихологических упражнений в структуру логопедического занятия с целью воздействия не только на внешние речевые проявления, но и на функциональные механизмы формирования речи.</w:t>
      </w:r>
    </w:p>
    <w:p w14:paraId="40A789DB" w14:textId="79CCB8DB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Ключевые слова: нейропсихология, логопедия, нейропсихологические упражнения, функциональные блоки мозга, межполушарное взаимодействие, коррекция речи.</w:t>
      </w:r>
    </w:p>
    <w:p w14:paraId="2E2B2308" w14:textId="206AD380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 ПРЕДИСЛОВИЕ</w:t>
      </w:r>
    </w:p>
    <w:p w14:paraId="381246F8" w14:textId="29FFF86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Актуальность обращения к нейропсихологическому подходу в логопедической практике обусловлена возрастанием числа детей с системными речевыми нарушениями, имеющими сложную структуру и сочетание различных функциональных дефицитов. Практический опыт показывает, что успешная коррекция речи невозможна без учета особенностей мозговой организации высших психических функций.</w:t>
      </w:r>
    </w:p>
    <w:p w14:paraId="648CBC73" w14:textId="5F3D14F2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Настоящая статья представляет собой попытку обобщения практического опыта применения нейропсихологических упражнений в работе учителя-логопеда дошкольного образовательного учреждения и направлена на расширение профессионального инструментария специалистов, работающих с детьми с речевыми нарушениями.</w:t>
      </w:r>
    </w:p>
    <w:p w14:paraId="0DB76B51" w14:textId="45596068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Введение</w:t>
      </w:r>
    </w:p>
    <w:p w14:paraId="29CCB021" w14:textId="10D43D1E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Современная логопедическая практика все чаще сталкивается с необходимостью коррекции сложных системных речевых нарушений, к которым относятся алалия, дизартрия, афазия, а также тяжёлые формы дислексии и </w:t>
      </w:r>
      <w:proofErr w:type="spellStart"/>
      <w:r w:rsidRPr="00E60364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E60364">
        <w:rPr>
          <w:rFonts w:ascii="Times New Roman" w:hAnsi="Times New Roman" w:cs="Times New Roman"/>
          <w:sz w:val="24"/>
          <w:szCs w:val="24"/>
        </w:rPr>
        <w:t>. В подобных случаях традиционные логопедические методы, ориентированные преимущественно на формирование звукопроизношения и развитие языковых средств, не всегда обеспечивают устойчивый коррекционный результат.</w:t>
      </w:r>
    </w:p>
    <w:p w14:paraId="5A4B9960" w14:textId="39395861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Это обусловливает необходимость расширения коррекционного инструментария за счёт включения методов, направленных на формирование функциональной основы речевой деятельности. В данной связи особую актуальность приобретает нейропсихологический </w:t>
      </w:r>
      <w:r w:rsidRPr="00E60364">
        <w:rPr>
          <w:rFonts w:ascii="Times New Roman" w:hAnsi="Times New Roman" w:cs="Times New Roman"/>
          <w:sz w:val="24"/>
          <w:szCs w:val="24"/>
        </w:rPr>
        <w:lastRenderedPageBreak/>
        <w:t>подход, позволяющий рассматривать речевые трудности в контексте несформированности или функциональной слабости отдельных звеньев мозговой организации высших психических функций.</w:t>
      </w:r>
    </w:p>
    <w:p w14:paraId="5DCBEE0D" w14:textId="680048B8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Теоретические основы нейропсихологического подхода</w:t>
      </w:r>
    </w:p>
    <w:p w14:paraId="6C52C9CB" w14:textId="6DF29F9F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Методологической базой применения нейропсихологических упражнений в логопедической практике является концепция системной динамической локализации высших психических функций, разработанная А. Р. </w:t>
      </w:r>
      <w:proofErr w:type="spellStart"/>
      <w:r w:rsidRPr="00E60364">
        <w:rPr>
          <w:rFonts w:ascii="Times New Roman" w:hAnsi="Times New Roman" w:cs="Times New Roman"/>
          <w:sz w:val="24"/>
          <w:szCs w:val="24"/>
        </w:rPr>
        <w:t>Лурией</w:t>
      </w:r>
      <w:proofErr w:type="spellEnd"/>
      <w:r w:rsidRPr="00E60364">
        <w:rPr>
          <w:rFonts w:ascii="Times New Roman" w:hAnsi="Times New Roman" w:cs="Times New Roman"/>
          <w:sz w:val="24"/>
          <w:szCs w:val="24"/>
        </w:rPr>
        <w:t>. Согласно данной концепции, речевая деятельность обеспечивается согласованной работой нескольких мозговых структур, объединённых в три функциональных блока.</w:t>
      </w:r>
    </w:p>
    <w:p w14:paraId="0E212D52" w14:textId="0FE27C5E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Первый функциональный блок отвечает за регуляцию общего тонуса, уровень бодрствования и энергетическое обеспечение деятельности. Второй функциональный блок обеспечивает приём, переработку и хранение сенсорной информации, включая слуховые, зрительные и кинестетические компоненты, необходимые для полноценного речевого развития.</w:t>
      </w:r>
    </w:p>
    <w:p w14:paraId="3C6D416A" w14:textId="7EC9E14F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Третий функциональный блок связан с программированием, регуляцией и контролем произвольной деятельности, что имеет принципиальное значение для формирования развернутого речевого высказывания и самоконтроля речи.</w:t>
      </w:r>
    </w:p>
    <w:p w14:paraId="5065D1F4" w14:textId="02494F43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Нейропсихологические упражнения в логопедической практике</w:t>
      </w:r>
      <w:r w:rsidR="0074052F">
        <w:rPr>
          <w:rFonts w:ascii="Times New Roman" w:hAnsi="Times New Roman" w:cs="Times New Roman"/>
          <w:sz w:val="24"/>
          <w:szCs w:val="24"/>
        </w:rPr>
        <w:t>.</w:t>
      </w:r>
    </w:p>
    <w:p w14:paraId="0E4BC17E" w14:textId="1A4CEE98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В логопедической практике нейропсихологические упражнения применяются как средство развития базовых функциональных механизмов, обеспечивающих речевую деятельность. Условно их можно разделить на несколько групп.</w:t>
      </w:r>
    </w:p>
    <w:p w14:paraId="4E90714C" w14:textId="146A071A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К первой группе относятся упражнения, направленные на регуляцию общего и артикуляционного тонуса, развитие произвольного внимания и устойчивости работоспособности. Они способствуют оптимизации энергетического блока и повышению речевой выносливости.</w:t>
      </w:r>
    </w:p>
    <w:p w14:paraId="2E262B92" w14:textId="429F27AB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Вторую группу составляют упражнения сенсомоторной направленности, включающие элементы координации движений, развития межполушарного взаимодействия, пространственной ориентации и кинестетического контроля. Эти упражнения создают предпосылки для формирования точных артикуляционных движений и устойчивых </w:t>
      </w:r>
      <w:proofErr w:type="spellStart"/>
      <w:r w:rsidRPr="00E60364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E60364">
        <w:rPr>
          <w:rFonts w:ascii="Times New Roman" w:hAnsi="Times New Roman" w:cs="Times New Roman"/>
          <w:sz w:val="24"/>
          <w:szCs w:val="24"/>
        </w:rPr>
        <w:t>-моторных связей.</w:t>
      </w:r>
    </w:p>
    <w:p w14:paraId="1256B7ED" w14:textId="4617FD5E" w:rsidR="0074052F" w:rsidRPr="00E60364" w:rsidRDefault="00E60364" w:rsidP="0074052F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Третью группу образуют упражнения, ориентированные на развитие программирования и серийной организации движений, что непосредственно связано с формированием слоговой структуры слова, темпа и плавности речи.</w:t>
      </w:r>
    </w:p>
    <w:p w14:paraId="0F69099C" w14:textId="1521ABB5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Пример из логопедической практики</w:t>
      </w:r>
    </w:p>
    <w:p w14:paraId="312B56FB" w14:textId="47C4F96C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lastRenderedPageBreak/>
        <w:t>В ходе логопедической работы с детьми старшего дошкольного возраста с общим недоразвитием речи III уровня и элементами дизартрии нейропсихологические упражнения систематически включались в структуру индивидуальных занятий. Коррекционная работа проводилась в течение учебного года с частотой 2–3 занятия в неделю.</w:t>
      </w:r>
    </w:p>
    <w:p w14:paraId="196A15F5" w14:textId="709C5138" w:rsid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Регулярное использование упражнений, направленных на регуляцию мышечного тонуса, развитие серийной организации движений и межполушарного взаимодействия, способствовало более быстрому формированию артикуляционной базы. У детей отмечалось снижение количества артикуляционных ошибок, повышение плавности речевого высказывания, а также улучшение способности к произвольному контролю собственной речи</w:t>
      </w:r>
      <w:r w:rsidR="0074052F">
        <w:rPr>
          <w:rFonts w:ascii="Times New Roman" w:hAnsi="Times New Roman" w:cs="Times New Roman"/>
          <w:sz w:val="24"/>
          <w:szCs w:val="24"/>
        </w:rPr>
        <w:t>.</w:t>
      </w:r>
    </w:p>
    <w:p w14:paraId="37E4B347" w14:textId="74078589" w:rsidR="0074052F" w:rsidRDefault="0074052F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74052F">
        <w:rPr>
          <w:rFonts w:ascii="Times New Roman" w:hAnsi="Times New Roman" w:cs="Times New Roman"/>
          <w:sz w:val="24"/>
          <w:szCs w:val="24"/>
        </w:rPr>
        <w:t>Следует отметить, что наибольшая положительная динамика наблюдалась у детей при условии активного включения элементов нейропсихологических упражнений в повседневную деятельность. Использование игровых форм, ритмических движений и заданий с элементами самоконтроля повышало мотивацию детей и способствовало более осознанному выполнению речевых упражнений. Кроме того, отмечалось общее улучшение эмоционального состояния детей и снижение утомляемости в процессе занятий.</w:t>
      </w:r>
    </w:p>
    <w:p w14:paraId="5875FE5D" w14:textId="74415FBB" w:rsidR="0074052F" w:rsidRPr="0074052F" w:rsidRDefault="0074052F" w:rsidP="0074052F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74052F">
        <w:rPr>
          <w:rFonts w:ascii="Times New Roman" w:hAnsi="Times New Roman" w:cs="Times New Roman"/>
          <w:sz w:val="24"/>
          <w:szCs w:val="24"/>
        </w:rPr>
        <w:t>«Нейропсихологические упражнения в логопедической практике»</w:t>
      </w:r>
    </w:p>
    <w:p w14:paraId="0172D835" w14:textId="0B0282E2" w:rsidR="0074052F" w:rsidRPr="0074052F" w:rsidRDefault="0074052F" w:rsidP="0074052F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74052F">
        <w:rPr>
          <w:rFonts w:ascii="Times New Roman" w:hAnsi="Times New Roman" w:cs="Times New Roman"/>
          <w:sz w:val="24"/>
          <w:szCs w:val="24"/>
        </w:rPr>
        <w:t>Методические рекомендации по использованию нейропсихологических упражнений</w:t>
      </w:r>
    </w:p>
    <w:p w14:paraId="13D28412" w14:textId="7A63D038" w:rsidR="0074052F" w:rsidRPr="0074052F" w:rsidRDefault="0074052F" w:rsidP="0074052F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74052F">
        <w:rPr>
          <w:rFonts w:ascii="Times New Roman" w:hAnsi="Times New Roman" w:cs="Times New Roman"/>
          <w:sz w:val="24"/>
          <w:szCs w:val="24"/>
        </w:rPr>
        <w:t>При включении нейропсихологических упражнений в структуру логопедического занятия важно соблюдать принцип постепенности и учитывать индивидуальные особенности ребенка. Упражнения целесообразно вводить на начальных этапах занятия в качестве подготовительного блока, а также использовать в качестве динамических пауз или элементов переключения деятельности.</w:t>
      </w:r>
    </w:p>
    <w:p w14:paraId="31F87C82" w14:textId="6237F66B" w:rsidR="0074052F" w:rsidRPr="0074052F" w:rsidRDefault="0074052F" w:rsidP="0074052F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74052F">
        <w:rPr>
          <w:rFonts w:ascii="Times New Roman" w:hAnsi="Times New Roman" w:cs="Times New Roman"/>
          <w:sz w:val="24"/>
          <w:szCs w:val="24"/>
        </w:rPr>
        <w:t>Особое значение имеет регулярность выполнения нейропсихологических упражнений, так как устойчивый эффект формируется только при систематической работе. Продолжительность выполнения упражнений должна соответствовать возрастным возможностям детей и уровню их функциональной готовности. На начальном этапе предпочтение следует отдавать простым двигательным и координационным упражнениям с постепенным усложнением структуры движений.</w:t>
      </w:r>
    </w:p>
    <w:p w14:paraId="6F71E64B" w14:textId="24CD54F7" w:rsidR="0074052F" w:rsidRPr="00E60364" w:rsidRDefault="0074052F" w:rsidP="0074052F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74052F">
        <w:rPr>
          <w:rFonts w:ascii="Times New Roman" w:hAnsi="Times New Roman" w:cs="Times New Roman"/>
          <w:sz w:val="24"/>
          <w:szCs w:val="24"/>
        </w:rPr>
        <w:t>Важным методическим условием является сочетание нейропсихологических упражнений с традиционными логопедическими приёмами. Такой подход позволяет обеспечить перенос сформированных навыков на речевую деятельность и повысить эффективность коррекционного воздействия в целом.</w:t>
      </w:r>
    </w:p>
    <w:p w14:paraId="41A02A9B" w14:textId="51B901B3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Заключение</w:t>
      </w:r>
    </w:p>
    <w:p w14:paraId="69932D03" w14:textId="527CDA76" w:rsid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lastRenderedPageBreak/>
        <w:t>Использование нейропсихологических упражнений в логопедической практике позволяет расширить возможности коррекционного воздействия и перейти от устранения отдельных речевых симптомов к формированию функциональной основы речи. Включение данных упражнений в структуру логопедического занятия повышает эффективность коррекционной работы и обеспечивает более устойчивые результаты речевого развития.</w:t>
      </w:r>
    </w:p>
    <w:p w14:paraId="1AD5C978" w14:textId="39A36137" w:rsidR="0074052F" w:rsidRPr="00E60364" w:rsidRDefault="0074052F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74052F">
        <w:rPr>
          <w:rFonts w:ascii="Times New Roman" w:hAnsi="Times New Roman" w:cs="Times New Roman"/>
          <w:sz w:val="24"/>
          <w:szCs w:val="24"/>
        </w:rPr>
        <w:t>Практическая значимость применения нейропсихологических упражнений заключается в возможности их адаптации к различным формам речевых нарушений и включения в работу как с дошкольниками, так и с детьми младшего школьного возраста. Использование данных упражнений может быть рекомендовано учителям-логопедам, педагогам-психологам и воспитателям дошкольных образовательных организаций в рамках комплексного сопровождения детей с речевыми трудностями.</w:t>
      </w:r>
    </w:p>
    <w:p w14:paraId="4E32C9D2" w14:textId="374DAED6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0D754F30" w14:textId="7777777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60364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E60364">
        <w:rPr>
          <w:rFonts w:ascii="Times New Roman" w:hAnsi="Times New Roman" w:cs="Times New Roman"/>
          <w:sz w:val="24"/>
          <w:szCs w:val="24"/>
        </w:rPr>
        <w:t xml:space="preserve"> А. Р. Высшие корковые функции человека и их нарушения при локальных поражениях мозга. — М.: Академический проект, 2000. — 512 с.</w:t>
      </w:r>
    </w:p>
    <w:p w14:paraId="686BAC5E" w14:textId="7777777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60364">
        <w:rPr>
          <w:rFonts w:ascii="Times New Roman" w:hAnsi="Times New Roman" w:cs="Times New Roman"/>
          <w:sz w:val="24"/>
          <w:szCs w:val="24"/>
        </w:rPr>
        <w:t>Ахутина</w:t>
      </w:r>
      <w:proofErr w:type="spellEnd"/>
      <w:r w:rsidRPr="00E60364">
        <w:rPr>
          <w:rFonts w:ascii="Times New Roman" w:hAnsi="Times New Roman" w:cs="Times New Roman"/>
          <w:sz w:val="24"/>
          <w:szCs w:val="24"/>
        </w:rPr>
        <w:t xml:space="preserve"> Т. В., Иншакова О. Б. Нейропсихологическая диагностика, обследование письма и чтения младших школьников. — М.: В. Секачев, 2016. — 160 с.</w:t>
      </w:r>
    </w:p>
    <w:p w14:paraId="05C07A61" w14:textId="7777777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E60364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E60364">
        <w:rPr>
          <w:rFonts w:ascii="Times New Roman" w:hAnsi="Times New Roman" w:cs="Times New Roman"/>
          <w:sz w:val="24"/>
          <w:szCs w:val="24"/>
        </w:rPr>
        <w:t xml:space="preserve"> Т. Г. Основы нейропсихологии: учебник для студентов вузов. — М.: АСТ, 2005. — 384 с.</w:t>
      </w:r>
    </w:p>
    <w:p w14:paraId="442381C0" w14:textId="7777777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 4. Корнев А. Н. Нарушения чтения и письма у детей. — СПб.: Речь, 2003. — 330 с.</w:t>
      </w:r>
    </w:p>
    <w:p w14:paraId="21358A87" w14:textId="7777777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 5. Семенович А. В. Нейропсихологическая коррекция в детском возрасте. — М.: Генезис, 2015. — 474 с.</w:t>
      </w:r>
    </w:p>
    <w:p w14:paraId="1E10267A" w14:textId="7777777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 6. Сиротюк А. Л. Коррекция обучения и развития школьников на основе нейропсихологического подхода. — М.: ТЦ Сфера, 2020. — 128 с.</w:t>
      </w:r>
    </w:p>
    <w:p w14:paraId="6CA0CA18" w14:textId="7777777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 7. Цветкова Л. С. Нейропсихологическая реабилитация больных. — М.: МПСИ, 2004. — 424 с.</w:t>
      </w:r>
    </w:p>
    <w:p w14:paraId="6F75E843" w14:textId="7777777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60364">
        <w:rPr>
          <w:rFonts w:ascii="Times New Roman" w:hAnsi="Times New Roman" w:cs="Times New Roman"/>
          <w:sz w:val="24"/>
          <w:szCs w:val="24"/>
        </w:rPr>
        <w:t xml:space="preserve"> 8. Школы логопедической кинезиологии: методическое пособие / под ред. И. С. Кривовяз. — М.: Национальный книжный центр, 2017. — 176 с.</w:t>
      </w:r>
    </w:p>
    <w:p w14:paraId="195C41C3" w14:textId="77777777" w:rsidR="00E60364" w:rsidRPr="00E60364" w:rsidRDefault="00E60364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6F68F230" w14:textId="3A3919DD" w:rsidR="0038294F" w:rsidRPr="00E60364" w:rsidRDefault="0038294F" w:rsidP="00E60364">
      <w:pPr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sectPr w:rsidR="0038294F" w:rsidRPr="00E60364" w:rsidSect="00E603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64"/>
    <w:rsid w:val="0038294F"/>
    <w:rsid w:val="0074052F"/>
    <w:rsid w:val="00E60364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C967"/>
  <w15:chartTrackingRefBased/>
  <w15:docId w15:val="{83CFDEDE-08C2-44FB-97E3-E91DA50D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husnulin aleksandr</dc:creator>
  <cp:keywords/>
  <dc:description/>
  <cp:lastModifiedBy>husnulin aleksandr</cp:lastModifiedBy>
  <cp:revision>4</cp:revision>
  <dcterms:created xsi:type="dcterms:W3CDTF">2026-01-22T14:50:00Z</dcterms:created>
  <dcterms:modified xsi:type="dcterms:W3CDTF">2026-06-26T14:11:00Z</dcterms:modified>
</cp:coreProperties>
</file>