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5E" w:rsidRDefault="000A2A5E" w:rsidP="000A2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A5E" w:rsidRPr="000A7E7B" w:rsidRDefault="000A2A5E" w:rsidP="000A2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A2A5E" w:rsidRPr="000A7E7B" w:rsidRDefault="000A2A5E" w:rsidP="000A2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по финансовой грамотности для детей подготовительного к школе возраста</w:t>
      </w:r>
    </w:p>
    <w:p w:rsidR="000A2A5E" w:rsidRPr="000A7E7B" w:rsidRDefault="000A2A5E" w:rsidP="000A2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«</w:t>
      </w:r>
      <w:r w:rsidR="00DA3709" w:rsidRPr="000A7E7B">
        <w:rPr>
          <w:rFonts w:ascii="Times New Roman" w:hAnsi="Times New Roman" w:cs="Times New Roman"/>
          <w:b/>
          <w:sz w:val="28"/>
          <w:szCs w:val="28"/>
        </w:rPr>
        <w:t>У</w:t>
      </w:r>
      <w:r w:rsidR="0061276E" w:rsidRPr="000A7E7B">
        <w:rPr>
          <w:rFonts w:ascii="Times New Roman" w:hAnsi="Times New Roman" w:cs="Times New Roman"/>
          <w:b/>
          <w:sz w:val="28"/>
          <w:szCs w:val="28"/>
        </w:rPr>
        <w:t>диви</w:t>
      </w:r>
      <w:r w:rsidRPr="000A7E7B">
        <w:rPr>
          <w:rFonts w:ascii="Times New Roman" w:hAnsi="Times New Roman" w:cs="Times New Roman"/>
          <w:b/>
          <w:sz w:val="28"/>
          <w:szCs w:val="28"/>
        </w:rPr>
        <w:t>тельная копейка»</w:t>
      </w:r>
    </w:p>
    <w:p w:rsidR="000A2A5E" w:rsidRDefault="000A7E7B" w:rsidP="000A2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«инновационные проекты педагогов (авторских коллективов) организаций дошкольного образования»</w:t>
      </w:r>
    </w:p>
    <w:p w:rsidR="000A7E7B" w:rsidRPr="000A7E7B" w:rsidRDefault="000A7E7B" w:rsidP="000A2A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Проблематика: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образовательные модели внеурочной деятельности</w:t>
      </w:r>
    </w:p>
    <w:p w:rsidR="000A2A5E" w:rsidRDefault="000A2A5E" w:rsidP="000A2A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7E7B" w:rsidRDefault="000A7E7B" w:rsidP="000A2A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7E7B" w:rsidRDefault="000A7E7B" w:rsidP="000A2A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7E7B" w:rsidRDefault="000A2A5E" w:rsidP="000A7E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0A7E7B">
        <w:rPr>
          <w:rFonts w:ascii="Times New Roman" w:hAnsi="Times New Roman" w:cs="Times New Roman"/>
          <w:sz w:val="28"/>
          <w:szCs w:val="28"/>
        </w:rPr>
        <w:t>и воспитатели МДОУ № 2 «Солнышко»:</w:t>
      </w:r>
    </w:p>
    <w:p w:rsidR="000A2A5E" w:rsidRDefault="000A2A5E" w:rsidP="000A7E7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Толстихина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Максимова Д.В.</w:t>
      </w: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A5E" w:rsidRDefault="000A2A5E" w:rsidP="000A2A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Борзя – 2018 год</w:t>
      </w:r>
    </w:p>
    <w:p w:rsidR="0061276E" w:rsidRDefault="0061276E" w:rsidP="006127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2FE" w:rsidRDefault="00A102FE" w:rsidP="006127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2FE" w:rsidRDefault="00A102FE" w:rsidP="006127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2A5E" w:rsidRPr="000A7E7B" w:rsidRDefault="000A2A5E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 xml:space="preserve">В современном быстро развивающемся мире недостаточно просто уметь зарабатывать деньги. Несомненно, это очень важный навык, но, к сожалению, он никак не гарантирует, что человек будет жить обеспеченной и свободной жизнью. Что он будет иметь возможность приобретать себе любые вещи, недвижимость, путешествовать, иметь время и деньги на себя, семью, свои хобби. Согласитесь, 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 xml:space="preserve"> кто умеет работать и зарабатывать деньги, но это далеко не многих привело к финансовой стабильности или свободе. Нужно нечто большее, и это большее есть развитие таких навыков как предприимчивость, бережливость, умение управлять своими финансами, умение грамотно ими распоряжаться и инвестировать. Наше общество так 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устроен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 xml:space="preserve">, что эти знания на эти темы никак не раскрываются </w:t>
      </w:r>
      <w:r w:rsidR="00BD74D1" w:rsidRPr="000A7E7B">
        <w:rPr>
          <w:rFonts w:ascii="Times New Roman" w:hAnsi="Times New Roman" w:cs="Times New Roman"/>
          <w:sz w:val="28"/>
          <w:szCs w:val="28"/>
        </w:rPr>
        <w:t xml:space="preserve">ни в детских садах, ни </w:t>
      </w:r>
      <w:r w:rsidRPr="000A7E7B">
        <w:rPr>
          <w:rFonts w:ascii="Times New Roman" w:hAnsi="Times New Roman" w:cs="Times New Roman"/>
          <w:sz w:val="28"/>
          <w:szCs w:val="28"/>
        </w:rPr>
        <w:t xml:space="preserve">в школе и в последующем в институте. Общество как будто считает, что эти навыки обращения с деньгами как-то сами собой появятся у человека. Однако, как показывает практика, они не появляются. Более того, большая 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часть людей всю жизнь работает, но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 xml:space="preserve"> так и остается за чертой бедности. Всего лишь менее 3% населения планеты живет обеспече</w:t>
      </w:r>
      <w:r w:rsidR="00EE7B0D" w:rsidRPr="000A7E7B">
        <w:rPr>
          <w:rFonts w:ascii="Times New Roman" w:hAnsi="Times New Roman" w:cs="Times New Roman"/>
          <w:sz w:val="28"/>
          <w:szCs w:val="28"/>
        </w:rPr>
        <w:t>н</w:t>
      </w:r>
      <w:r w:rsidRPr="000A7E7B">
        <w:rPr>
          <w:rFonts w:ascii="Times New Roman" w:hAnsi="Times New Roman" w:cs="Times New Roman"/>
          <w:sz w:val="28"/>
          <w:szCs w:val="28"/>
        </w:rPr>
        <w:t>ной жизнью, а богатыми становятся менее 1%. Возникает вопрос, как попасть в это 1%. И еще более важный вопрос, как сделать так, чтобы наши дети прожили счастливую и обеспеченную жизнь? Зачем нужна р</w:t>
      </w:r>
      <w:r w:rsidR="00607750" w:rsidRPr="000A7E7B">
        <w:rPr>
          <w:rFonts w:ascii="Times New Roman" w:hAnsi="Times New Roman" w:cs="Times New Roman"/>
          <w:sz w:val="28"/>
          <w:szCs w:val="28"/>
        </w:rPr>
        <w:t xml:space="preserve">ебенку финансовая грамотность? </w:t>
      </w:r>
      <w:r w:rsidRPr="000A7E7B">
        <w:rPr>
          <w:rFonts w:ascii="Times New Roman" w:hAnsi="Times New Roman" w:cs="Times New Roman"/>
          <w:sz w:val="28"/>
          <w:szCs w:val="28"/>
        </w:rPr>
        <w:t xml:space="preserve">Если хочешь быть богатым, </w:t>
      </w:r>
      <w:r w:rsidR="00607750" w:rsidRPr="000A7E7B">
        <w:rPr>
          <w:rFonts w:ascii="Times New Roman" w:hAnsi="Times New Roman" w:cs="Times New Roman"/>
          <w:sz w:val="28"/>
          <w:szCs w:val="28"/>
        </w:rPr>
        <w:t>нужно быть финансово грамотным.</w:t>
      </w:r>
      <w:r w:rsidRPr="000A7E7B">
        <w:rPr>
          <w:rFonts w:ascii="Times New Roman" w:hAnsi="Times New Roman" w:cs="Times New Roman"/>
          <w:sz w:val="28"/>
          <w:szCs w:val="28"/>
        </w:rPr>
        <w:t xml:space="preserve"> 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</w:t>
      </w:r>
    </w:p>
    <w:p w:rsidR="000A2A5E" w:rsidRPr="000A7E7B" w:rsidRDefault="000A2A5E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 xml:space="preserve"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 В связи с этим, чтобы ребенок в будущем жил комфортной, обеспеченной жизнью, родители и мы педагоги должны объяснить своим детям следующие 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вопросы про деньги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 xml:space="preserve">: Что такое деньги? Где их взять? Как ими правильно распоряжаться? 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Поэтому неоспорима </w:t>
      </w:r>
      <w:r w:rsidR="00DA3709" w:rsidRPr="000A7E7B">
        <w:rPr>
          <w:rFonts w:ascii="Times New Roman" w:hAnsi="Times New Roman" w:cs="Times New Roman"/>
          <w:b/>
          <w:sz w:val="28"/>
          <w:szCs w:val="28"/>
        </w:rPr>
        <w:t>А</w:t>
      </w:r>
      <w:r w:rsidRPr="000A7E7B">
        <w:rPr>
          <w:rFonts w:ascii="Times New Roman" w:hAnsi="Times New Roman" w:cs="Times New Roman"/>
          <w:b/>
          <w:sz w:val="28"/>
          <w:szCs w:val="28"/>
        </w:rPr>
        <w:t>ктуальность</w:t>
      </w:r>
      <w:r w:rsidRPr="000A7E7B">
        <w:rPr>
          <w:rFonts w:ascii="Times New Roman" w:hAnsi="Times New Roman" w:cs="Times New Roman"/>
          <w:sz w:val="28"/>
          <w:szCs w:val="28"/>
        </w:rPr>
        <w:t xml:space="preserve"> элементарного экономического образования детей дошкольного возраста.</w:t>
      </w:r>
    </w:p>
    <w:p w:rsidR="000A2A5E" w:rsidRPr="000A7E7B" w:rsidRDefault="000A2A5E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Дошкольник и экономика лишь на первый взгляд кажутся далекими друг от друга. Область экономической деятельности – одна из жизненно важных, в которую ребенок погружается с детских лет.</w:t>
      </w:r>
    </w:p>
    <w:p w:rsidR="000A2A5E" w:rsidRPr="000A7E7B" w:rsidRDefault="000A2A5E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 xml:space="preserve">По мнению кандидата педагогических наук, доцента А. А. Смоленцева, ребенок, прежде 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 xml:space="preserve"> познает азы семейной экономики, поскольку именно в семье он делает свои первые шаги в мир экономической действительности, </w:t>
      </w:r>
      <w:r w:rsidRPr="000A7E7B">
        <w:rPr>
          <w:rFonts w:ascii="Times New Roman" w:hAnsi="Times New Roman" w:cs="Times New Roman"/>
          <w:sz w:val="28"/>
          <w:szCs w:val="28"/>
        </w:rPr>
        <w:lastRenderedPageBreak/>
        <w:t>получает о ней первые представления. Дошкольник узнает о труде, профессиях родных и близких, о финансовом положении семьи.</w:t>
      </w:r>
    </w:p>
    <w:p w:rsidR="000A2A5E" w:rsidRPr="000A7E7B" w:rsidRDefault="000A2A5E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Если у ребенка не сформировать</w:t>
      </w:r>
      <w:r w:rsidR="00607750" w:rsidRPr="000A7E7B">
        <w:rPr>
          <w:rFonts w:ascii="Times New Roman" w:hAnsi="Times New Roman" w:cs="Times New Roman"/>
          <w:sz w:val="28"/>
          <w:szCs w:val="28"/>
        </w:rPr>
        <w:t xml:space="preserve"> первичное </w:t>
      </w:r>
      <w:r w:rsidRPr="000A7E7B">
        <w:rPr>
          <w:rFonts w:ascii="Times New Roman" w:hAnsi="Times New Roman" w:cs="Times New Roman"/>
          <w:sz w:val="28"/>
          <w:szCs w:val="28"/>
        </w:rPr>
        <w:t xml:space="preserve">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Важно объяснить ребенку, что неправильное обращение с деньгами может привести к разорению. Ребёнку нужно помочь в освоении финансовой грамотности, но не делать все за него. Ребенок, с детства знающий цену деньгам и способы их заработка с большой вероятностью во взрослой жизни станет успешным человеком?</w:t>
      </w:r>
    </w:p>
    <w:p w:rsidR="000A2A5E" w:rsidRPr="000A7E7B" w:rsidRDefault="000A2A5E" w:rsidP="000A7E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Когда следует начинать обучение детей обращению с деньгами?</w:t>
      </w:r>
    </w:p>
    <w:p w:rsidR="00607750" w:rsidRPr="000A7E7B" w:rsidRDefault="000A2A5E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Хорошо, когда обучение детей финансовой грамотности начинается с самого малого возраста. Обучение обращению с деньгами лучше всего начать с пятилетнего возраста, так как с этого момента ребенок готов начать изучать нечто новое. В период от 5 до 7 лет 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 В период от 7 до 9 лет следует научить покупкам в крупных мага</w:t>
      </w:r>
      <w:r w:rsidR="00607750" w:rsidRPr="000A7E7B">
        <w:rPr>
          <w:rFonts w:ascii="Times New Roman" w:hAnsi="Times New Roman" w:cs="Times New Roman"/>
          <w:sz w:val="28"/>
          <w:szCs w:val="28"/>
        </w:rPr>
        <w:t xml:space="preserve">зинах совместно с родителями. </w:t>
      </w:r>
    </w:p>
    <w:p w:rsidR="000A2A5E" w:rsidRPr="000A7E7B" w:rsidRDefault="00BD74D1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На основании вышесказанного было решено разработать проект по финансовой грамотности для детей старшей подготовительной группы. При его разработке мы учитывали несколько условий для эффективной деятельности: повышение компетентности родителей в вопросах финансовой грамотности детей через консультирования, тестирования, игр на развитие финансовой грамотности, а также создание материала доступного родителям по данной теме.</w:t>
      </w:r>
    </w:p>
    <w:p w:rsidR="00BD74D1" w:rsidRPr="000A7E7B" w:rsidRDefault="00607750" w:rsidP="000A7E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Проблемой</w:t>
      </w:r>
      <w:r w:rsidRPr="000A7E7B">
        <w:rPr>
          <w:rFonts w:ascii="Times New Roman" w:hAnsi="Times New Roman" w:cs="Times New Roman"/>
          <w:sz w:val="28"/>
          <w:szCs w:val="28"/>
        </w:rPr>
        <w:t xml:space="preserve"> данного проекта </w:t>
      </w:r>
      <w:r w:rsidR="00BD74D1" w:rsidRPr="000A7E7B">
        <w:rPr>
          <w:rFonts w:ascii="Times New Roman" w:hAnsi="Times New Roman" w:cs="Times New Roman"/>
          <w:sz w:val="28"/>
          <w:szCs w:val="28"/>
        </w:rPr>
        <w:t>то, что дети не знают цену деньгам, ждут дорогих подарков или не ценят новые игрушки, и родители ищут помощи педагогов в решении этих проблем. Современный детский</w:t>
      </w:r>
      <w:r w:rsidRPr="000A7E7B">
        <w:rPr>
          <w:rFonts w:ascii="Times New Roman" w:hAnsi="Times New Roman" w:cs="Times New Roman"/>
          <w:sz w:val="28"/>
          <w:szCs w:val="28"/>
        </w:rPr>
        <w:t xml:space="preserve"> сад может в этом помочь, имея п</w:t>
      </w:r>
      <w:r w:rsidR="00BD74D1" w:rsidRPr="000A7E7B">
        <w:rPr>
          <w:rFonts w:ascii="Times New Roman" w:hAnsi="Times New Roman" w:cs="Times New Roman"/>
          <w:sz w:val="28"/>
          <w:szCs w:val="28"/>
        </w:rPr>
        <w:t xml:space="preserve">рограмму развития финансовой грамотности дошкольников. 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Поэтому</w:t>
      </w:r>
      <w:r w:rsidRPr="000A7E7B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DA3709" w:rsidRPr="000A7E7B">
        <w:rPr>
          <w:rFonts w:ascii="Times New Roman" w:hAnsi="Times New Roman" w:cs="Times New Roman"/>
          <w:sz w:val="28"/>
          <w:szCs w:val="28"/>
        </w:rPr>
        <w:t xml:space="preserve"> – формирование</w:t>
      </w:r>
      <w:r w:rsidRPr="000A7E7B">
        <w:rPr>
          <w:rFonts w:ascii="Times New Roman" w:hAnsi="Times New Roman" w:cs="Times New Roman"/>
          <w:sz w:val="28"/>
          <w:szCs w:val="28"/>
        </w:rPr>
        <w:t xml:space="preserve"> основы финансовой грамотнос</w:t>
      </w:r>
      <w:r w:rsidR="00A102FE" w:rsidRPr="000A7E7B">
        <w:rPr>
          <w:rFonts w:ascii="Times New Roman" w:hAnsi="Times New Roman" w:cs="Times New Roman"/>
          <w:sz w:val="28"/>
          <w:szCs w:val="28"/>
        </w:rPr>
        <w:t xml:space="preserve">ти у детей дошкольного возраста </w:t>
      </w:r>
      <w:r w:rsidR="00A102FE" w:rsidRPr="000A7E7B">
        <w:rPr>
          <w:rFonts w:ascii="Times New Roman" w:eastAsia="Calibri" w:hAnsi="Times New Roman" w:cs="Times New Roman"/>
          <w:sz w:val="28"/>
          <w:szCs w:val="28"/>
        </w:rPr>
        <w:t xml:space="preserve">через игровую деятельность   в контексте ФГОС </w:t>
      </w:r>
      <w:proofErr w:type="gramStart"/>
      <w:r w:rsidR="00A102FE" w:rsidRPr="000A7E7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A102FE" w:rsidRPr="000A7E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- сформировать первичные экономические понятия;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- научить детей правильному отношению к деньгам, способам их зарабатывания и разумному их использованию;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E7B">
        <w:rPr>
          <w:rFonts w:ascii="Times New Roman" w:hAnsi="Times New Roman" w:cs="Times New Roman"/>
          <w:sz w:val="28"/>
          <w:szCs w:val="28"/>
        </w:rPr>
        <w:lastRenderedPageBreak/>
        <w:t>- 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т.д.;</w:t>
      </w:r>
      <w:proofErr w:type="gramEnd"/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- научить детей правильно вести себя в реальных жизненных ситуациях, носящих экономический характер (покупка в магазине, плата за прое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зд в тр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>анспорте и т.д.)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0A7E7B">
        <w:rPr>
          <w:rFonts w:ascii="Times New Roman" w:hAnsi="Times New Roman" w:cs="Times New Roman"/>
          <w:sz w:val="28"/>
          <w:szCs w:val="28"/>
        </w:rPr>
        <w:t xml:space="preserve"> деловые, сюжетно-ролевые игры, тематические занятия, беседы с привлечением родителей (сотрудников экономического сектора), экскурсии, ИКТ</w:t>
      </w:r>
      <w:r w:rsidR="00DA3709" w:rsidRPr="000A7E7B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Pr="000A7E7B">
        <w:rPr>
          <w:rFonts w:ascii="Times New Roman" w:hAnsi="Times New Roman" w:cs="Times New Roman"/>
          <w:sz w:val="28"/>
          <w:szCs w:val="28"/>
        </w:rPr>
        <w:t>.</w:t>
      </w:r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E7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0A7E7B">
        <w:rPr>
          <w:rFonts w:ascii="Times New Roman" w:hAnsi="Times New Roman" w:cs="Times New Roman"/>
          <w:sz w:val="28"/>
          <w:szCs w:val="28"/>
        </w:rPr>
        <w:t xml:space="preserve"> бумага, клей, карандаши, фломастеры, маркеры, ножницы, </w:t>
      </w:r>
      <w:r w:rsidR="004A4C81" w:rsidRPr="000A7E7B">
        <w:rPr>
          <w:rFonts w:ascii="Times New Roman" w:hAnsi="Times New Roman" w:cs="Times New Roman"/>
          <w:sz w:val="28"/>
          <w:szCs w:val="28"/>
        </w:rPr>
        <w:t>фото</w:t>
      </w:r>
      <w:r w:rsidR="00A57269" w:rsidRPr="000A7E7B">
        <w:rPr>
          <w:rFonts w:ascii="Times New Roman" w:hAnsi="Times New Roman" w:cs="Times New Roman"/>
          <w:sz w:val="28"/>
          <w:szCs w:val="28"/>
        </w:rPr>
        <w:t>аппаратуры</w:t>
      </w:r>
      <w:r w:rsidR="004A4C81" w:rsidRPr="000A7E7B">
        <w:rPr>
          <w:rFonts w:ascii="Times New Roman" w:hAnsi="Times New Roman" w:cs="Times New Roman"/>
          <w:sz w:val="28"/>
          <w:szCs w:val="28"/>
        </w:rPr>
        <w:t xml:space="preserve">, видеоаппаратура, ноутбук – компьютер, </w:t>
      </w:r>
      <w:r w:rsidRPr="000A7E7B">
        <w:rPr>
          <w:rFonts w:ascii="Times New Roman" w:hAnsi="Times New Roman" w:cs="Times New Roman"/>
          <w:sz w:val="28"/>
          <w:szCs w:val="28"/>
        </w:rPr>
        <w:t>прое</w:t>
      </w:r>
      <w:r w:rsidR="004A4C81" w:rsidRPr="000A7E7B">
        <w:rPr>
          <w:rFonts w:ascii="Times New Roman" w:hAnsi="Times New Roman" w:cs="Times New Roman"/>
          <w:sz w:val="28"/>
          <w:szCs w:val="28"/>
        </w:rPr>
        <w:t>ктор,</w:t>
      </w:r>
      <w:r w:rsidRPr="000A7E7B">
        <w:rPr>
          <w:rFonts w:ascii="Times New Roman" w:hAnsi="Times New Roman" w:cs="Times New Roman"/>
          <w:sz w:val="28"/>
          <w:szCs w:val="28"/>
        </w:rPr>
        <w:t xml:space="preserve"> калькулятор, счетные палочки, счеты.</w:t>
      </w:r>
      <w:bookmarkStart w:id="0" w:name="_GoBack"/>
      <w:bookmarkEnd w:id="0"/>
      <w:proofErr w:type="gramEnd"/>
    </w:p>
    <w:p w:rsidR="00BD74D1" w:rsidRPr="000A7E7B" w:rsidRDefault="00BD74D1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  <w:r w:rsidRPr="000A7E7B">
        <w:rPr>
          <w:rFonts w:ascii="Times New Roman" w:hAnsi="Times New Roman" w:cs="Times New Roman"/>
          <w:sz w:val="28"/>
          <w:szCs w:val="28"/>
        </w:rPr>
        <w:t xml:space="preserve"> сентябрь 2018 год - май 2019 год</w:t>
      </w:r>
    </w:p>
    <w:p w:rsidR="00607750" w:rsidRPr="000A7E7B" w:rsidRDefault="00607750" w:rsidP="000A7E7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A7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tbl>
      <w:tblPr>
        <w:tblW w:w="985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1612"/>
        <w:gridCol w:w="7348"/>
      </w:tblGrid>
      <w:tr w:rsidR="00607750" w:rsidRPr="000A7E7B" w:rsidTr="00377EBF">
        <w:trPr>
          <w:trHeight w:val="7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607750" w:rsidRPr="000A7E7B" w:rsidTr="00377EBF">
        <w:trPr>
          <w:trHeight w:val="26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A102FE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="00607750"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«Азбука финансов» </w:t>
            </w:r>
          </w:p>
        </w:tc>
      </w:tr>
      <w:tr w:rsidR="00607750" w:rsidRPr="000A7E7B" w:rsidTr="00377EBF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«Откуда пришли деньги?»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«Деньги: монета, банкнота, </w:t>
            </w:r>
            <w:r w:rsidR="00A102FE"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ластиковая карта»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«Сколько стоит папина машина?»</w:t>
            </w:r>
          </w:p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(понятие цены, стоимости)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семейный бюджет? Планируем вместе»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«Идем в магазин» или «Как правильно делать покупки»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«Магазин или супермаркет: где выгодно?»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«Чем пахнут ремесла?»</w:t>
            </w:r>
          </w:p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 важности труда, разнообразии профессий)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Деловая игра «Биржа труда»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«Дом, где живут деньги» (Экскурсия в банк)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«Услуги и товары»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4A4C81" w:rsidRPr="000A7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Моя копилка»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«Наука Экономика»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«Большой или маленький? Проблема выбора»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копилка»</w:t>
            </w:r>
          </w:p>
        </w:tc>
      </w:tr>
      <w:tr w:rsidR="00607750" w:rsidRPr="000A7E7B" w:rsidTr="00377EBF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«Выбираем подарок другу»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«Сохранить и приумножить»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«Производители и ресурсы»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сберечь ресурсы Планеты?»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«Какая бывает валюта?»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«Финансовая безопасность»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«Копейка рубль бережет»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заработать миллион?»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«Долг платежом красен»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 гнома Эконома»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«Что? Где? Почем?»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«Аукцион идей»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имей сто рублей, а имей сто друзей!»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«Ты – мне, я  - тебе!»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«Директор магазина»</w:t>
            </w:r>
          </w:p>
        </w:tc>
      </w:tr>
      <w:tr w:rsidR="00607750" w:rsidRPr="000A7E7B" w:rsidTr="00377EBF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«Сколько нужно человеку?»</w:t>
            </w:r>
          </w:p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(потребности человека)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«Учимся экономить»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реклама»</w:t>
            </w:r>
          </w:p>
        </w:tc>
      </w:tr>
      <w:tr w:rsidR="00607750" w:rsidRPr="000A7E7B" w:rsidTr="00377EB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на экономическую планету</w:t>
            </w:r>
          </w:p>
          <w:p w:rsidR="00607750" w:rsidRPr="000A7E7B" w:rsidRDefault="00607750" w:rsidP="000A7E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Финансия</w:t>
            </w:r>
            <w:proofErr w:type="spellEnd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607750" w:rsidRPr="000A7E7B" w:rsidRDefault="00607750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0A7E7B" w:rsidRDefault="0061276E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1276E" w:rsidRPr="000A7E7B" w:rsidRDefault="0061276E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ab/>
        <w:t>В конце реализации программы сформировали первичные понятия и представления о финансах:</w:t>
      </w:r>
    </w:p>
    <w:p w:rsidR="0061276E" w:rsidRPr="000A7E7B" w:rsidRDefault="0061276E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- научили детей правильному отношению к деньгам, способам их зарабатывания и разумному их использованию;</w:t>
      </w:r>
    </w:p>
    <w:p w:rsidR="0061276E" w:rsidRPr="000A7E7B" w:rsidRDefault="0061276E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E7B">
        <w:rPr>
          <w:rFonts w:ascii="Times New Roman" w:hAnsi="Times New Roman" w:cs="Times New Roman"/>
          <w:sz w:val="28"/>
          <w:szCs w:val="28"/>
        </w:rPr>
        <w:t>- объяснили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т.д.;</w:t>
      </w:r>
      <w:proofErr w:type="gramEnd"/>
    </w:p>
    <w:p w:rsidR="0061276E" w:rsidRPr="000A7E7B" w:rsidRDefault="0061276E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- научили детей правильно вести себя в реальных жизненных ситуациях, носящих экономический характер (покупка в магазине, плата за прое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зд в тр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>анспорте и т.д.)</w:t>
      </w:r>
    </w:p>
    <w:p w:rsidR="0061276E" w:rsidRPr="000A7E7B" w:rsidRDefault="0061276E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 xml:space="preserve"> - объяснили детям, что не все продается и покупается (дети должны понимать, что главные ценности – жизнь, отношения, радость близких людей – за деньги не купишь).</w:t>
      </w:r>
    </w:p>
    <w:p w:rsidR="00A102FE" w:rsidRPr="000A7E7B" w:rsidRDefault="00A102FE" w:rsidP="000A7E7B">
      <w:pPr>
        <w:shd w:val="clear" w:color="auto" w:fill="FFFFFF"/>
        <w:spacing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Диагностика </w:t>
      </w:r>
    </w:p>
    <w:p w:rsidR="00A102FE" w:rsidRPr="000A7E7B" w:rsidRDefault="00A102FE" w:rsidP="000A7E7B">
      <w:pPr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асси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.Исаев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гинов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 вы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ков:</w:t>
      </w:r>
    </w:p>
    <w:p w:rsidR="00A102FE" w:rsidRPr="000A7E7B" w:rsidRDefault="00A102FE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вень 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низкий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02FE" w:rsidRPr="000A7E7B" w:rsidRDefault="00A102FE" w:rsidP="000A7E7B">
      <w:pPr>
        <w:spacing w:after="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Pr="000A7E7B" w:rsidRDefault="00A102FE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енияв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стиэк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няютсяв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ристике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ия,яв</w:t>
      </w:r>
      <w:r w:rsidRPr="000A7E7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я,в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A7E7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ые связи,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ослеобо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 w:rsidRPr="000A7E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ия, яв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а, 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оприз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аки,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0A7E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щают отдел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ыес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ноце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ие,за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тсявклас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циипоп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.Неиспольз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 знания в игровой и трудовой деятельности.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уровень </w:t>
      </w:r>
      <w:r w:rsidRPr="000A7E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средний.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уровень характеризуется первичной систематизацией детьми 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ими представлений. Дети имеют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зуется последовательностью с ус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тановлением отдельных причинно-следственных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экономические представления в игре и труде.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 уровень - </w:t>
      </w:r>
      <w:r w:rsidRPr="000A7E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высокий.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детей, находящихся на этом уров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не, характерно выделение сущест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признаков объектов, явлений и форм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целостной системы пред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ставлений. Их знания характеризуются об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общенностью представлений, кото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рые позволяют выделить наиболее существенные признаки объектов и явлений экономической жизни. Дети на этом уровне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полные и правильные обра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зы, легко устанавливают причинно-следственные связи, делают обобщения, классифицируют по признакам, объясняя правильность своих действий. 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 полученные экономические знания в игровой и трудовой деятельности.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три уровня связаны друг с друг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ом, каждый предыдущий обуславли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последующий, включаясь в его состав.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содержит 6 серий заданий, по 6 заданий в каждой.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диагностики - индивидуальная, педагог предлагает каждому ребенку ответить на поставленный вопрос или выполнить задание.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предложенных серий напра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на выявление знаний в сле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 наиболее существенных сферах экономики: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знания в области социально-экономической сферы; 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2) знания в области товарно-денежных отношений;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знания в области производства и связанных с ним вопросов; 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4) знания в области информационно-организаторской сферы;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5) знания в области нравственно-этической сферы;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6) знания в области государственно-юридической сферы.</w:t>
      </w:r>
    </w:p>
    <w:p w:rsidR="00E70FDD" w:rsidRPr="000A7E7B" w:rsidRDefault="00E70FDD" w:rsidP="000A7E7B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 w:rsidR="00377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="00377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орых–в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ве;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сти»,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сам,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 его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я, де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 учреж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ыза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йпер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йсе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</w:p>
    <w:p w:rsidR="00E70FDD" w:rsidRPr="000A7E7B" w:rsidRDefault="00E70FDD" w:rsidP="000A7E7B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left="708"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1.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 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.Воп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словом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</w:p>
    <w:p w:rsidR="00E70FDD" w:rsidRPr="000A7E7B" w:rsidRDefault="00377EBF" w:rsidP="000A7E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не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йтись в с</w:t>
      </w:r>
      <w:r w:rsidR="00E70FDD"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)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похо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 4. 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сска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ьо том, вчем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сска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gramStart"/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ивет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шать, что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 сво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йсемьи.</w:t>
      </w: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ждаются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высл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шать, что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чет для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бят из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0FDD" w:rsidRPr="000A7E7B" w:rsidRDefault="00E70FDD" w:rsidP="000A7E7B">
      <w:pPr>
        <w:spacing w:after="0" w:line="240" w:lineRule="auto"/>
        <w:ind w:right="2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 w:rsidR="00377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ерия</w:t>
      </w:r>
      <w:r w:rsidR="00377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ых–выявить</w:t>
      </w:r>
      <w:proofErr w:type="gramEnd"/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 спос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юдь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оих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ностей.</w:t>
      </w:r>
    </w:p>
    <w:p w:rsidR="00E70FDD" w:rsidRPr="000A7E7B" w:rsidRDefault="00E70FDD" w:rsidP="000A7E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="00377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377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орой</w:t>
      </w:r>
      <w:r w:rsidR="00377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ие1.В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ючего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,в чем н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 че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2.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пить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проскреб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ньги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о, что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овеку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ие4.Воп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де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кно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,м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ы.)</w:t>
      </w:r>
    </w:p>
    <w:p w:rsidR="00E70FDD" w:rsidRPr="000A7E7B" w:rsidRDefault="00E70FDD" w:rsidP="000A7E7B">
      <w:pPr>
        <w:spacing w:after="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5.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ньги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 знаеш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left="708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6.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ешь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ты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ояви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исьде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ги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ья</w:t>
      </w:r>
      <w:r w:rsidR="00377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  <w:r w:rsidR="00377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377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76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E70FDD" w:rsidRPr="000A7E7B" w:rsidRDefault="00377EBF" w:rsidP="000A7E7B">
      <w:pPr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E70FDD"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овар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 w:rsidR="006D289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proofErr w:type="gramEnd"/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цессек</w:t>
      </w:r>
      <w:r w:rsidR="00E70FDD"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proofErr w:type="spellEnd"/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жи.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="006D28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6D28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ьей</w:t>
      </w:r>
      <w:r w:rsidR="006D28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.Воп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магаз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left="619" w:right="1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2.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ди при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ретаюттов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 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3.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жены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цифры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 изо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righ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.Воп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оить п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 в одн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роже, в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дешевл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0FDD" w:rsidRPr="000A7E7B" w:rsidRDefault="00E70FDD" w:rsidP="000A7E7B">
      <w:pPr>
        <w:spacing w:after="0" w:line="240" w:lineRule="auto"/>
        <w:ind w:left="708" w:righ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6.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рать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 w:rsidR="006D28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серия</w:t>
      </w:r>
      <w:r w:rsidR="006D28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дания,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45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</w:p>
    <w:p w:rsidR="00E70FDD" w:rsidRPr="000A7E7B" w:rsidRDefault="006D2899" w:rsidP="000A7E7B">
      <w:pPr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риготовл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товл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шек,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и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 эконо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т.е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ий ст</w:t>
      </w:r>
      <w:r w:rsidR="00E70FDD"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E70FDD"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E70FDD"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70FDD"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70FD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="006D28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6D28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="006D28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ие1.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Чтота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ематериал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A7E7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мсловом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о, ч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тпе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0FDD" w:rsidRPr="000A7E7B" w:rsidRDefault="00E70FDD" w:rsidP="000A7E7B">
      <w:pPr>
        <w:spacing w:after="0" w:line="240" w:lineRule="auto"/>
        <w:ind w:right="2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зкакихмат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ты, ме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right="2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.Во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ииз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овиз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ие4.П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кувыпол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итьклас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циюк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чек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ляпри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A7E7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E70FDD" w:rsidRPr="000A7E7B" w:rsidRDefault="00E70FDD" w:rsidP="000A7E7B">
      <w:pPr>
        <w:spacing w:after="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ваи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онта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ие5.П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етрассказ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бенкуте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гиюп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щи.</w:t>
      </w: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.Педа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казатьипока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акиз</w:t>
      </w:r>
      <w:r w:rsidRPr="000A7E7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маги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делатьмно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гается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ной 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ши,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цы).</w:t>
      </w:r>
    </w:p>
    <w:p w:rsidR="00E70FDD" w:rsidRPr="000A7E7B" w:rsidRDefault="00E70FDD" w:rsidP="000A7E7B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аяс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чаетвсе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ельк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рых–в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езнаний дет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борг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йства,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нкавведе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охоз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йства,по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итак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честв,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акэк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остьи</w:t>
      </w:r>
      <w:r w:rsidRPr="000A7E7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="00EE7B0D"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ивость.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ыз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ятойс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left="708" w:righ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1.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Кем и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ботают т</w:t>
      </w:r>
      <w:r w:rsidRPr="000A7E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оир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 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ие2.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нюю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ботувыпол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яютч</w:t>
      </w:r>
      <w:r w:rsidRPr="000A7E7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еныт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оейсем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Знаешьлиты,ск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чают твои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left="708" w:right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4.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атят 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ньги в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емь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 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ощьты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ешь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</w:p>
    <w:p w:rsidR="00E70FDD" w:rsidRPr="000A7E7B" w:rsidRDefault="00E70FDD" w:rsidP="000A7E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ве?».</w:t>
      </w:r>
    </w:p>
    <w:p w:rsidR="00E70FDD" w:rsidRPr="000A7E7B" w:rsidRDefault="00E70FDD" w:rsidP="000A7E7B">
      <w:pPr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36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й,а про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аяс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чаетвсе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,ц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х–из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бласти 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й сферы.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ыза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йшес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ойсе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</w:p>
    <w:p w:rsidR="00E70FDD" w:rsidRPr="000A7E7B" w:rsidRDefault="00E70FDD" w:rsidP="000A7E7B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1.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2.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 пр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ет 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жить 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ина гр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ппы: то, чтопри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адл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;т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адле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е;т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0A7E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 всем.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3.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 нало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FDD" w:rsidRPr="000A7E7B" w:rsidRDefault="00E70FDD" w:rsidP="000A7E7B">
      <w:pPr>
        <w:spacing w:before="3"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4.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жнопла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итьна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70FDD" w:rsidRPr="000A7E7B" w:rsidRDefault="00E70FDD" w:rsidP="000A7E7B">
      <w:pPr>
        <w:spacing w:after="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right="2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.Воп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валпочтал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ечкин,когда при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ес по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кудя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едор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70FDD" w:rsidRPr="000A7E7B" w:rsidRDefault="00E70FDD" w:rsidP="000A7E7B">
      <w:pPr>
        <w:spacing w:after="0" w:line="240" w:lineRule="auto"/>
        <w:ind w:left="708" w:right="176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6. 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 кребенк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 ты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наешь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?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роцед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раизуче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ияэк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кихз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ийде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те</w:t>
      </w:r>
      <w:r w:rsidRPr="000A7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</w:p>
    <w:p w:rsidR="00E70FDD" w:rsidRPr="000A7E7B" w:rsidRDefault="00E70FDD" w:rsidP="000A7E7B">
      <w:pPr>
        <w:spacing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остиэ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ихзн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ийу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тсяслед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11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наку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одитсяв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ствиек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0A7E7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:3балла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4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приярко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A7E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знаке</w:t>
      </w:r>
      <w:proofErr w:type="gramEnd"/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,2бал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3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ении,1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алл</w:t>
      </w:r>
      <w:r w:rsidRPr="000A7E7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0A7E7B">
        <w:rPr>
          <w:rFonts w:ascii="Symbol" w:eastAsia="Symbol" w:hAnsi="Symbol" w:cs="Symbol"/>
          <w:color w:val="000000"/>
          <w:spacing w:val="21"/>
          <w:sz w:val="28"/>
          <w:szCs w:val="28"/>
        </w:rPr>
        <w:t>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всл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чаеслаб</w:t>
      </w:r>
      <w:r w:rsidRPr="000A7E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ка,0 баллов - 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</w:t>
      </w:r>
      <w:r w:rsidR="006D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7E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A7E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A7E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0A7E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7E7B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tbl>
      <w:tblPr>
        <w:tblStyle w:val="a8"/>
        <w:tblW w:w="0" w:type="auto"/>
        <w:tblLayout w:type="fixed"/>
        <w:tblLook w:val="04A0"/>
      </w:tblPr>
      <w:tblGrid>
        <w:gridCol w:w="426"/>
        <w:gridCol w:w="1525"/>
        <w:gridCol w:w="1418"/>
        <w:gridCol w:w="1417"/>
        <w:gridCol w:w="1276"/>
        <w:gridCol w:w="1276"/>
        <w:gridCol w:w="1134"/>
        <w:gridCol w:w="1098"/>
      </w:tblGrid>
      <w:tr w:rsidR="00E70FDD" w:rsidRPr="000A7E7B" w:rsidTr="00377EBF"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циал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э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ской сф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417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</w:p>
        </w:tc>
        <w:tc>
          <w:tcPr>
            <w:tcW w:w="127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одстваи связ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с 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 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воп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-орг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сф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134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авст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-э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сф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</w:p>
        </w:tc>
        <w:tc>
          <w:tcPr>
            <w:tcW w:w="1098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E70FDD" w:rsidRPr="000A7E7B" w:rsidTr="00377EBF">
        <w:trPr>
          <w:trHeight w:val="525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Полина 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3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300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 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180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300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Дима 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180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570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Нелли Ж.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390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570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Тумэн</w:t>
            </w:r>
            <w:proofErr w:type="spellEnd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390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80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Фатима З.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6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300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Глеб К.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180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555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Милана 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0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285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 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19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525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Юля 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3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95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 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6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377EBF">
        <w:trPr>
          <w:trHeight w:val="495"/>
        </w:trPr>
        <w:tc>
          <w:tcPr>
            <w:tcW w:w="426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5" w:type="dxa"/>
            <w:vMerge w:val="restart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 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Кирилл 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Тимофей 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Элеонора 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Саша К.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Слава К.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 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Саша 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 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Настя 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Милена 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Кирилл 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Умайра</w:t>
            </w:r>
            <w:proofErr w:type="spellEnd"/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Кристина 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Вероника 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Илья 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E70FDD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DD" w:rsidRPr="000A7E7B" w:rsidTr="00CB66A4">
        <w:trPr>
          <w:trHeight w:val="465"/>
        </w:trPr>
        <w:tc>
          <w:tcPr>
            <w:tcW w:w="426" w:type="dxa"/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25" w:type="dxa"/>
          </w:tcPr>
          <w:p w:rsidR="00E70FDD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Полина 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70FDD" w:rsidRPr="000A7E7B" w:rsidRDefault="00E70FDD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Ярослав 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Никита 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Варя 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Лука 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CB66A4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Варя 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6A4" w:rsidRPr="000A7E7B" w:rsidTr="00377EBF">
        <w:trPr>
          <w:trHeight w:val="465"/>
        </w:trPr>
        <w:tc>
          <w:tcPr>
            <w:tcW w:w="426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B66A4" w:rsidRPr="000A7E7B" w:rsidRDefault="00CB66A4" w:rsidP="000A7E7B">
            <w:pPr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B66A4" w:rsidRPr="000A7E7B" w:rsidRDefault="00CB66A4" w:rsidP="000A7E7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2899" w:rsidRDefault="006D2899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899" w:rsidRDefault="006D2899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899" w:rsidRDefault="006D2899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899" w:rsidRDefault="006D2899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FDD" w:rsidRPr="000A7E7B" w:rsidRDefault="00E70FDD" w:rsidP="000A7E7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E7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E70FDD" w:rsidRPr="000A7E7B" w:rsidRDefault="00E70FDD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1.</w:t>
      </w:r>
      <w:r w:rsidRPr="000A7E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E7B"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  <w:r w:rsidRPr="000A7E7B">
        <w:rPr>
          <w:rFonts w:ascii="Times New Roman" w:hAnsi="Times New Roman" w:cs="Times New Roman"/>
          <w:sz w:val="28"/>
          <w:szCs w:val="28"/>
        </w:rPr>
        <w:t xml:space="preserve"> А.А. Повышение уровня финансовой грамотности населения в Российской Федерации/А.А. </w:t>
      </w:r>
      <w:proofErr w:type="spellStart"/>
      <w:r w:rsidRPr="000A7E7B"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  <w:r w:rsidRPr="000A7E7B">
        <w:rPr>
          <w:rFonts w:ascii="Times New Roman" w:hAnsi="Times New Roman" w:cs="Times New Roman"/>
          <w:sz w:val="28"/>
          <w:szCs w:val="28"/>
        </w:rPr>
        <w:t>//Финансы.-2010-№9.-С.3-6.</w:t>
      </w:r>
    </w:p>
    <w:p w:rsidR="00E70FDD" w:rsidRPr="000A7E7B" w:rsidRDefault="00E70FDD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2.</w:t>
      </w:r>
      <w:r w:rsidRPr="000A7E7B">
        <w:rPr>
          <w:rFonts w:ascii="Times New Roman" w:hAnsi="Times New Roman" w:cs="Times New Roman"/>
          <w:sz w:val="28"/>
          <w:szCs w:val="28"/>
        </w:rPr>
        <w:tab/>
        <w:t>Горяев А., Чумаченко В. Финансовая грамота для школьников. Спецпроект Российской экономической школы по личным финансам.-2010..-С.42.</w:t>
      </w:r>
    </w:p>
    <w:p w:rsidR="00E70FDD" w:rsidRPr="000A7E7B" w:rsidRDefault="00E70FDD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3.</w:t>
      </w:r>
      <w:r w:rsidRPr="000A7E7B">
        <w:rPr>
          <w:rFonts w:ascii="Times New Roman" w:hAnsi="Times New Roman" w:cs="Times New Roman"/>
          <w:sz w:val="28"/>
          <w:szCs w:val="28"/>
        </w:rPr>
        <w:tab/>
        <w:t xml:space="preserve">Зеленцова А.В. Повышение финансовой грамотности населения: международный опыт и российская </w:t>
      </w:r>
      <w:proofErr w:type="spellStart"/>
      <w:r w:rsidRPr="000A7E7B">
        <w:rPr>
          <w:rFonts w:ascii="Times New Roman" w:hAnsi="Times New Roman" w:cs="Times New Roman"/>
          <w:sz w:val="28"/>
          <w:szCs w:val="28"/>
        </w:rPr>
        <w:t>практикаа</w:t>
      </w:r>
      <w:proofErr w:type="spellEnd"/>
      <w:r w:rsidRPr="000A7E7B">
        <w:rPr>
          <w:rFonts w:ascii="Times New Roman" w:hAnsi="Times New Roman" w:cs="Times New Roman"/>
          <w:sz w:val="28"/>
          <w:szCs w:val="28"/>
        </w:rPr>
        <w:t xml:space="preserve">. А.В. Зеленцова,  Е.А. </w:t>
      </w:r>
      <w:proofErr w:type="spellStart"/>
      <w:r w:rsidRPr="000A7E7B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 w:rsidRPr="000A7E7B">
        <w:rPr>
          <w:rFonts w:ascii="Times New Roman" w:hAnsi="Times New Roman" w:cs="Times New Roman"/>
          <w:sz w:val="28"/>
          <w:szCs w:val="28"/>
        </w:rPr>
        <w:t xml:space="preserve">, Д.Н. Демидов. – М.: </w:t>
      </w:r>
      <w:proofErr w:type="spellStart"/>
      <w:r w:rsidRPr="000A7E7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0A7E7B">
        <w:rPr>
          <w:rFonts w:ascii="Times New Roman" w:hAnsi="Times New Roman" w:cs="Times New Roman"/>
          <w:sz w:val="28"/>
          <w:szCs w:val="28"/>
        </w:rPr>
        <w:t>, 2012.-106 с.</w:t>
      </w:r>
    </w:p>
    <w:p w:rsidR="00E70FDD" w:rsidRPr="000A7E7B" w:rsidRDefault="00E70FDD" w:rsidP="000A7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7B">
        <w:rPr>
          <w:rFonts w:ascii="Times New Roman" w:hAnsi="Times New Roman" w:cs="Times New Roman"/>
          <w:sz w:val="28"/>
          <w:szCs w:val="28"/>
        </w:rPr>
        <w:t>4.</w:t>
      </w:r>
      <w:r w:rsidRPr="000A7E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E7B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0A7E7B">
        <w:rPr>
          <w:rFonts w:ascii="Times New Roman" w:hAnsi="Times New Roman" w:cs="Times New Roman"/>
          <w:sz w:val="28"/>
          <w:szCs w:val="28"/>
        </w:rPr>
        <w:t xml:space="preserve"> Н.А. Учебно-методическое пособие по повышению финансовой грамотности «Первые шаги по ступеням финансовой грамотности»  (для дошкольников), - Калининград, 2013.-26 </w:t>
      </w:r>
      <w:proofErr w:type="gramStart"/>
      <w:r w:rsidRPr="000A7E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7E7B">
        <w:rPr>
          <w:rFonts w:ascii="Times New Roman" w:hAnsi="Times New Roman" w:cs="Times New Roman"/>
          <w:sz w:val="28"/>
          <w:szCs w:val="28"/>
        </w:rPr>
        <w:t>.</w:t>
      </w:r>
    </w:p>
    <w:p w:rsidR="00E70FDD" w:rsidRPr="000A7E7B" w:rsidRDefault="00E70FDD" w:rsidP="000A7E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Pr="000A7E7B" w:rsidRDefault="00E70FDD" w:rsidP="000A7E7B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FDD" w:rsidRPr="000A7E7B" w:rsidRDefault="00E70FDD" w:rsidP="000A7E7B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0FDD" w:rsidRDefault="00E70FDD" w:rsidP="00E70FDD">
      <w:pPr>
        <w:spacing w:after="0" w:line="359" w:lineRule="auto"/>
        <w:ind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FDD" w:rsidRDefault="00E70FDD" w:rsidP="00E70FD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FDD" w:rsidRDefault="00E70FDD" w:rsidP="00E70FDD">
      <w:pPr>
        <w:sectPr w:rsidR="00E70FDD">
          <w:pgSz w:w="11906" w:h="16838"/>
          <w:pgMar w:top="1134" w:right="850" w:bottom="703" w:left="1132" w:header="720" w:footer="720" w:gutter="0"/>
          <w:cols w:space="708"/>
        </w:sectPr>
      </w:pPr>
    </w:p>
    <w:p w:rsidR="00A102FE" w:rsidRDefault="00A102FE" w:rsidP="00A102FE">
      <w:pPr>
        <w:sectPr w:rsidR="00A102FE">
          <w:pgSz w:w="11906" w:h="16838"/>
          <w:pgMar w:top="1134" w:right="850" w:bottom="703" w:left="1132" w:header="720" w:footer="720" w:gutter="0"/>
          <w:cols w:space="708"/>
        </w:sectPr>
      </w:pPr>
    </w:p>
    <w:p w:rsidR="00A102FE" w:rsidRDefault="00A102FE" w:rsidP="00A102FE">
      <w:pPr>
        <w:sectPr w:rsidR="00A102FE">
          <w:pgSz w:w="11906" w:h="16838"/>
          <w:pgMar w:top="1134" w:right="850" w:bottom="703" w:left="1132" w:header="720" w:footer="720" w:gutter="0"/>
          <w:cols w:space="708"/>
        </w:sect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02FE" w:rsidRDefault="00A102FE" w:rsidP="00A102FE">
      <w:pPr>
        <w:spacing w:line="25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102FE" w:rsidSect="00377EBF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Default="0061276E" w:rsidP="00612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rPr>
          <w:rFonts w:ascii="Times New Roman" w:hAnsi="Times New Roman" w:cs="Times New Roman"/>
          <w:sz w:val="28"/>
          <w:szCs w:val="28"/>
        </w:rPr>
      </w:pPr>
    </w:p>
    <w:p w:rsidR="0061276E" w:rsidRPr="0061276E" w:rsidRDefault="0061276E" w:rsidP="0061276E">
      <w:pPr>
        <w:rPr>
          <w:rFonts w:ascii="Times New Roman" w:hAnsi="Times New Roman" w:cs="Times New Roman"/>
          <w:sz w:val="28"/>
          <w:szCs w:val="28"/>
        </w:rPr>
      </w:pPr>
    </w:p>
    <w:p w:rsidR="00607750" w:rsidRDefault="00607750" w:rsidP="00607750">
      <w:pPr>
        <w:rPr>
          <w:rFonts w:ascii="Times New Roman" w:hAnsi="Times New Roman" w:cs="Times New Roman"/>
          <w:sz w:val="28"/>
          <w:szCs w:val="28"/>
        </w:rPr>
      </w:pPr>
    </w:p>
    <w:p w:rsidR="00607750" w:rsidRDefault="00607750" w:rsidP="00607750">
      <w:pPr>
        <w:rPr>
          <w:rFonts w:ascii="Times New Roman" w:hAnsi="Times New Roman" w:cs="Times New Roman"/>
          <w:sz w:val="28"/>
          <w:szCs w:val="28"/>
        </w:rPr>
      </w:pPr>
    </w:p>
    <w:p w:rsidR="00607750" w:rsidRDefault="00607750" w:rsidP="00607750">
      <w:pPr>
        <w:rPr>
          <w:rFonts w:ascii="Times New Roman" w:hAnsi="Times New Roman" w:cs="Times New Roman"/>
          <w:sz w:val="28"/>
          <w:szCs w:val="28"/>
        </w:rPr>
      </w:pPr>
    </w:p>
    <w:p w:rsidR="00607750" w:rsidRDefault="00607750" w:rsidP="00607750">
      <w:pPr>
        <w:rPr>
          <w:rFonts w:ascii="Times New Roman" w:hAnsi="Times New Roman" w:cs="Times New Roman"/>
          <w:sz w:val="28"/>
          <w:szCs w:val="28"/>
        </w:rPr>
      </w:pPr>
    </w:p>
    <w:p w:rsidR="00607750" w:rsidRDefault="00607750" w:rsidP="00607750">
      <w:pPr>
        <w:rPr>
          <w:rFonts w:ascii="Times New Roman" w:hAnsi="Times New Roman" w:cs="Times New Roman"/>
          <w:sz w:val="28"/>
          <w:szCs w:val="28"/>
        </w:rPr>
      </w:pPr>
    </w:p>
    <w:p w:rsidR="00607750" w:rsidRPr="000A2A5E" w:rsidRDefault="00607750" w:rsidP="00BD74D1">
      <w:pPr>
        <w:rPr>
          <w:rFonts w:ascii="Times New Roman" w:hAnsi="Times New Roman" w:cs="Times New Roman"/>
          <w:sz w:val="28"/>
          <w:szCs w:val="28"/>
        </w:rPr>
      </w:pPr>
    </w:p>
    <w:sectPr w:rsidR="00607750" w:rsidRPr="000A2A5E" w:rsidSect="0050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0AFF"/>
    <w:multiLevelType w:val="multilevel"/>
    <w:tmpl w:val="92D8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4678B"/>
    <w:multiLevelType w:val="hybridMultilevel"/>
    <w:tmpl w:val="148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D80"/>
    <w:rsid w:val="000035D8"/>
    <w:rsid w:val="00011CAA"/>
    <w:rsid w:val="0001447E"/>
    <w:rsid w:val="00046665"/>
    <w:rsid w:val="00050886"/>
    <w:rsid w:val="00050F1C"/>
    <w:rsid w:val="00052152"/>
    <w:rsid w:val="000664EF"/>
    <w:rsid w:val="00067CD2"/>
    <w:rsid w:val="00070D56"/>
    <w:rsid w:val="00083C3D"/>
    <w:rsid w:val="000A2214"/>
    <w:rsid w:val="000A2A5E"/>
    <w:rsid w:val="000A52C6"/>
    <w:rsid w:val="000A7081"/>
    <w:rsid w:val="000A73FB"/>
    <w:rsid w:val="000A7909"/>
    <w:rsid w:val="000A7E7B"/>
    <w:rsid w:val="000B4860"/>
    <w:rsid w:val="000C059E"/>
    <w:rsid w:val="000C424D"/>
    <w:rsid w:val="000C748B"/>
    <w:rsid w:val="00100936"/>
    <w:rsid w:val="00106518"/>
    <w:rsid w:val="0011094D"/>
    <w:rsid w:val="0011714E"/>
    <w:rsid w:val="00126017"/>
    <w:rsid w:val="00130162"/>
    <w:rsid w:val="00130A8E"/>
    <w:rsid w:val="00131A72"/>
    <w:rsid w:val="0015006F"/>
    <w:rsid w:val="001561F0"/>
    <w:rsid w:val="001607D6"/>
    <w:rsid w:val="00186F85"/>
    <w:rsid w:val="00197834"/>
    <w:rsid w:val="001A4C6A"/>
    <w:rsid w:val="001B0F4D"/>
    <w:rsid w:val="001B106B"/>
    <w:rsid w:val="001B3E60"/>
    <w:rsid w:val="001C00FB"/>
    <w:rsid w:val="001D5368"/>
    <w:rsid w:val="001E2601"/>
    <w:rsid w:val="001E2664"/>
    <w:rsid w:val="001E385F"/>
    <w:rsid w:val="00205017"/>
    <w:rsid w:val="0020591D"/>
    <w:rsid w:val="002256D1"/>
    <w:rsid w:val="00227336"/>
    <w:rsid w:val="00230A84"/>
    <w:rsid w:val="00232960"/>
    <w:rsid w:val="0024238F"/>
    <w:rsid w:val="002530EE"/>
    <w:rsid w:val="00256077"/>
    <w:rsid w:val="002863E0"/>
    <w:rsid w:val="00291523"/>
    <w:rsid w:val="002C1EE6"/>
    <w:rsid w:val="002C579F"/>
    <w:rsid w:val="002D3E31"/>
    <w:rsid w:val="002E12C7"/>
    <w:rsid w:val="00307C8A"/>
    <w:rsid w:val="0031275B"/>
    <w:rsid w:val="00313C77"/>
    <w:rsid w:val="003147E1"/>
    <w:rsid w:val="00324000"/>
    <w:rsid w:val="003300D1"/>
    <w:rsid w:val="00341DB7"/>
    <w:rsid w:val="00346F34"/>
    <w:rsid w:val="0036048B"/>
    <w:rsid w:val="00360EA5"/>
    <w:rsid w:val="0036192B"/>
    <w:rsid w:val="0037115E"/>
    <w:rsid w:val="00375A68"/>
    <w:rsid w:val="00375D92"/>
    <w:rsid w:val="00377EBF"/>
    <w:rsid w:val="00380C36"/>
    <w:rsid w:val="00382D6D"/>
    <w:rsid w:val="00391289"/>
    <w:rsid w:val="003C1BF1"/>
    <w:rsid w:val="003D350A"/>
    <w:rsid w:val="003E724A"/>
    <w:rsid w:val="003F7500"/>
    <w:rsid w:val="0041085F"/>
    <w:rsid w:val="0041416F"/>
    <w:rsid w:val="00427861"/>
    <w:rsid w:val="00434913"/>
    <w:rsid w:val="00436233"/>
    <w:rsid w:val="00451B00"/>
    <w:rsid w:val="00456FD0"/>
    <w:rsid w:val="004631C5"/>
    <w:rsid w:val="00464C80"/>
    <w:rsid w:val="004708C0"/>
    <w:rsid w:val="00471306"/>
    <w:rsid w:val="00483ED3"/>
    <w:rsid w:val="00493FA7"/>
    <w:rsid w:val="004A2E60"/>
    <w:rsid w:val="004A4C81"/>
    <w:rsid w:val="004A737F"/>
    <w:rsid w:val="004B0282"/>
    <w:rsid w:val="004B57ED"/>
    <w:rsid w:val="004C2983"/>
    <w:rsid w:val="004C70FE"/>
    <w:rsid w:val="004D06BA"/>
    <w:rsid w:val="004D5D4F"/>
    <w:rsid w:val="004E1BAF"/>
    <w:rsid w:val="004E20A7"/>
    <w:rsid w:val="004E55CA"/>
    <w:rsid w:val="004E5EDF"/>
    <w:rsid w:val="004F6405"/>
    <w:rsid w:val="00507205"/>
    <w:rsid w:val="00507841"/>
    <w:rsid w:val="00507F00"/>
    <w:rsid w:val="00515DCA"/>
    <w:rsid w:val="0052058A"/>
    <w:rsid w:val="00522EC0"/>
    <w:rsid w:val="005307BB"/>
    <w:rsid w:val="00532CCE"/>
    <w:rsid w:val="00542227"/>
    <w:rsid w:val="00556610"/>
    <w:rsid w:val="00571F78"/>
    <w:rsid w:val="00573790"/>
    <w:rsid w:val="0057788D"/>
    <w:rsid w:val="00581A99"/>
    <w:rsid w:val="005B0B79"/>
    <w:rsid w:val="005B6350"/>
    <w:rsid w:val="005C0A5F"/>
    <w:rsid w:val="005C0DD9"/>
    <w:rsid w:val="005C22C6"/>
    <w:rsid w:val="005C7AA6"/>
    <w:rsid w:val="005D4104"/>
    <w:rsid w:val="005E4046"/>
    <w:rsid w:val="00602BB3"/>
    <w:rsid w:val="00607750"/>
    <w:rsid w:val="0061276E"/>
    <w:rsid w:val="006202E7"/>
    <w:rsid w:val="00627ED1"/>
    <w:rsid w:val="006376DD"/>
    <w:rsid w:val="00642082"/>
    <w:rsid w:val="00653E8E"/>
    <w:rsid w:val="0065446E"/>
    <w:rsid w:val="006659FE"/>
    <w:rsid w:val="006756AF"/>
    <w:rsid w:val="00682C3B"/>
    <w:rsid w:val="00685237"/>
    <w:rsid w:val="006A7DA7"/>
    <w:rsid w:val="006A7E44"/>
    <w:rsid w:val="006B76C2"/>
    <w:rsid w:val="006C3FEB"/>
    <w:rsid w:val="006C5923"/>
    <w:rsid w:val="006D1543"/>
    <w:rsid w:val="006D23AD"/>
    <w:rsid w:val="006D2899"/>
    <w:rsid w:val="006D7AF1"/>
    <w:rsid w:val="006E520F"/>
    <w:rsid w:val="006E67FE"/>
    <w:rsid w:val="006F0146"/>
    <w:rsid w:val="006F584C"/>
    <w:rsid w:val="007055F8"/>
    <w:rsid w:val="00706098"/>
    <w:rsid w:val="007070BC"/>
    <w:rsid w:val="0071333A"/>
    <w:rsid w:val="00714BB9"/>
    <w:rsid w:val="00722452"/>
    <w:rsid w:val="00747124"/>
    <w:rsid w:val="00772EB7"/>
    <w:rsid w:val="0077674B"/>
    <w:rsid w:val="00794535"/>
    <w:rsid w:val="00795FC8"/>
    <w:rsid w:val="007A4BBB"/>
    <w:rsid w:val="007B386C"/>
    <w:rsid w:val="007C1F4E"/>
    <w:rsid w:val="007D2271"/>
    <w:rsid w:val="00810024"/>
    <w:rsid w:val="008229FC"/>
    <w:rsid w:val="00824D77"/>
    <w:rsid w:val="00832C69"/>
    <w:rsid w:val="00840393"/>
    <w:rsid w:val="0084157A"/>
    <w:rsid w:val="00842F82"/>
    <w:rsid w:val="008454AA"/>
    <w:rsid w:val="0085088D"/>
    <w:rsid w:val="00851761"/>
    <w:rsid w:val="00856A2C"/>
    <w:rsid w:val="00860C3D"/>
    <w:rsid w:val="00883207"/>
    <w:rsid w:val="008869B5"/>
    <w:rsid w:val="008906F9"/>
    <w:rsid w:val="008917DB"/>
    <w:rsid w:val="00892865"/>
    <w:rsid w:val="00897AC5"/>
    <w:rsid w:val="00897F18"/>
    <w:rsid w:val="008A28BC"/>
    <w:rsid w:val="008A39C5"/>
    <w:rsid w:val="008A55C1"/>
    <w:rsid w:val="008C77C6"/>
    <w:rsid w:val="00900BA8"/>
    <w:rsid w:val="00901A17"/>
    <w:rsid w:val="009106C2"/>
    <w:rsid w:val="00916CC6"/>
    <w:rsid w:val="00921C17"/>
    <w:rsid w:val="00924877"/>
    <w:rsid w:val="009331A4"/>
    <w:rsid w:val="009418A7"/>
    <w:rsid w:val="00983940"/>
    <w:rsid w:val="009A2A1F"/>
    <w:rsid w:val="009A694D"/>
    <w:rsid w:val="009B412E"/>
    <w:rsid w:val="009B44BA"/>
    <w:rsid w:val="009C4E39"/>
    <w:rsid w:val="009C7389"/>
    <w:rsid w:val="00A03B65"/>
    <w:rsid w:val="00A102FE"/>
    <w:rsid w:val="00A23D38"/>
    <w:rsid w:val="00A26BC0"/>
    <w:rsid w:val="00A57269"/>
    <w:rsid w:val="00A6057F"/>
    <w:rsid w:val="00A6406E"/>
    <w:rsid w:val="00A67473"/>
    <w:rsid w:val="00A70752"/>
    <w:rsid w:val="00A74E01"/>
    <w:rsid w:val="00A845C4"/>
    <w:rsid w:val="00A85D80"/>
    <w:rsid w:val="00A952E0"/>
    <w:rsid w:val="00AA1608"/>
    <w:rsid w:val="00AB2C5E"/>
    <w:rsid w:val="00AC0562"/>
    <w:rsid w:val="00AC4050"/>
    <w:rsid w:val="00AC642C"/>
    <w:rsid w:val="00AD29F4"/>
    <w:rsid w:val="00AD7E99"/>
    <w:rsid w:val="00AE3AE4"/>
    <w:rsid w:val="00AE783A"/>
    <w:rsid w:val="00AF343F"/>
    <w:rsid w:val="00AF7CCB"/>
    <w:rsid w:val="00B15FDD"/>
    <w:rsid w:val="00B1738E"/>
    <w:rsid w:val="00B31EB3"/>
    <w:rsid w:val="00B3559D"/>
    <w:rsid w:val="00B46A09"/>
    <w:rsid w:val="00B566AE"/>
    <w:rsid w:val="00B7072E"/>
    <w:rsid w:val="00B72504"/>
    <w:rsid w:val="00B80B68"/>
    <w:rsid w:val="00B835A0"/>
    <w:rsid w:val="00B84E15"/>
    <w:rsid w:val="00B912AA"/>
    <w:rsid w:val="00B91E94"/>
    <w:rsid w:val="00B96666"/>
    <w:rsid w:val="00BA346E"/>
    <w:rsid w:val="00BA6795"/>
    <w:rsid w:val="00BB2AED"/>
    <w:rsid w:val="00BB463C"/>
    <w:rsid w:val="00BB7611"/>
    <w:rsid w:val="00BD0618"/>
    <w:rsid w:val="00BD5583"/>
    <w:rsid w:val="00BD74D1"/>
    <w:rsid w:val="00BF2602"/>
    <w:rsid w:val="00BF6BBA"/>
    <w:rsid w:val="00C07634"/>
    <w:rsid w:val="00C07CA8"/>
    <w:rsid w:val="00C23399"/>
    <w:rsid w:val="00C36100"/>
    <w:rsid w:val="00C44A3B"/>
    <w:rsid w:val="00C518E1"/>
    <w:rsid w:val="00C72C61"/>
    <w:rsid w:val="00C742DF"/>
    <w:rsid w:val="00C77B6B"/>
    <w:rsid w:val="00C95A3C"/>
    <w:rsid w:val="00CA61EC"/>
    <w:rsid w:val="00CA6356"/>
    <w:rsid w:val="00CB1248"/>
    <w:rsid w:val="00CB3B22"/>
    <w:rsid w:val="00CB66A4"/>
    <w:rsid w:val="00CB6FBF"/>
    <w:rsid w:val="00CB7530"/>
    <w:rsid w:val="00CB7B1E"/>
    <w:rsid w:val="00CC597E"/>
    <w:rsid w:val="00CC6D0D"/>
    <w:rsid w:val="00CD5E5E"/>
    <w:rsid w:val="00CD5F53"/>
    <w:rsid w:val="00CE0ECB"/>
    <w:rsid w:val="00CE5117"/>
    <w:rsid w:val="00D07E45"/>
    <w:rsid w:val="00D107FB"/>
    <w:rsid w:val="00D15367"/>
    <w:rsid w:val="00D33E12"/>
    <w:rsid w:val="00D37C7E"/>
    <w:rsid w:val="00D400CC"/>
    <w:rsid w:val="00D455D8"/>
    <w:rsid w:val="00D46D6F"/>
    <w:rsid w:val="00D47AE3"/>
    <w:rsid w:val="00D62FBB"/>
    <w:rsid w:val="00D72913"/>
    <w:rsid w:val="00D959F3"/>
    <w:rsid w:val="00DA3709"/>
    <w:rsid w:val="00DC7647"/>
    <w:rsid w:val="00DD55E0"/>
    <w:rsid w:val="00DD6CFA"/>
    <w:rsid w:val="00DE3326"/>
    <w:rsid w:val="00DE358A"/>
    <w:rsid w:val="00DE71DC"/>
    <w:rsid w:val="00DF0FE5"/>
    <w:rsid w:val="00E01B98"/>
    <w:rsid w:val="00E160E0"/>
    <w:rsid w:val="00E17150"/>
    <w:rsid w:val="00E22315"/>
    <w:rsid w:val="00E275E0"/>
    <w:rsid w:val="00E312EA"/>
    <w:rsid w:val="00E33B44"/>
    <w:rsid w:val="00E47F1A"/>
    <w:rsid w:val="00E55EB2"/>
    <w:rsid w:val="00E56292"/>
    <w:rsid w:val="00E604AB"/>
    <w:rsid w:val="00E606C5"/>
    <w:rsid w:val="00E62044"/>
    <w:rsid w:val="00E65DAE"/>
    <w:rsid w:val="00E70FDD"/>
    <w:rsid w:val="00E71942"/>
    <w:rsid w:val="00EA3232"/>
    <w:rsid w:val="00EA56AB"/>
    <w:rsid w:val="00ED7485"/>
    <w:rsid w:val="00EE41F8"/>
    <w:rsid w:val="00EE4205"/>
    <w:rsid w:val="00EE7B0D"/>
    <w:rsid w:val="00EF2BEE"/>
    <w:rsid w:val="00F24981"/>
    <w:rsid w:val="00F26010"/>
    <w:rsid w:val="00F27AF9"/>
    <w:rsid w:val="00F305E0"/>
    <w:rsid w:val="00F500EB"/>
    <w:rsid w:val="00F5351D"/>
    <w:rsid w:val="00F603B6"/>
    <w:rsid w:val="00F62087"/>
    <w:rsid w:val="00F7608D"/>
    <w:rsid w:val="00F809B5"/>
    <w:rsid w:val="00FC3933"/>
    <w:rsid w:val="00FD44B6"/>
    <w:rsid w:val="00FE5262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FE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A102F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02F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02F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02F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102FE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10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E8C3-53EB-40BE-B028-5386BD59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10</cp:revision>
  <dcterms:created xsi:type="dcterms:W3CDTF">2018-09-19T11:13:00Z</dcterms:created>
  <dcterms:modified xsi:type="dcterms:W3CDTF">2018-10-19T01:27:00Z</dcterms:modified>
</cp:coreProperties>
</file>