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62" w:rsidRPr="00FC4F62" w:rsidRDefault="00FC4F62" w:rsidP="00FC4F62">
      <w:pPr>
        <w:shd w:val="clear" w:color="auto" w:fill="FFFFFF"/>
        <w:spacing w:before="19" w:after="19" w:line="240" w:lineRule="auto"/>
        <w:jc w:val="center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b/>
          <w:bCs/>
          <w:i w:val="0"/>
          <w:iCs w:val="0"/>
          <w:color w:val="0000FF"/>
          <w:sz w:val="12"/>
          <w:lang w:val="ru-RU" w:eastAsia="ru-RU" w:bidi="ar-SA"/>
        </w:rPr>
        <w:t>«Формирование диалогической речи у детей старшего дошкольного возраста».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Речь выполняет многообразные функции в жизни ребенка. Ее основная и первоначальная функция - быть средством общения. Целью общения - поддержание социальных контактов, обмен информацией. Формирование функций речи побуждает ребенка к овладению языком, его фонетикой, лексикой, грамматическим строем, к освоению диалогической речи</w:t>
      </w:r>
      <w:r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 xml:space="preserve">. </w:t>
      </w: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 xml:space="preserve">Диалог, как форма речевого общения, имеет чрезвычайно большое значение, он способствует развитию социальных отношений у детей. Посредством диалога один ребенок привлекает другого к общей игре, занятию, устанавливает контакт с ним. К сожалению, часто приходится сталкиваться с тем, что даже хорошо говорящим детям порой бывает трудно поддерживать разговор в форме диалога не только с другими детьми, но и </w:t>
      </w:r>
      <w:proofErr w:type="gramStart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со</w:t>
      </w:r>
      <w:proofErr w:type="gramEnd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 xml:space="preserve"> взрослыми. Поэтому, если способность к диалогу, беседе не будет развита в детстве, она и далее останется недостаточной. </w:t>
      </w:r>
      <w:proofErr w:type="gramStart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Не освоив диалогическую речь, малыш не сможет достаточно хорошо овладеть монологической, к которой, в период школьного обучения, предъявляются очень высокие требования.</w:t>
      </w:r>
      <w:proofErr w:type="gramEnd"/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Диалогическая речь осваивается так же, как и любой вид деятельности, в процессе взаимодействия с более опытным партнером - носителем коммуникативной культуры. В развитых формах диалог - не просто бытовой ситуативный разговор; это богатая мыслями произвольная контекстная речь, вид логического взаимодействия, содержательное общение.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Развитие диалогической речи играет ведущую роль в процессе речевого развития ребенка. Для овладения диалогической речью ребенку необходимо приобрести ряд диалогических умений.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proofErr w:type="gramStart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 xml:space="preserve">Речевые умения: вступать в общение </w:t>
      </w:r>
      <w:r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(уметь и знать, когда и как можно</w:t>
      </w:r>
      <w:proofErr w:type="gramEnd"/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proofErr w:type="gramStart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начать разговор со знакомым и незнакомым человеком, занятым, разговаривающим с другими); поддерживать и завершать общение; слушать и слышать собеседника; проявлять инициативу в общении, переспрашивать, доказывать свою точку зрения, выражать отношение к предмету разговора - сравнивать, излагать свое мнение, приводить примеры, оценивать, соглашаться или возражать, спрашивать, отвечать; высказываться логично, связно;</w:t>
      </w:r>
      <w:proofErr w:type="gramEnd"/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говорить выразительно в нормальном темпе, пользоваться интонацией диалога.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Умения речевого этикета</w:t>
      </w:r>
      <w:r w:rsidRPr="00FC4F62">
        <w:rPr>
          <w:rFonts w:ascii="Verdana" w:eastAsia="Times New Roman" w:hAnsi="Verdana" w:cs="Times New Roman"/>
          <w:b/>
          <w:bCs/>
          <w:color w:val="303F50"/>
          <w:sz w:val="12"/>
          <w:lang w:val="ru-RU" w:eastAsia="ru-RU" w:bidi="ar-SA"/>
        </w:rPr>
        <w:t>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proofErr w:type="gramStart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В речевой этикет включаются: обращение, знакомство, приветствие, привлечение внимания, приглашение, просьба, согласие и отказ, извинение, жалоба, сочувствие, неодобрение, поздравление, благодарность, прощание и др.</w:t>
      </w:r>
      <w:proofErr w:type="gramEnd"/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Умение общаться в паре, группе из 3 - 5 человек, в коллективе. Умение общаться для планирования совместных действий,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достижения результатов и их обсуждения, участвовать в обсуждении определенной темы.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Неречевые (невербальные) умения - уместное использование мимики,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жестов.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 xml:space="preserve">Овладение диалогической речью - необходимое условие полноценного социального развития ребенка. Развитый диалог позволяет ребенку легко входить в контакт как </w:t>
      </w:r>
      <w:proofErr w:type="gramStart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со</w:t>
      </w:r>
      <w:proofErr w:type="gramEnd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 xml:space="preserve"> взрослыми, так и со сверстниками.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В старшем дошкольном возрасте дети способны активно участвовать в беседе, достаточно полно и точно отвечать на вопросы, дополнять и поправлять ответы других, подавать уместные реплики, формулировать вопросы. Дошкольник пользуется речью не только для установления контакта, но и для получения новой содержательной информации, которую он включает в решение мыслительных задач</w:t>
      </w:r>
      <w:r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 xml:space="preserve">. 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 xml:space="preserve">В старших группах рекомендуется </w:t>
      </w:r>
      <w:proofErr w:type="gramStart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учить более точно отвечать</w:t>
      </w:r>
      <w:proofErr w:type="gramEnd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 xml:space="preserve"> на вопросы, объединять в распространенном ответе реплики товарищей, отвечать на один и тот же вопрос по-разному, кратко и распространенно. Закреплять умение детей участвовать в общей беседе, внимательно слушать собеседника, не перебивая его, не отвлекаться. </w:t>
      </w:r>
      <w:proofErr w:type="gramStart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Особое внимание необходимо уделять умениям ребенка формулировать и задавать вопросы, в соответствии с услышанным строить ответ, дополнять, исправлять собеседника, сопоставлять свою точку зрения с точкой зрения других людей.</w:t>
      </w:r>
      <w:proofErr w:type="gramEnd"/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Дети старшего дошкольного возраста должны владеть разнообразными формулами речевого этикета (Могу я тебя попросить…; Помоги мне, пожалуйста; Будь добр, помоги ….; Благодарю вас; Спасибо за все; Спасибо, было очень интересно и т.п.), употреблять их без напоминания.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Большое место во всех возрастных группах занимает формирование культуры общения. Детей учат называть взрослых по имени и отчеству, на «вы», называть друг друга ласковыми именами; во время разговора не опускать голову, смотреть в лицо собеседнику; разговаривать без крика, но достаточно громко, чтобы собеседнику было слышно; не вмешиваться в разговор взрослых; быть общительными и приветливыми без навязчивости.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Основным методом формирования диалогической речи в повседневном общении является разговор воспитателя с детьми (</w:t>
      </w:r>
      <w:r w:rsidRPr="00FC4F62">
        <w:rPr>
          <w:rFonts w:ascii="Verdana" w:eastAsia="Times New Roman" w:hAnsi="Verdana" w:cs="Times New Roman"/>
          <w:color w:val="303F50"/>
          <w:sz w:val="12"/>
          <w:lang w:val="ru-RU" w:eastAsia="ru-RU" w:bidi="ar-SA"/>
        </w:rPr>
        <w:t>неподготовленный диалог</w:t>
      </w: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). Это наиболее распространенная, общедоступная форма речевого общения воспитателя с детьми в повседневной жизни.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Данный метод является самым естественным методом приобщения детей к диалогу.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Аналогичным методом можно считать и правильно организованные беседы с детьми (</w:t>
      </w:r>
      <w:r w:rsidRPr="00FC4F62">
        <w:rPr>
          <w:rFonts w:ascii="Verdana" w:eastAsia="Times New Roman" w:hAnsi="Verdana" w:cs="Times New Roman"/>
          <w:color w:val="303F50"/>
          <w:sz w:val="12"/>
          <w:lang w:val="ru-RU" w:eastAsia="ru-RU" w:bidi="ar-SA"/>
        </w:rPr>
        <w:t>подготовленные разговоры</w:t>
      </w: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) Именно поэтому беседы и разговоры воспитателей с детьми рассматриваются как традиционные способы постоянного, каждодневного речевого взаимодействия педагога с детьми, где есть возможность продемонстрировать образцы различных реплик и выполнение правил ведения диалога.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Подготовленная беседа направлена на то, чтобы, во-первых, научить детей беседовать: выслушивать речь собеседника, говорить понятно для собеседника, во-вторых, отрабатывать произносительные и грамматические навыки, уточнять смысл известных малышам слов.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В беседе педагог: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proofErr w:type="gramStart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уточняет и упорядочивает опыт детей, т. е. те представления и знания о жизни людей и природы, которые дети приобрели во время наблюдений под руководством педагога и в разнообразной деятельности в семье и в школе; воспитывает у детей правильное отношение к окружающему; приучает детей целеустремленно и последовательно мыслить, не отвлекаясь от темы беседы;</w:t>
      </w:r>
      <w:proofErr w:type="gramEnd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 xml:space="preserve"> учит просто и понятно излагать свои мысли.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Кроме того, во время беседы педагог воспитывает у детей устойчивое внимание, умение слушать и понимать речь других, сдерживать непосредственное желание сразу отвечать на вопрос,</w:t>
      </w:r>
      <w:proofErr w:type="gramStart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 xml:space="preserve"> ,</w:t>
      </w:r>
      <w:proofErr w:type="gramEnd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 xml:space="preserve"> привычку говорить достаточно громко и отчетливо, чтобы все слышали.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Основным методом обучения диалогу является игра. К игровым упражнениям в диалоге можно отнести любую игру: (дидактическую, сюжетно-ролевую, драматизацию).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Особое значение для развития диалогического общения со сверстниками имеют словесные </w:t>
      </w:r>
      <w:r w:rsidRPr="00FC4F62">
        <w:rPr>
          <w:rFonts w:ascii="Verdana" w:eastAsia="Times New Roman" w:hAnsi="Verdana" w:cs="Times New Roman"/>
          <w:b/>
          <w:bCs/>
          <w:i w:val="0"/>
          <w:iCs w:val="0"/>
          <w:color w:val="303F50"/>
          <w:sz w:val="12"/>
          <w:lang w:val="ru-RU" w:eastAsia="ru-RU" w:bidi="ar-SA"/>
        </w:rPr>
        <w:t>дидактические игры</w:t>
      </w: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 с небольшими подгруппами детей (2-3 человека). В этих играх познавательные задачи задаются на материале языка (многозначные слова, грамматические формы, дифференцирование звуков и др.), а правила организуют взаимоотношения детей. Правила побуждают слушать и слышать партнера, задавать ему вопросы, давать поручения, указания, высказывать согласие или несогласие с игровыми и речевыми действиями партнера, аргументировать высказывание, рассуждать, соблюдать очередность, отвечать на высказывания собеседника. («Знакомство», «Просьба», «Покупки в магазине», «Вызов врача», «Заказ пиццы по телефону», «Приветствие» и др</w:t>
      </w:r>
      <w:proofErr w:type="gramStart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.;)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proofErr w:type="gramEnd"/>
      <w:r w:rsidRPr="00FC4F62">
        <w:rPr>
          <w:rFonts w:ascii="Verdana" w:eastAsia="Times New Roman" w:hAnsi="Verdana" w:cs="Times New Roman"/>
          <w:b/>
          <w:bCs/>
          <w:i w:val="0"/>
          <w:iCs w:val="0"/>
          <w:color w:val="303F50"/>
          <w:sz w:val="12"/>
          <w:lang w:val="ru-RU" w:eastAsia="ru-RU" w:bidi="ar-SA"/>
        </w:rPr>
        <w:t>Сюжетно-ролевая игра</w:t>
      </w: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 - является благодатным полем для закрепления и формирования диалогических умений. Ролевые диалоги в сюжетной игре являются показателем не только развития диалога детей, но и показателем развития самой сюжетно-ролевой игры. Чем богаче, разнообразнее диалог в игре, тем выше уровень игрового творчества детей. Развивая игровое взаимодействие детей в игре (ролевые диалоги), педагог не только целенаправленно обогащает игру детей, но и формирует все стороны диалога. И наоборот, развивая у детей умения пользоваться всеми функциональными видами диалогических реплик и соблюдать существующие правила поведения в диалоге, воспитатель содействует развитию сюжетно-ролевой игры. («Поездка в автобусе», «В магазине», «Телефон» и др.)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Творческой игрой детей, в которой они активно упражняются в диалоге, являются </w:t>
      </w:r>
      <w:r w:rsidRPr="00FC4F62">
        <w:rPr>
          <w:rFonts w:ascii="Verdana" w:eastAsia="Times New Roman" w:hAnsi="Verdana" w:cs="Times New Roman"/>
          <w:b/>
          <w:bCs/>
          <w:i w:val="0"/>
          <w:iCs w:val="0"/>
          <w:color w:val="303F50"/>
          <w:sz w:val="12"/>
          <w:lang w:val="ru-RU" w:eastAsia="ru-RU" w:bidi="ar-SA"/>
        </w:rPr>
        <w:t>игры-инсценировки</w:t>
      </w: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. Игры-инсценировки - это свободный пересказ литературных произведений по ролям.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Театрализация художественных произведений, пересказ прочитанных сказок, стихотворений дает возможность совершенствовать разговорную речь, в частности интонационную сторону реч</w:t>
      </w:r>
      <w:r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и, разнообразить речь детей</w:t>
      </w: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 xml:space="preserve"> в эмоциональном отношении.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Ценность игр-инсценировок и в том, что дети черпают формы разнообразных реплик из литературного образца, подражая которым они их присваивают, вкладывают их в свой активный речевой багаж.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b/>
          <w:bCs/>
          <w:i w:val="0"/>
          <w:iCs w:val="0"/>
          <w:color w:val="303F50"/>
          <w:sz w:val="12"/>
          <w:lang w:val="ru-RU" w:eastAsia="ru-RU" w:bidi="ar-SA"/>
        </w:rPr>
        <w:t>Режиссерские игры</w:t>
      </w: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 - разновидность игр-инсценировок по мотивам литературных произведений. В этих играх ребенок может «озвучить» роли нескольких персонажей один или с товарищем. Передвигая фигурки настольного кукольного театра (или действуя другими видами кукол), дети разыгрывают спектакли, упражняясь в воспроизведении литературных диалогов или сочиняя свои «пьески». Педагог может руководить усвоением той или иной стороны диалога через подбор литературных произведений, при помощи подсказок, советов.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 xml:space="preserve">Для развития диалога у детей важна совместная деятельность </w:t>
      </w:r>
      <w:proofErr w:type="gramStart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со</w:t>
      </w:r>
      <w:proofErr w:type="gramEnd"/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 xml:space="preserve"> взрослым и со сверстниками, а также организация различного рода игр - деятельности наиболее предпочтительной для дошкольника, которая является основным средством развития ребенка в дошкольном детстве.</w:t>
      </w:r>
    </w:p>
    <w:p w:rsidR="00FC4F62" w:rsidRPr="00FC4F62" w:rsidRDefault="00FC4F62" w:rsidP="00FC4F62">
      <w:pPr>
        <w:shd w:val="clear" w:color="auto" w:fill="FFFFFF"/>
        <w:spacing w:before="19" w:after="19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Развитие диалогической речи играет ведущую роль в процессе речевого развития ребенка. Обучение диалогу можно рассматривать и как цель, и как средство практического овладения языком. Освоение разных сторон речи является необходимым условием развития диалогической речи, и в то же время развитие диалогической речи способствует самостоятельному использованию ребенком отдельных слов и синтаксических конструкций.</w:t>
      </w:r>
    </w:p>
    <w:p w:rsidR="00FC4F62" w:rsidRPr="00FC4F62" w:rsidRDefault="00FC4F62" w:rsidP="00FC4F62">
      <w:pPr>
        <w:shd w:val="clear" w:color="auto" w:fill="FFFFFF"/>
        <w:spacing w:after="93" w:line="240" w:lineRule="auto"/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</w:pPr>
      <w:r w:rsidRPr="00FC4F62">
        <w:rPr>
          <w:rFonts w:ascii="Verdana" w:eastAsia="Times New Roman" w:hAnsi="Verdana" w:cs="Times New Roman"/>
          <w:i w:val="0"/>
          <w:iCs w:val="0"/>
          <w:color w:val="303F50"/>
          <w:sz w:val="12"/>
          <w:szCs w:val="12"/>
          <w:lang w:val="ru-RU" w:eastAsia="ru-RU" w:bidi="ar-SA"/>
        </w:rPr>
        <w:t>  </w:t>
      </w:r>
    </w:p>
    <w:p w:rsidR="00FC4F62" w:rsidRPr="00FC4F62" w:rsidRDefault="00FC4F62" w:rsidP="00FC4F6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i w:val="0"/>
          <w:iCs w:val="0"/>
          <w:vanish/>
          <w:sz w:val="16"/>
          <w:szCs w:val="16"/>
          <w:lang w:val="ru-RU" w:eastAsia="ru-RU" w:bidi="ar-SA"/>
        </w:rPr>
      </w:pPr>
      <w:r w:rsidRPr="00FC4F62">
        <w:rPr>
          <w:rFonts w:ascii="Arial" w:eastAsia="Times New Roman" w:hAnsi="Arial" w:cs="Arial"/>
          <w:i w:val="0"/>
          <w:iCs w:val="0"/>
          <w:vanish/>
          <w:sz w:val="16"/>
          <w:szCs w:val="16"/>
          <w:lang w:val="ru-RU" w:eastAsia="ru-RU" w:bidi="ar-SA"/>
        </w:rPr>
        <w:t>Начало формы</w:t>
      </w:r>
    </w:p>
    <w:p w:rsidR="00FC4F62" w:rsidRPr="00FC4F62" w:rsidRDefault="00FC4F62" w:rsidP="00FC4F6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i w:val="0"/>
          <w:iCs w:val="0"/>
          <w:vanish/>
          <w:sz w:val="16"/>
          <w:szCs w:val="16"/>
          <w:lang w:val="ru-RU" w:eastAsia="ru-RU" w:bidi="ar-SA"/>
        </w:rPr>
      </w:pPr>
      <w:r w:rsidRPr="00FC4F62">
        <w:rPr>
          <w:rFonts w:ascii="Arial" w:eastAsia="Times New Roman" w:hAnsi="Arial" w:cs="Arial"/>
          <w:i w:val="0"/>
          <w:iCs w:val="0"/>
          <w:vanish/>
          <w:sz w:val="16"/>
          <w:szCs w:val="16"/>
          <w:lang w:val="ru-RU" w:eastAsia="ru-RU" w:bidi="ar-SA"/>
        </w:rPr>
        <w:t>Конец формы</w:t>
      </w:r>
    </w:p>
    <w:p w:rsidR="0087755E" w:rsidRDefault="0087755E"/>
    <w:sectPr w:rsidR="0087755E" w:rsidSect="0087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FC4F62"/>
    <w:rsid w:val="0033495E"/>
    <w:rsid w:val="005D7B23"/>
    <w:rsid w:val="006D709A"/>
    <w:rsid w:val="00847DF3"/>
    <w:rsid w:val="0087755E"/>
    <w:rsid w:val="00A52CA4"/>
    <w:rsid w:val="00AA0776"/>
    <w:rsid w:val="00FC096D"/>
    <w:rsid w:val="00FC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5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495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95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95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95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95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95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95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95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95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95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3495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3495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3495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95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95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495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3495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3495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95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495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3495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3495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495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3495E"/>
    <w:rPr>
      <w:b/>
      <w:bCs/>
      <w:spacing w:val="0"/>
    </w:rPr>
  </w:style>
  <w:style w:type="character" w:styleId="a9">
    <w:name w:val="Emphasis"/>
    <w:uiPriority w:val="20"/>
    <w:qFormat/>
    <w:rsid w:val="0033495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33495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3495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495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3495E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33495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33495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33495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33495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33495E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33495E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33495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33495E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33495E"/>
    <w:rPr>
      <w:i/>
      <w:i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FC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4F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i w:val="0"/>
      <w:iCs w:val="0"/>
      <w:vanish/>
      <w:sz w:val="16"/>
      <w:szCs w:val="16"/>
      <w:lang w:val="ru-RU" w:eastAsia="ru-RU"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FC4F62"/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C4F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i w:val="0"/>
      <w:iCs w:val="0"/>
      <w:vanish/>
      <w:sz w:val="16"/>
      <w:szCs w:val="16"/>
      <w:lang w:val="ru-RU" w:eastAsia="ru-RU"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FC4F62"/>
    <w:rPr>
      <w:rFonts w:ascii="Arial" w:eastAsia="Times New Roman" w:hAnsi="Arial" w:cs="Arial"/>
      <w:vanish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1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6266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1420</Words>
  <Characters>8095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2018-12-30T17:58:00Z</dcterms:created>
  <dcterms:modified xsi:type="dcterms:W3CDTF">2018-12-30T18:07:00Z</dcterms:modified>
</cp:coreProperties>
</file>