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C2" w:rsidRPr="002541C2" w:rsidRDefault="002541C2" w:rsidP="002541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41C2" w:rsidRPr="002541C2" w:rsidRDefault="002541C2" w:rsidP="002541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41C2" w:rsidRPr="002541C2" w:rsidRDefault="002541C2" w:rsidP="002541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41C2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2541C2" w:rsidRPr="002541C2" w:rsidRDefault="002541C2" w:rsidP="002541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41C2">
        <w:rPr>
          <w:rFonts w:ascii="Times New Roman" w:eastAsia="Calibri" w:hAnsi="Times New Roman" w:cs="Times New Roman"/>
          <w:sz w:val="28"/>
          <w:szCs w:val="28"/>
        </w:rPr>
        <w:t>«Детский сад №65 общеразвивающего вида» г.Сыктывкара</w:t>
      </w:r>
    </w:p>
    <w:p w:rsidR="002541C2" w:rsidRPr="002541C2" w:rsidRDefault="002541C2" w:rsidP="002541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«Методические рекомендации по составлению</w:t>
      </w:r>
    </w:p>
    <w:p w:rsidR="002541C2" w:rsidRPr="002541C2" w:rsidRDefault="002541C2" w:rsidP="0025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конструктов образовательной деятельности в ДОУ</w:t>
      </w:r>
    </w:p>
    <w:p w:rsidR="002541C2" w:rsidRPr="002541C2" w:rsidRDefault="002541C2" w:rsidP="0025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соответствие с ФГОС ДО»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0"/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04258">
        <w:rPr>
          <w:rFonts w:ascii="Times New Roman" w:eastAsia="Calibri" w:hAnsi="Times New Roman" w:cs="Times New Roman"/>
          <w:b/>
          <w:sz w:val="28"/>
          <w:szCs w:val="28"/>
        </w:rPr>
        <w:t>Составитель</w:t>
      </w:r>
      <w:r w:rsidRPr="002541C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541C2" w:rsidRPr="002541C2" w:rsidRDefault="002541C2" w:rsidP="002541C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2541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0425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старший воспитатель</w:t>
      </w:r>
    </w:p>
    <w:p w:rsidR="002541C2" w:rsidRPr="002541C2" w:rsidRDefault="002541C2" w:rsidP="002541C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2541C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МАДОУ «Детский сад №65» г.Сыктывкара</w:t>
      </w:r>
    </w:p>
    <w:p w:rsidR="002541C2" w:rsidRPr="002541C2" w:rsidRDefault="002541C2" w:rsidP="002541C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90425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Ярукова О.В.</w:t>
      </w:r>
    </w:p>
    <w:p w:rsidR="002541C2" w:rsidRPr="002541C2" w:rsidRDefault="002541C2" w:rsidP="002541C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2541C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Сыктывкар, 2018г.</w:t>
      </w:r>
    </w:p>
    <w:p w:rsidR="002541C2" w:rsidRPr="002541C2" w:rsidRDefault="002541C2" w:rsidP="0090425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«Методические рекомендации по составлению конструктов  образовательной деятельности в ДОУ в соответствие с ФГОС ДО»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 конспекте используется шрифт – TimesNewRoman, кегль 14, межстрочный интервал – одинарный, выравнивание по ширине листа.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2.Титульный лист конспекта содержит:</w:t>
      </w:r>
    </w:p>
    <w:p w:rsidR="002541C2" w:rsidRPr="002541C2" w:rsidRDefault="002541C2" w:rsidP="002541C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организации по уставу (вверху, посередине);</w:t>
      </w:r>
    </w:p>
    <w:p w:rsidR="002541C2" w:rsidRPr="002541C2" w:rsidRDefault="002541C2" w:rsidP="002541C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мероприятия: конспект или сценарий педагогического мероприятия с детьми старшего дошкольного возраста на тему:…; или конспект или сценарий  образовательной деятельности с детьми среднего дошкольного возраста на тему:…(по центру, по середине);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Образовательная область:</w:t>
      </w:r>
    </w:p>
    <w:p w:rsidR="002541C2" w:rsidRPr="002541C2" w:rsidRDefault="002541C2" w:rsidP="002541C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социально-коммуникативное развитие;</w:t>
      </w:r>
    </w:p>
    <w:p w:rsidR="002541C2" w:rsidRPr="002541C2" w:rsidRDefault="002541C2" w:rsidP="002541C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познавательное развитие;</w:t>
      </w:r>
    </w:p>
    <w:p w:rsidR="002541C2" w:rsidRPr="002541C2" w:rsidRDefault="002541C2" w:rsidP="002541C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речевое развитие;</w:t>
      </w:r>
    </w:p>
    <w:p w:rsidR="002541C2" w:rsidRPr="002541C2" w:rsidRDefault="002541C2" w:rsidP="002541C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художественно-эстетическое развитие;</w:t>
      </w:r>
    </w:p>
    <w:p w:rsidR="002541C2" w:rsidRPr="002541C2" w:rsidRDefault="002541C2" w:rsidP="002541C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физическое развитие.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41C2" w:rsidRPr="002541C2" w:rsidRDefault="002541C2" w:rsidP="002541C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педагога, должность, квалификационная категория (если есть);</w:t>
      </w:r>
    </w:p>
    <w:p w:rsidR="002541C2" w:rsidRPr="002541C2" w:rsidRDefault="002541C2" w:rsidP="002541C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2018-2019 учебный год (внизу, по центру).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ходе написания конструкта  педагогу необходимо: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*сформулировать цели и задачи ОД и ее отдельных этапов,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*раскрыть структуру и предметное содержание ОД,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*продемонстрировать владение методами и приемами мотивации воспитательно-образовательной деятельности, организации образовательной деятельности обучающихся,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*проиллюстрировать примерами учет индивидуальных особенностей воспитанников и конкретных характеристик группы, в которой будет проводиться ОД.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4.Основные составляющие конспекта: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ОД;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педагогической деятельности;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задач как системы промежуточных результатов, конкретизирующих достижение педагогом цели ОД;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словаря: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Развивающая предметно-пространственная среда: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технологии (методы):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содержания ОД и способов организации достижения воспитанниками планируемых результатов;</w:t>
      </w:r>
    </w:p>
    <w:p w:rsidR="002541C2" w:rsidRPr="002541C2" w:rsidRDefault="002541C2" w:rsidP="002541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1.Цель деятельности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является конечным результатом работы с детьми. 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Используются глаголы:</w:t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совершенствование, воспитание, сохранение, систематизация, обогащение, создание условий. (окончание на «ИЕ»)</w:t>
      </w:r>
    </w:p>
    <w:p w:rsidR="002541C2" w:rsidRPr="002541C2" w:rsidRDefault="002541C2" w:rsidP="002541C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цели на ожидаемый и диагностируемый результат ОД;</w:t>
      </w:r>
    </w:p>
    <w:p w:rsidR="002541C2" w:rsidRPr="002541C2" w:rsidRDefault="002541C2" w:rsidP="002541C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цели ОД психофизическим возможностям, способностям, потребностям воспитанников данного возраста;</w:t>
      </w:r>
    </w:p>
    <w:p w:rsidR="002541C2" w:rsidRPr="002541C2" w:rsidRDefault="002541C2" w:rsidP="002541C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реальность выполнения поставленной цели в течение ОД;</w:t>
      </w:r>
    </w:p>
    <w:p w:rsidR="002541C2" w:rsidRPr="002541C2" w:rsidRDefault="002541C2" w:rsidP="002541C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задач ОД как системы действий педагога по достижению цели;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2.Задачи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отношению к цели являются средствами, с помощью которых реализуется обозначенная на занятии цель, другими словами через формулировку задач должно быть видно, как решается цель.</w:t>
      </w:r>
    </w:p>
    <w:p w:rsidR="002541C2" w:rsidRPr="002541C2" w:rsidRDefault="002541C2" w:rsidP="002541C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конспекте необходимо указать </w:t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(ую), развивающие (ую) и воспитательные (ую) задачи (задачу).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Образовательную , т.е. чему будем обучать (учить НЕ писать), развивающая , т.е. закреплять, уточнять…, развивающая, те.е какие этические, эстетические, морально-волевые качества будут развиватоься.Рекомендуется задачи 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формировать глаголом в неопределенной форме: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закрепить, обобщить, формировать, развивать, воспитывать, упражнять, стимулировать, содействовать, создавать условия и т.д.</w:t>
      </w:r>
    </w:p>
    <w:p w:rsidR="002541C2" w:rsidRPr="002541C2" w:rsidRDefault="002541C2" w:rsidP="002541C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должны быть четкими и конкретными (не просто </w:t>
      </w: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расширить (закрепить) представления детей о зиме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что именно дети узнают (закрепляют) о зиме в рамках данного занятия). Это относится и к формулировке развивающих задач: не просто </w:t>
      </w: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умственных способностей детей, а каких конкретно (перечислить).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3.Активизация словаря: 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расписать новые слова и словосочетания, которые вводятся в активный словарь детей.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4.Предварительная работа:</w:t>
      </w:r>
    </w:p>
    <w:p w:rsidR="002541C2" w:rsidRPr="002541C2" w:rsidRDefault="002541C2" w:rsidP="002541C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(указать автора, наименование произведения);</w:t>
      </w:r>
    </w:p>
    <w:p w:rsidR="002541C2" w:rsidRPr="002541C2" w:rsidRDefault="002541C2" w:rsidP="002541C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ситуативные разговоры (указать тему, цель)</w:t>
      </w:r>
    </w:p>
    <w:p w:rsidR="002541C2" w:rsidRPr="002541C2" w:rsidRDefault="002541C2" w:rsidP="002541C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(название)</w:t>
      </w:r>
    </w:p>
    <w:p w:rsidR="002541C2" w:rsidRPr="002541C2" w:rsidRDefault="002541C2" w:rsidP="002541C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музыкальных произведений (указать название) и др.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Развивающая предметно-пространственная среда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себя: (оборудование: демонстрационный и раздаточный материал, реквизит, используемые материалы, мизансцены).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6.Используемые технологии (методы):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ИКТ-технологии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здоровьесберегающие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-игровые, социоигровые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ТРИЗ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-проблемное обучение и т.д.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технологиях расписать методы и приёмы, игры</w:t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7. Список литературы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писать в соответствии с правилами библиографии. 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ПриказФедерального агентства по техническому регулированию и метрологии от 28 апреля 2008 г. № 95-с «Об утверждении национального стандарта Российской Федерации ГОСТ Р 7.0.5-2008 «Система стандартов по информации, библиотечному и издательскому</w:t>
      </w:r>
      <w:r w:rsidRPr="009042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делу».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8.</w:t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Описание содержания ОД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способов организации достижения воспитанниками планируемых результатов. В ОД 3 этапа работы: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Вводная часть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Необходимо отразить, как обеспечивается: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 психологический настрой на предстоящую деятельность,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направленного внимания,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мотивация предстоящей деятельности (знакомство детей с особенностями и задачами предстоящей деятельности, создание проблемной ситуации),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актуализация имеющихся знаний, представлений, по возможности установление связи с прошлым опытом детей.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Указать (описать), какой мотив используется, как дети привлекаются к пониманию стоящей перед ними задачи (цели), и тому, что в соответствии с этим необходимо сделать. Если используется игра рабочего настроя, то указать какая и в чем ее суть (цель).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Переключение внимания детей на предстоящую деятельность, стимуляция интереса к ней, </w:t>
      </w:r>
      <w:r w:rsidRPr="002541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либо просто сконцентрировать внимание детей любым способом, например, упражнение на внимание, </w:t>
      </w:r>
      <w:r w:rsidRPr="002541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эмоционально-психологический настрой.   </w:t>
      </w:r>
    </w:p>
    <w:p w:rsidR="00904258" w:rsidRPr="00904258" w:rsidRDefault="00904258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258" w:rsidRPr="00904258" w:rsidRDefault="00904258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258" w:rsidRPr="00904258" w:rsidRDefault="00904258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Необходимо остановится на мотивации занятия</w:t>
      </w:r>
    </w:p>
    <w:p w:rsidR="002541C2" w:rsidRPr="002541C2" w:rsidRDefault="002541C2" w:rsidP="002541C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Познавательный мотив 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основа любознательности ребенка, когда ему интересно узнать. Видно по поведению ребенка, что ему это нужно, важно.</w:t>
      </w:r>
    </w:p>
    <w:p w:rsidR="002541C2" w:rsidRPr="002541C2" w:rsidRDefault="002541C2" w:rsidP="002541C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 доброжелательных отношений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хочется дружить со сверстниками и воспитателями.</w:t>
      </w:r>
    </w:p>
    <w:p w:rsidR="002541C2" w:rsidRPr="002541C2" w:rsidRDefault="002541C2" w:rsidP="002541C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Деятельностный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ребенку нужно чем-то заняться.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- присутствие игрушки + помощь или игрушка-эрудит (приходит Незнайка и просит помочь).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приходит игрушка и просит нас о помощи, </w:t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 какой мотив, мы включаем у ребёнка?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(либо доброжелательный, либо деятельностный). Этот мотив лучше использовать на младших детях, чем старше дети, тем он менее действенен.</w:t>
      </w:r>
    </w:p>
    <w:p w:rsidR="002541C2" w:rsidRPr="002541C2" w:rsidRDefault="002541C2" w:rsidP="002541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общения в условиях помощи взрослому (не нужна игрушка, воспитатель сам ставит вопрос «Вы мне поможете» или «Я этого не знаю»)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Вы знаете, ребята, я не понимаю чем отличается сибирское чаепитие от японского? Сама ставлю вопрос и говорю, что чего-то не понимаю. И не отвечаю за детей, задаю наводящие вопросы. </w:t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мотив двигаем у ребенка?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(либо деятельностный, либо доброжелательность)</w:t>
      </w:r>
    </w:p>
    <w:p w:rsidR="002541C2" w:rsidRPr="002541C2" w:rsidRDefault="002541C2" w:rsidP="002541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личной заинтересованности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высший пилотаж. Если вы её на занятиях активизируете, то вы большая умница (мотивация личной заинтересованности «Кто хочет поиграть?») Попробуйте поиграть с детьми пока вас никто не видит, сказать им утром, кто хочет позаниматься, убираем игрушки, а кто не хочет, можете продолжать играть).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основной части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решаются главные задачи деятельности, создаются условия для активной деятельности детей.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необходимо указать виды деятельности, которые используются (дидактическая игра (упражнение), динамическая пауза, самостоятельная работа детей по…, опытно-экспериментальная деятельность детей, рассматривание, беседа и т.д.), методические приемы, формы организации детей.</w:t>
      </w:r>
    </w:p>
    <w:p w:rsidR="002541C2" w:rsidRPr="002541C2" w:rsidRDefault="002541C2" w:rsidP="002541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с новым материалом. Дидактическая игра (игровая ситуация), создающая мотивацию к деятельности. Детям предлагается игра, в ходе которой они вспоминают то, что поможет им познакомиться с новой темой (актуализация знаний и умений). Игра должна быть такой, чтобы в ходе её в деятельности ребёнка не возникало затруднений.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Затруднение в игровой ситуации. В конце игры должна возникнуть ситуация, вызывающая затруднение в деятельности детей, которое они фиксируют в речи (мы этого еще не знаем, не умеем…).  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Выдвижение различных вариантов, что сделать, чтобы разрешить проблему. Ответы детей не оценивать, принимать любые, не предлагать что-то делать или не делать, а предлагать что-то сделать на выбор. 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Воспитатель побуждает задавать вопросы и вместе с детьми определяет тему предстоящей деятельности. В результате детьми делается вывод, что необходимо подумать, как всем вместе выйти из затруднительной ситуации.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Открытие нового знания или умения. Педагог с помощью подводящего диалога на основе предметной (игровой) деятельности детей приводит их к открытию нового знания или умения. Оформив в речи новое, дети возвращаются к ситуации, вызвавшей затруднение, и проходят её, используя новый способ деятельности (действия).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Заключительная часть: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должно быть отражено содержание, направленное:</w:t>
      </w:r>
    </w:p>
    <w:p w:rsidR="002541C2" w:rsidRPr="002541C2" w:rsidRDefault="002541C2" w:rsidP="002541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закрепление и обобщение того, что узнали, чему научились дети (планируются соответствующие упражнения, игры),</w:t>
      </w:r>
    </w:p>
    <w:p w:rsidR="002541C2" w:rsidRPr="002541C2" w:rsidRDefault="002541C2" w:rsidP="002541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оценку результатов занятия, привлечению детей к взаимооценке и самооценке (указать, как подводится итог занятия, на что при этом обращается внимание – </w:t>
      </w: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указанное содержание должно быть направлено на понимание детьми зависимости полученного результата от качества осуществления работы (с учетом специфики вида деятельности, уровня взаимодействия детей, проявления необходимых личностных качеств).</w:t>
      </w:r>
    </w:p>
    <w:p w:rsidR="002541C2" w:rsidRPr="002541C2" w:rsidRDefault="002541C2" w:rsidP="002541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Положительным моментом является наличие в заключительной части эмоционального настроя на последующую деятельность, на использование полученной информации, приобретенных умений в самостоятельной деятельности.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541C2" w:rsidRPr="002541C2" w:rsidRDefault="002541C2" w:rsidP="002541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Н-Р: Подведение итогов НОД с разных точек зрения: качества усвоения новых знаний, качества выполненной работы, обобщение полученного ребенком опыта. В завершение, воспитатель совместно с детьми фиксирует новое знание в устной речи и организует осмысление их деятельности на занятии с помощью вопросов: «Где были?», «Чем занимались?», «Что узнали?», «Кому помогли?». Воспитатель отмечает: «Смогли помочь, потому что научились ..., узнали ...». </w:t>
      </w:r>
    </w:p>
    <w:p w:rsidR="002541C2" w:rsidRPr="002541C2" w:rsidRDefault="002541C2" w:rsidP="002541C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Формирование элементарных навыков самоконтроля, самооценки (для младшего возраста – рефлексия настроения и эмоционального состояния,  для старшего – рефлексия деятельности, или содержания учебного материала).</w:t>
      </w:r>
    </w:p>
    <w:p w:rsidR="002541C2" w:rsidRPr="002541C2" w:rsidRDefault="002541C2" w:rsidP="0025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соответствия критериям «</w:t>
      </w:r>
      <w:r w:rsidRPr="00254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Компетентность педагога в методах работы с детьми» (уровень методической грамотности и самоанализа) </w:t>
      </w:r>
      <w:r w:rsidRPr="00254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необходимо: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счёт чего поддерживается интерес детей на протяжении всего занятия,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требования здоровьесберегающей технологии выполняются,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как активизируется познавательная деятельность детей,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условия создаются для развития умений детей взаимодействовать, организовать общение, направленное на решение познавательных и практических задач, решение проблемных ситуаций,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приёмы, вопросы, ситуации создаются для овладения способами умственной деятельности (анализ, синтез, сравнение, классификация, обобщение, абстрагирование, сериация, конкретизация и т.д.), развития психических процессов, творческих способностей,</w:t>
      </w:r>
      <w:r w:rsidRPr="00904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умений размышлять, рассуждать, выявлять взаимосвязи и взаимозависимости, устанавливать причинно-следственные связи,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содержание, способствующее развитию у детей инициативы, самостоятельности, произвольности, ответственности и т.д. (в зависимости от возраста детей),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сочетание индивидуальных, групповых и фронтальных форм работы, соответствие их возрасту детей,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умение выстроить систему взаимосвязанных вопросов, заданий, способствующих подведению детей к ответу на вопрос, решению проблемной ситуации,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обобщение ответов детей, вывод их на понимание сути содержания занятия.</w:t>
      </w:r>
    </w:p>
    <w:p w:rsidR="002541C2" w:rsidRPr="002541C2" w:rsidRDefault="002541C2" w:rsidP="002541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содержание, направляющее детей на осуществление само- и взаимоконтроля.</w:t>
      </w:r>
    </w:p>
    <w:p w:rsidR="002541C2" w:rsidRPr="00904258" w:rsidRDefault="002541C2" w:rsidP="002541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41C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2541C2" w:rsidRPr="002541C2" w:rsidRDefault="002541C2" w:rsidP="002541C2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04258">
        <w:rPr>
          <w:rFonts w:ascii="Times New Roman" w:eastAsia="Calibri" w:hAnsi="Times New Roman" w:cs="Times New Roman"/>
          <w:b/>
          <w:sz w:val="28"/>
          <w:szCs w:val="28"/>
        </w:rPr>
        <w:t>Список используемой литературы:</w:t>
      </w:r>
    </w:p>
    <w:p w:rsidR="002541C2" w:rsidRPr="002541C2" w:rsidRDefault="002541C2" w:rsidP="002541C2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41C2" w:rsidRPr="00904258">
        <w:rPr>
          <w:rFonts w:ascii="Times New Roman" w:hAnsi="Times New Roman" w:cs="Times New Roman"/>
          <w:sz w:val="28"/>
          <w:szCs w:val="28"/>
        </w:rPr>
        <w:t>. Венгер, Л. Дошкольное обучение: программа, направленная на развитие</w:t>
      </w:r>
      <w:r w:rsidRPr="00904258">
        <w:rPr>
          <w:rFonts w:ascii="Times New Roman" w:hAnsi="Times New Roman" w:cs="Times New Roman"/>
          <w:sz w:val="28"/>
          <w:szCs w:val="28"/>
        </w:rPr>
        <w:t xml:space="preserve"> </w:t>
      </w:r>
      <w:r w:rsidR="002541C2" w:rsidRPr="00904258">
        <w:rPr>
          <w:rFonts w:ascii="Times New Roman" w:hAnsi="Times New Roman" w:cs="Times New Roman"/>
          <w:sz w:val="28"/>
          <w:szCs w:val="28"/>
        </w:rPr>
        <w:t>способностей [Текст] / Л. Венгер, О. Дьяченко, Тарасова К. // Дошкольное воспитание.- 2007. -- № 2. -- С.9-14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1C2" w:rsidRPr="00904258">
        <w:rPr>
          <w:rFonts w:ascii="Times New Roman" w:hAnsi="Times New Roman" w:cs="Times New Roman"/>
          <w:sz w:val="28"/>
          <w:szCs w:val="28"/>
        </w:rPr>
        <w:t>. Волобуева, Л.М. Работа старшего воспитателя ДОУ с педагогами [Текст)/ Л.М. Волобуева. -- М.: ТЦ Сфера, 2004. -- 96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41C2" w:rsidRPr="00904258">
        <w:rPr>
          <w:rFonts w:ascii="Times New Roman" w:hAnsi="Times New Roman" w:cs="Times New Roman"/>
          <w:sz w:val="28"/>
          <w:szCs w:val="28"/>
        </w:rPr>
        <w:t>. Волосовец, Т.В. Организация педагогического процесса в дошкольном</w:t>
      </w:r>
      <w:r w:rsidRPr="00904258">
        <w:rPr>
          <w:rFonts w:ascii="Times New Roman" w:hAnsi="Times New Roman" w:cs="Times New Roman"/>
          <w:sz w:val="28"/>
          <w:szCs w:val="28"/>
        </w:rPr>
        <w:t xml:space="preserve"> </w:t>
      </w:r>
      <w:r w:rsidR="002541C2" w:rsidRPr="00904258">
        <w:rPr>
          <w:rFonts w:ascii="Times New Roman" w:hAnsi="Times New Roman" w:cs="Times New Roman"/>
          <w:sz w:val="28"/>
          <w:szCs w:val="28"/>
        </w:rPr>
        <w:t>образовательном учреждении [Текст] / Т.В. Волосовец, ОН. Сазонова. -- М.: ВЛАДОС,2004. -- 232с.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41C2" w:rsidRPr="00904258">
        <w:rPr>
          <w:rFonts w:ascii="Times New Roman" w:hAnsi="Times New Roman" w:cs="Times New Roman"/>
          <w:sz w:val="28"/>
          <w:szCs w:val="28"/>
        </w:rPr>
        <w:t>. Вопросы психологии ребенка дошкольного возраста. Сб. статей [Текст]/ под ред.А.Н. Леонтьева, А.В. Запорожца. -- М.: Феникс, 2005. -- 328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41C2" w:rsidRPr="00904258">
        <w:rPr>
          <w:rFonts w:ascii="Times New Roman" w:hAnsi="Times New Roman" w:cs="Times New Roman"/>
          <w:sz w:val="28"/>
          <w:szCs w:val="28"/>
        </w:rPr>
        <w:t>. Воспитание и обучение детей в детском саду [Текст] / под ред. А.В.Запорожца, Т.А. Марковой. -- М.: Просвещение, 2001. -- 372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41C2" w:rsidRPr="00904258">
        <w:rPr>
          <w:rFonts w:ascii="Times New Roman" w:hAnsi="Times New Roman" w:cs="Times New Roman"/>
          <w:sz w:val="28"/>
          <w:szCs w:val="28"/>
        </w:rPr>
        <w:t>. Выготский, Л.С. Воображение и творчество в детском возрасте [Текст]/ Л.С. Выготский. -- М.: Наука, 2001. -- 112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41C2" w:rsidRPr="00904258">
        <w:rPr>
          <w:rFonts w:ascii="Times New Roman" w:hAnsi="Times New Roman" w:cs="Times New Roman"/>
          <w:sz w:val="28"/>
          <w:szCs w:val="28"/>
        </w:rPr>
        <w:t>. Голицина, B. C.Система методической работы с кадрами в дошкольном образовательном учреждении [Текст]/ B. C. Голицина. -- М.: Скрипторий,2005. -- 80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541C2" w:rsidRPr="00904258">
        <w:rPr>
          <w:rFonts w:ascii="Times New Roman" w:hAnsi="Times New Roman" w:cs="Times New Roman"/>
          <w:sz w:val="28"/>
          <w:szCs w:val="28"/>
        </w:rPr>
        <w:t>. Горькова, Л.Г. Сценарии занятий по комплексному развитию дошкольников(старшая и подготовительная группы) [Текст] / Л.Г. Горькова. -- М.: ВАКО, 2005.- 160с.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41C2" w:rsidRPr="00904258">
        <w:rPr>
          <w:rFonts w:ascii="Times New Roman" w:hAnsi="Times New Roman" w:cs="Times New Roman"/>
          <w:sz w:val="28"/>
          <w:szCs w:val="28"/>
        </w:rPr>
        <w:t>. Зимонина, В.Н. Воспитание ребенка-дошкольника: развитого, организованного,самостоятельного, инициативного, неболеющего, коммуникативного, аккуратного [Текст]/ В.Н. Зимонина. -- М.: ВЛАДОС, 2003. -- 304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41C2" w:rsidRPr="00904258">
        <w:rPr>
          <w:rFonts w:ascii="Times New Roman" w:hAnsi="Times New Roman" w:cs="Times New Roman"/>
          <w:sz w:val="28"/>
          <w:szCs w:val="28"/>
        </w:rPr>
        <w:t>. Интеллектуальное развитие и воспитание дошкольников: Учеб. пособиедля студ. высш. пед. учеб. заведений. [Текст] -- М.: Академия, 2002. -- 208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541C2" w:rsidRPr="00904258">
        <w:rPr>
          <w:rFonts w:ascii="Times New Roman" w:hAnsi="Times New Roman" w:cs="Times New Roman"/>
          <w:sz w:val="28"/>
          <w:szCs w:val="28"/>
        </w:rPr>
        <w:t>. Ковальчук, Я.Н. Индивидуальный подход воспитанию ребенка [Текст]/ Я.Н. Ковальчук. -- М.: Наука, 2001. -- 198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541C2" w:rsidRPr="00904258">
        <w:rPr>
          <w:rFonts w:ascii="Times New Roman" w:hAnsi="Times New Roman" w:cs="Times New Roman"/>
          <w:sz w:val="28"/>
          <w:szCs w:val="28"/>
        </w:rPr>
        <w:t>. Козлова, С.А. Дошкольная педагогика [Текст] / С.А. Козлова, Т.А.Куликова. -- М.: Педагогика, 2000. -- 324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541C2" w:rsidRPr="00904258">
        <w:rPr>
          <w:rFonts w:ascii="Times New Roman" w:hAnsi="Times New Roman" w:cs="Times New Roman"/>
          <w:sz w:val="28"/>
          <w:szCs w:val="28"/>
        </w:rPr>
        <w:t>. Лебедева, С.С. Управление инновационным дошкольным образовательнымучреждением в условиях социального партнерства. Учебно-методическое пособие [Текст]/ С.С. Лебедева, Л.М. Маневцова. -- СПб.: ДЕТСТВО-ПРЕСС, 2005. -- 144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541C2" w:rsidRPr="00904258">
        <w:rPr>
          <w:rFonts w:ascii="Times New Roman" w:hAnsi="Times New Roman" w:cs="Times New Roman"/>
          <w:sz w:val="28"/>
          <w:szCs w:val="28"/>
        </w:rPr>
        <w:t>. Лисипа, М.И. Психология дошкольников [Текст] / М.И. Лисина, А.И.Силвестру. -- Кишинёв: Высшая школа, 1993. -- 395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541C2" w:rsidRPr="00904258">
        <w:rPr>
          <w:rFonts w:ascii="Times New Roman" w:hAnsi="Times New Roman" w:cs="Times New Roman"/>
          <w:sz w:val="28"/>
          <w:szCs w:val="28"/>
        </w:rPr>
        <w:t>. Маханева М.Д., Князева О.Л. Перспективная модель организации деятельностиДОУ. [Текст] / М.Д. Маханева, О.Л. Князева. -- М.: ТЦ Сфера, 2005. -- 144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41C2" w:rsidRPr="00904258">
        <w:rPr>
          <w:rFonts w:ascii="Times New Roman" w:hAnsi="Times New Roman" w:cs="Times New Roman"/>
          <w:sz w:val="28"/>
          <w:szCs w:val="28"/>
        </w:rPr>
        <w:t>. Микляева Н.В. Программа развития и образовательная программа ДОУ:технология составления, концепция. [Текст] / Н.В. Микляева. -- М.: Айрис-пресс, 2005.- 144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41C2" w:rsidRPr="00904258">
        <w:rPr>
          <w:rFonts w:ascii="Times New Roman" w:hAnsi="Times New Roman" w:cs="Times New Roman"/>
          <w:sz w:val="28"/>
          <w:szCs w:val="28"/>
        </w:rPr>
        <w:t>. Настольная книга воспитателя детского сада. [Текст] -- Ростов н/Д.:Новый мир, 2004. -- 336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41C2" w:rsidRPr="00904258">
        <w:rPr>
          <w:rFonts w:ascii="Times New Roman" w:hAnsi="Times New Roman" w:cs="Times New Roman"/>
          <w:sz w:val="28"/>
          <w:szCs w:val="28"/>
        </w:rPr>
        <w:t>. Отечественные вариативные программы и педагогические технологиив практике работы дошкольных учреждений Москвы [Текст] / сост. Т.К. Воробьева.- М.: Наука, 2004. -- 196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41C2" w:rsidRPr="00904258">
        <w:rPr>
          <w:rFonts w:ascii="Times New Roman" w:hAnsi="Times New Roman" w:cs="Times New Roman"/>
          <w:sz w:val="28"/>
          <w:szCs w:val="28"/>
        </w:rPr>
        <w:t>. Панько, Е.А. Повышение эффективности деятельности воспитателя детскогосада [Текст] / Е.А. Панько. -- М.: Наука, 1996. -- 117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41C2" w:rsidRPr="00904258">
        <w:rPr>
          <w:rFonts w:ascii="Times New Roman" w:hAnsi="Times New Roman" w:cs="Times New Roman"/>
          <w:sz w:val="28"/>
          <w:szCs w:val="28"/>
        </w:rPr>
        <w:t>. Фалюшина, Л.И. Управление качеством образовательного процесса вдошкольном образовательном учреждении: пособие для руководителей ДОУ [Текст] / Л.И.Фалюшина. -- М.: Бек, 2003. -- 198 с.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541C2" w:rsidRPr="00904258">
        <w:rPr>
          <w:rFonts w:ascii="Times New Roman" w:hAnsi="Times New Roman" w:cs="Times New Roman"/>
          <w:sz w:val="28"/>
          <w:szCs w:val="28"/>
        </w:rPr>
        <w:t>. Филимонова, Н.И. Интеллектуальное развитие дошкольников (Текст]/ Н.И. Филимонова // Дошкольное образование. -- 2007. -- № 4. -- С.11-17</w:t>
      </w:r>
    </w:p>
    <w:p w:rsidR="002541C2" w:rsidRPr="00904258" w:rsidRDefault="00904258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541C2" w:rsidRPr="00904258">
        <w:rPr>
          <w:rFonts w:ascii="Times New Roman" w:hAnsi="Times New Roman" w:cs="Times New Roman"/>
          <w:sz w:val="28"/>
          <w:szCs w:val="28"/>
        </w:rPr>
        <w:t>. Ярин, И.В. Антология мировой педагогической мысли [Текст] / И.В.Ярин. -- М: Наука, 2004. -- 351 с.</w:t>
      </w:r>
    </w:p>
    <w:p w:rsidR="003B251C" w:rsidRPr="00904258" w:rsidRDefault="003B251C" w:rsidP="002541C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3B251C" w:rsidRPr="00904258" w:rsidSect="00F84AE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964"/>
    <w:multiLevelType w:val="hybridMultilevel"/>
    <w:tmpl w:val="E4AAD816"/>
    <w:lvl w:ilvl="0" w:tplc="606EDD4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231A5F"/>
    <w:multiLevelType w:val="multilevel"/>
    <w:tmpl w:val="B55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06A3"/>
    <w:multiLevelType w:val="multilevel"/>
    <w:tmpl w:val="7A2C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423AC"/>
    <w:multiLevelType w:val="multilevel"/>
    <w:tmpl w:val="75B63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C7194"/>
    <w:multiLevelType w:val="hybridMultilevel"/>
    <w:tmpl w:val="37FACEEA"/>
    <w:lvl w:ilvl="0" w:tplc="8C00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232D7"/>
    <w:multiLevelType w:val="multilevel"/>
    <w:tmpl w:val="2322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D46DC"/>
    <w:multiLevelType w:val="multilevel"/>
    <w:tmpl w:val="3C0C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453BE"/>
    <w:multiLevelType w:val="multilevel"/>
    <w:tmpl w:val="BA20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A593E"/>
    <w:multiLevelType w:val="hybridMultilevel"/>
    <w:tmpl w:val="64F4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6F5C"/>
    <w:multiLevelType w:val="multilevel"/>
    <w:tmpl w:val="C592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924B9"/>
    <w:multiLevelType w:val="hybridMultilevel"/>
    <w:tmpl w:val="6F20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554B8"/>
    <w:multiLevelType w:val="hybridMultilevel"/>
    <w:tmpl w:val="2F9A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1C88"/>
    <w:multiLevelType w:val="hybridMultilevel"/>
    <w:tmpl w:val="436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0155F"/>
    <w:multiLevelType w:val="multilevel"/>
    <w:tmpl w:val="0E30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A77A9"/>
    <w:multiLevelType w:val="multilevel"/>
    <w:tmpl w:val="E5AC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D48B7"/>
    <w:multiLevelType w:val="multilevel"/>
    <w:tmpl w:val="C33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17CB8"/>
    <w:multiLevelType w:val="multilevel"/>
    <w:tmpl w:val="F34E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97F82"/>
    <w:multiLevelType w:val="multilevel"/>
    <w:tmpl w:val="D1F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9432D"/>
    <w:multiLevelType w:val="multilevel"/>
    <w:tmpl w:val="CE1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16"/>
  </w:num>
  <w:num w:numId="12">
    <w:abstractNumId w:val="13"/>
  </w:num>
  <w:num w:numId="13">
    <w:abstractNumId w:val="7"/>
  </w:num>
  <w:num w:numId="14">
    <w:abstractNumId w:val="9"/>
  </w:num>
  <w:num w:numId="15">
    <w:abstractNumId w:val="14"/>
  </w:num>
  <w:num w:numId="16">
    <w:abstractNumId w:val="6"/>
  </w:num>
  <w:num w:numId="17">
    <w:abstractNumId w:val="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CA"/>
    <w:rsid w:val="002541C2"/>
    <w:rsid w:val="003B251C"/>
    <w:rsid w:val="00904258"/>
    <w:rsid w:val="00DA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F98DE-1433-48AE-899F-4F146A23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2019-04-23T06:35:00Z</dcterms:created>
  <dcterms:modified xsi:type="dcterms:W3CDTF">2019-04-23T06:52:00Z</dcterms:modified>
</cp:coreProperties>
</file>