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D0" w:rsidRPr="002C61D0" w:rsidRDefault="005C7543" w:rsidP="002C61D0">
      <w:pPr>
        <w:pStyle w:val="a3"/>
        <w:jc w:val="center"/>
        <w:rPr>
          <w:rFonts w:ascii="Comic Sans MS" w:hAnsi="Comic Sans MS"/>
          <w:b/>
          <w:sz w:val="32"/>
          <w:szCs w:val="32"/>
        </w:rPr>
      </w:pPr>
      <w:r w:rsidRPr="002C61D0">
        <w:rPr>
          <w:rFonts w:ascii="Comic Sans MS" w:hAnsi="Comic Sans MS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-3175</wp:posOffset>
            </wp:positionV>
            <wp:extent cx="2864485" cy="2108835"/>
            <wp:effectExtent l="19050" t="0" r="0" b="0"/>
            <wp:wrapSquare wrapText="bothSides"/>
            <wp:docPr id="3" name="Рисунок 1" descr="http://tmndetsady.ru/upload/news/2017/05/orig_d0da8dcc840b8e2c82ae433df4ebf5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2017/05/orig_d0da8dcc840b8e2c82ae433df4ebf55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1D0" w:rsidRPr="002C61D0">
        <w:rPr>
          <w:rFonts w:ascii="Comic Sans MS" w:hAnsi="Comic Sans MS"/>
          <w:b/>
          <w:sz w:val="32"/>
          <w:szCs w:val="32"/>
        </w:rPr>
        <w:t xml:space="preserve">Использование камешков </w:t>
      </w:r>
      <w:proofErr w:type="spellStart"/>
      <w:r w:rsidR="002C61D0" w:rsidRPr="002C61D0">
        <w:rPr>
          <w:rFonts w:ascii="Comic Sans MS" w:hAnsi="Comic Sans MS"/>
          <w:b/>
          <w:sz w:val="32"/>
          <w:szCs w:val="32"/>
        </w:rPr>
        <w:t>Марблс</w:t>
      </w:r>
      <w:proofErr w:type="spellEnd"/>
      <w:r w:rsidR="002C61D0" w:rsidRPr="002C61D0">
        <w:rPr>
          <w:rFonts w:ascii="Comic Sans MS" w:hAnsi="Comic Sans MS"/>
          <w:b/>
          <w:sz w:val="32"/>
          <w:szCs w:val="32"/>
        </w:rPr>
        <w:t xml:space="preserve"> в коррекционной работе с детьми с нарушениями речи.</w:t>
      </w:r>
    </w:p>
    <w:p w:rsidR="00837BBE" w:rsidRDefault="0096578A" w:rsidP="002C61D0">
      <w:pPr>
        <w:pStyle w:val="a3"/>
        <w:ind w:left="-851"/>
        <w:jc w:val="both"/>
      </w:pPr>
      <w:r>
        <w:t xml:space="preserve">Ученые, занимающиеся исследованиями головного мозга и психического развития детей, давно доказали связь между мелкой моторикой руки и развитием речи. </w:t>
      </w:r>
      <w:r w:rsidR="00837BBE">
        <w:t xml:space="preserve">Язык и речь являются точкой, к которой сходятся разные линии психического развития: мышление, воображение, память, эмоции. Язык служит важнейшим средством человеческого общения, познания мира, помощником в приобщении к ценностям духовной культуры, необходимым условием обучения и воспитания. Развитие речи в дошкольном детстве закладывает основы успешного обучения в школе. </w:t>
      </w:r>
    </w:p>
    <w:p w:rsidR="00837BBE" w:rsidRDefault="00837BBE" w:rsidP="002C61D0">
      <w:pPr>
        <w:pStyle w:val="a3"/>
        <w:ind w:left="-851"/>
        <w:jc w:val="both"/>
      </w:pPr>
      <w:r>
        <w:t>У детей дошкольного возраста зачастую отмечается слабое развитие мелкой моторики пальцев рук, которая характеризуется двигательной неловкостью, малым объёмом движений, недостаточным темпом и переключаемостью. Поэтому данное направление является одним из важнейших в развивающей образовательной</w:t>
      </w:r>
      <w:r w:rsidR="0096578A">
        <w:t xml:space="preserve"> и коррекционной </w:t>
      </w:r>
      <w:r>
        <w:t xml:space="preserve"> деятельности </w:t>
      </w:r>
      <w:r w:rsidR="005F3404">
        <w:t>педагога</w:t>
      </w:r>
      <w:r>
        <w:t xml:space="preserve"> </w:t>
      </w:r>
    </w:p>
    <w:p w:rsidR="0096578A" w:rsidRDefault="00837BBE" w:rsidP="002C61D0">
      <w:pPr>
        <w:pStyle w:val="a3"/>
        <w:ind w:left="-851"/>
        <w:jc w:val="both"/>
      </w:pPr>
      <w:r>
        <w:t>С целью разнообразить педагогический</w:t>
      </w:r>
      <w:r w:rsidR="005F3404">
        <w:t xml:space="preserve"> и коррекционный</w:t>
      </w:r>
      <w:r>
        <w:t xml:space="preserve"> процесс, поддерживать интерес детей к выполнению заданий педагог находится в постоянном поиске новых методов и приемов, положительно влияющих на тонкую мускулатуру пальцев и кистей рук ребенка. </w:t>
      </w:r>
      <w:r w:rsidR="005F3404">
        <w:t xml:space="preserve">Вся жизнь ребенка – игра. И поэтому процесс обучения не может проводиться без неё. Тактильные ощущения, мелкая моторика, мыслительные операции развиваются в детской игре. Работа с ребенком должна быть игровой, динамичной, эмоционально приятной, неутомительной и разнообразной. Это подтолкнуло меня к поиску как традиционных, так и нетрадиционных игровых приемов и средств работы с детьми. </w:t>
      </w:r>
      <w:r>
        <w:t>Одним из таких средств, которые можно использовать в развивающей</w:t>
      </w:r>
      <w:r w:rsidR="0096578A">
        <w:t xml:space="preserve"> коррекционной </w:t>
      </w:r>
      <w:r>
        <w:t>образовательной де</w:t>
      </w:r>
      <w:r w:rsidR="00681761">
        <w:t xml:space="preserve">ятельности, является — камешки </w:t>
      </w:r>
      <w:proofErr w:type="spellStart"/>
      <w:r w:rsidR="00681761">
        <w:t>М</w:t>
      </w:r>
      <w:r>
        <w:t>арблс</w:t>
      </w:r>
      <w:proofErr w:type="spellEnd"/>
      <w:r>
        <w:t xml:space="preserve">. </w:t>
      </w:r>
      <w:r w:rsidR="0096578A">
        <w:t>При этом вырабатываются ловкость, умение управлять своими движениями, концентрировать внимание на одном виде деятельности.</w:t>
      </w:r>
      <w:r w:rsidR="0096578A" w:rsidRPr="0096578A">
        <w:t xml:space="preserve"> </w:t>
      </w:r>
      <w:r w:rsidR="0096578A">
        <w:t xml:space="preserve">У детей снижается возбудимость, возрастает интерес к образовательному процессу, активизируется внимание, память, восприятие. </w:t>
      </w:r>
    </w:p>
    <w:p w:rsidR="00837BBE" w:rsidRPr="005F3404" w:rsidRDefault="00681761" w:rsidP="002C61D0">
      <w:pPr>
        <w:pStyle w:val="a3"/>
        <w:tabs>
          <w:tab w:val="left" w:pos="5351"/>
        </w:tabs>
        <w:ind w:left="-851"/>
        <w:rPr>
          <w:b/>
          <w:u w:val="single"/>
        </w:rPr>
      </w:pPr>
      <w:r>
        <w:rPr>
          <w:b/>
          <w:u w:val="single"/>
        </w:rPr>
        <w:t xml:space="preserve">История </w:t>
      </w:r>
      <w:proofErr w:type="spellStart"/>
      <w:r>
        <w:rPr>
          <w:b/>
          <w:u w:val="single"/>
        </w:rPr>
        <w:t>М</w:t>
      </w:r>
      <w:r w:rsidR="00837BBE" w:rsidRPr="005F3404">
        <w:rPr>
          <w:b/>
          <w:u w:val="single"/>
        </w:rPr>
        <w:t>арблс</w:t>
      </w:r>
      <w:proofErr w:type="spellEnd"/>
      <w:r w:rsidR="00837BBE" w:rsidRPr="005F3404">
        <w:rPr>
          <w:b/>
          <w:u w:val="single"/>
        </w:rPr>
        <w:t xml:space="preserve"> </w:t>
      </w:r>
    </w:p>
    <w:p w:rsidR="00837BBE" w:rsidRDefault="00681761" w:rsidP="002C61D0">
      <w:pPr>
        <w:pStyle w:val="a3"/>
        <w:ind w:left="-851"/>
        <w:jc w:val="both"/>
      </w:pPr>
      <w:r>
        <w:t xml:space="preserve">Стеклянный шарик </w:t>
      </w:r>
      <w:proofErr w:type="spellStart"/>
      <w:r>
        <w:t>М</w:t>
      </w:r>
      <w:r w:rsidR="00837BBE">
        <w:t>арблс</w:t>
      </w:r>
      <w:proofErr w:type="spellEnd"/>
      <w:r w:rsidR="00837BBE">
        <w:t xml:space="preserve"> – далекий потомок глиняных шариков, которые многие тысячи лет назад служили игрушками для древних людей. Шарики получили</w:t>
      </w:r>
      <w:r>
        <w:t xml:space="preserve"> свое название от английского «</w:t>
      </w:r>
      <w:proofErr w:type="spellStart"/>
      <w:r>
        <w:t>М</w:t>
      </w:r>
      <w:r w:rsidR="00837BBE">
        <w:t>арблс</w:t>
      </w:r>
      <w:proofErr w:type="spellEnd"/>
      <w:r w:rsidR="00837BBE">
        <w:t>» (то е</w:t>
      </w:r>
      <w:r>
        <w:t xml:space="preserve">сть мраморные). Шарики </w:t>
      </w:r>
      <w:proofErr w:type="spellStart"/>
      <w:r>
        <w:t>М</w:t>
      </w:r>
      <w:r w:rsidR="00837BBE">
        <w:t>арблс</w:t>
      </w:r>
      <w:proofErr w:type="spellEnd"/>
      <w:r w:rsidR="00837BBE">
        <w:t xml:space="preserve"> берут свое начало от развлечений древних римлян и греков. Они объединяют в себе морскую волну, звездную пыль, янтарь и каплю воды. </w:t>
      </w:r>
    </w:p>
    <w:p w:rsidR="00837BBE" w:rsidRDefault="00681761" w:rsidP="002C61D0">
      <w:pPr>
        <w:pStyle w:val="a3"/>
        <w:ind w:left="-851"/>
        <w:jc w:val="both"/>
      </w:pPr>
      <w:r>
        <w:t xml:space="preserve">Современные </w:t>
      </w:r>
      <w:proofErr w:type="spellStart"/>
      <w:r>
        <w:t>М</w:t>
      </w:r>
      <w:r w:rsidR="00837BBE">
        <w:t>арблс</w:t>
      </w:r>
      <w:proofErr w:type="spellEnd"/>
      <w:r w:rsidR="00837BBE">
        <w:t xml:space="preserve"> делаются из силикатного песка, золы и соды, которые расплавляются в печи. С помощью специальных красителей стеклу придают самые разнообразные расцветки. Красота камушков завораживает настолько, что и взрослым, и детям хочется к ним прикоснуться, подержать их в руках, поиграть с ними. </w:t>
      </w:r>
    </w:p>
    <w:p w:rsidR="00837BBE" w:rsidRDefault="00837BBE" w:rsidP="002C61D0">
      <w:pPr>
        <w:pStyle w:val="a3"/>
        <w:ind w:left="-851"/>
        <w:jc w:val="both"/>
      </w:pPr>
      <w:r>
        <w:t xml:space="preserve">Использование камешков во время отработки материала определенной лексической темы позволяет дать ребенку максимальное количество знаний в интересной и доступной для него форме. Действия с камешками положительно влияют не только на речевое развитие, но и доставляют ему радость, способствуют созданию комфортного эмоционального настроя. Благодаря использованию данной игровой технологии при наличии коррекционной </w:t>
      </w:r>
      <w:r>
        <w:lastRenderedPageBreak/>
        <w:t xml:space="preserve">направленности усвоение материала проходит успешнее и быстрее. Вариативность используемого материала дает возможность педагогу дать детям новые знания, закрепить ранее полученные, а при необходимости повторить пройденный материал. </w:t>
      </w:r>
    </w:p>
    <w:p w:rsidR="00837BBE" w:rsidRPr="00681761" w:rsidRDefault="00681761" w:rsidP="002C61D0">
      <w:pPr>
        <w:pStyle w:val="a3"/>
        <w:ind w:left="-851"/>
        <w:rPr>
          <w:b/>
          <w:u w:val="single"/>
        </w:rPr>
      </w:pPr>
      <w:r w:rsidRPr="00681761">
        <w:rPr>
          <w:b/>
          <w:u w:val="single"/>
        </w:rPr>
        <w:t xml:space="preserve">Цель использования камешков </w:t>
      </w:r>
      <w:proofErr w:type="spellStart"/>
      <w:r w:rsidRPr="00681761">
        <w:rPr>
          <w:b/>
          <w:u w:val="single"/>
        </w:rPr>
        <w:t>М</w:t>
      </w:r>
      <w:r w:rsidR="00837BBE" w:rsidRPr="00681761">
        <w:rPr>
          <w:b/>
          <w:u w:val="single"/>
        </w:rPr>
        <w:t>арблс</w:t>
      </w:r>
      <w:proofErr w:type="spellEnd"/>
      <w:r w:rsidR="00837BBE" w:rsidRPr="00681761">
        <w:rPr>
          <w:b/>
          <w:u w:val="single"/>
        </w:rPr>
        <w:t xml:space="preserve">: </w:t>
      </w:r>
    </w:p>
    <w:p w:rsidR="00837BBE" w:rsidRDefault="00837BBE" w:rsidP="002C61D0">
      <w:pPr>
        <w:pStyle w:val="a3"/>
        <w:ind w:left="-851"/>
      </w:pPr>
      <w:r>
        <w:t>Разнообразить педагогический</w:t>
      </w:r>
      <w:r w:rsidR="005F3404">
        <w:t xml:space="preserve"> и коррекционный </w:t>
      </w:r>
      <w:r>
        <w:t xml:space="preserve"> процесс, повысить интерес детей дошкольного возраста к развивающим заданиям, развивать мелкую мускулатуру рук, активизировать познавательную и мыслительную деятельность. </w:t>
      </w:r>
    </w:p>
    <w:p w:rsidR="00837BBE" w:rsidRPr="0096578A" w:rsidRDefault="00837BBE" w:rsidP="002C61D0">
      <w:pPr>
        <w:pStyle w:val="a3"/>
        <w:ind w:left="-851"/>
        <w:rPr>
          <w:b/>
          <w:u w:val="single"/>
        </w:rPr>
      </w:pPr>
      <w:r w:rsidRPr="0096578A">
        <w:rPr>
          <w:b/>
          <w:u w:val="single"/>
        </w:rPr>
        <w:t xml:space="preserve">Развивающие задачи: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формирование правильного захвата камешка пальцами руки;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развитие </w:t>
      </w:r>
      <w:proofErr w:type="spellStart"/>
      <w:r>
        <w:t>сложнокоординированных</w:t>
      </w:r>
      <w:proofErr w:type="spellEnd"/>
      <w:r>
        <w:t xml:space="preserve"> движений пальцев и кистей рук;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развитие ориентировки на плоскости;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профилактика оптико-пространственных нарушений;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обогащение словарного запаса;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формирование фонематических представлений;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автоматизация поставленных звуков у детей.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профилактика дисграфии; </w:t>
      </w:r>
    </w:p>
    <w:p w:rsidR="00837BBE" w:rsidRPr="0096578A" w:rsidRDefault="00837BBE" w:rsidP="002C61D0">
      <w:pPr>
        <w:pStyle w:val="a3"/>
        <w:ind w:left="-851"/>
        <w:rPr>
          <w:b/>
          <w:u w:val="single"/>
        </w:rPr>
      </w:pPr>
      <w:r w:rsidRPr="0096578A">
        <w:rPr>
          <w:b/>
          <w:u w:val="single"/>
        </w:rPr>
        <w:t xml:space="preserve">Виды камешков </w:t>
      </w:r>
    </w:p>
    <w:p w:rsidR="00837BBE" w:rsidRDefault="00837BBE" w:rsidP="002C61D0">
      <w:pPr>
        <w:pStyle w:val="a3"/>
        <w:ind w:left="-851"/>
      </w:pPr>
      <w:r>
        <w:t xml:space="preserve">Камешки бывают различные: они имеют круглую или квадратную форму, бывают разные по размеру и по цветовой окраске. Наряду с такими камешками используются фигурки, отображающие реальные изображения: листики и яблочки различного цвета, желуди, совы, морские обитатели. Их применяют в работе с сюжетной картинкой, </w:t>
      </w:r>
    </w:p>
    <w:p w:rsidR="00837BBE" w:rsidRPr="0096578A" w:rsidRDefault="00681761" w:rsidP="002C61D0">
      <w:pPr>
        <w:pStyle w:val="a3"/>
        <w:ind w:left="-851"/>
        <w:rPr>
          <w:b/>
          <w:u w:val="single"/>
        </w:rPr>
      </w:pPr>
      <w:r>
        <w:rPr>
          <w:b/>
          <w:u w:val="single"/>
        </w:rPr>
        <w:t xml:space="preserve">Формы работы с камешками </w:t>
      </w:r>
      <w:proofErr w:type="spellStart"/>
      <w:r>
        <w:rPr>
          <w:b/>
          <w:u w:val="single"/>
        </w:rPr>
        <w:t>М</w:t>
      </w:r>
      <w:r w:rsidR="00837BBE" w:rsidRPr="0096578A">
        <w:rPr>
          <w:b/>
          <w:u w:val="single"/>
        </w:rPr>
        <w:t>арблс</w:t>
      </w:r>
      <w:proofErr w:type="spellEnd"/>
      <w:r w:rsidR="00837BBE" w:rsidRPr="0096578A">
        <w:rPr>
          <w:b/>
          <w:u w:val="single"/>
        </w:rPr>
        <w:t xml:space="preserve">: </w:t>
      </w:r>
    </w:p>
    <w:p w:rsidR="00837BBE" w:rsidRDefault="00837BBE" w:rsidP="002C61D0">
      <w:pPr>
        <w:pStyle w:val="a3"/>
        <w:numPr>
          <w:ilvl w:val="0"/>
          <w:numId w:val="2"/>
        </w:numPr>
        <w:spacing w:before="0" w:beforeAutospacing="0" w:after="0" w:afterAutospacing="0"/>
        <w:ind w:left="-851" w:firstLine="0"/>
      </w:pPr>
      <w:r>
        <w:t xml:space="preserve">Индивидуальная образовательная деятельность (как часть занятия); </w:t>
      </w:r>
    </w:p>
    <w:p w:rsidR="00837BBE" w:rsidRDefault="005F3404" w:rsidP="002C61D0">
      <w:pPr>
        <w:pStyle w:val="a3"/>
        <w:numPr>
          <w:ilvl w:val="0"/>
          <w:numId w:val="2"/>
        </w:numPr>
        <w:spacing w:before="0" w:beforeAutospacing="0" w:after="0" w:afterAutospacing="0"/>
        <w:ind w:left="-851" w:firstLine="0"/>
      </w:pPr>
      <w:r>
        <w:t>подгрупповая коррекционно-</w:t>
      </w:r>
      <w:r w:rsidR="00837BBE">
        <w:t xml:space="preserve">образовательная деятельность (как часть занятия). </w:t>
      </w:r>
    </w:p>
    <w:p w:rsidR="00837BBE" w:rsidRPr="005F3404" w:rsidRDefault="00837BBE" w:rsidP="002C61D0">
      <w:pPr>
        <w:pStyle w:val="a3"/>
        <w:ind w:left="-851"/>
        <w:rPr>
          <w:b/>
          <w:u w:val="single"/>
        </w:rPr>
      </w:pPr>
      <w:r w:rsidRPr="005F3404">
        <w:rPr>
          <w:b/>
          <w:u w:val="single"/>
        </w:rPr>
        <w:t>Требования к организации про</w:t>
      </w:r>
      <w:r w:rsidR="00681761">
        <w:rPr>
          <w:b/>
          <w:u w:val="single"/>
        </w:rPr>
        <w:t xml:space="preserve">ведения упражнений с камешками </w:t>
      </w:r>
      <w:proofErr w:type="spellStart"/>
      <w:r w:rsidR="00681761">
        <w:rPr>
          <w:b/>
          <w:u w:val="single"/>
        </w:rPr>
        <w:t>М</w:t>
      </w:r>
      <w:r w:rsidRPr="005F3404">
        <w:rPr>
          <w:b/>
          <w:u w:val="single"/>
        </w:rPr>
        <w:t>арблс</w:t>
      </w:r>
      <w:proofErr w:type="spellEnd"/>
      <w:r w:rsidRPr="005F3404">
        <w:rPr>
          <w:b/>
          <w:u w:val="single"/>
        </w:rPr>
        <w:t xml:space="preserve">: </w:t>
      </w:r>
    </w:p>
    <w:p w:rsidR="00837BBE" w:rsidRDefault="0096578A" w:rsidP="002C61D0">
      <w:pPr>
        <w:pStyle w:val="a3"/>
        <w:numPr>
          <w:ilvl w:val="0"/>
          <w:numId w:val="1"/>
        </w:numPr>
        <w:spacing w:before="0" w:beforeAutospacing="0" w:after="0" w:afterAutospacing="0"/>
        <w:ind w:left="-851" w:firstLine="0"/>
      </w:pPr>
      <w:r>
        <w:t>П</w:t>
      </w:r>
      <w:r w:rsidR="00837BBE">
        <w:t xml:space="preserve">овышения эффективности воздействия при выполнении различных упражнений необходимо задействовать пальцы обеих рук. </w:t>
      </w:r>
    </w:p>
    <w:p w:rsidR="00837BBE" w:rsidRDefault="00837BBE" w:rsidP="002C61D0">
      <w:pPr>
        <w:pStyle w:val="a3"/>
        <w:numPr>
          <w:ilvl w:val="0"/>
          <w:numId w:val="1"/>
        </w:numPr>
        <w:spacing w:before="0" w:beforeAutospacing="0" w:after="0" w:afterAutospacing="0"/>
        <w:ind w:left="-851" w:firstLine="0"/>
      </w:pPr>
      <w:r>
        <w:t xml:space="preserve">Подбор упражнений осуществляется с учётом возрастных и индивидуальных возможностей детей. </w:t>
      </w:r>
    </w:p>
    <w:p w:rsidR="0096578A" w:rsidRDefault="00837BBE" w:rsidP="002C61D0">
      <w:pPr>
        <w:pStyle w:val="a3"/>
        <w:numPr>
          <w:ilvl w:val="0"/>
          <w:numId w:val="1"/>
        </w:numPr>
        <w:spacing w:before="0" w:beforeAutospacing="0" w:after="0" w:afterAutospacing="0"/>
        <w:ind w:left="-851" w:firstLine="0"/>
      </w:pPr>
      <w:r>
        <w:t xml:space="preserve">Наличие познавательной направленности упражнений. </w:t>
      </w:r>
    </w:p>
    <w:p w:rsidR="00837BBE" w:rsidRDefault="00837BBE" w:rsidP="002C61D0">
      <w:pPr>
        <w:pStyle w:val="a3"/>
        <w:numPr>
          <w:ilvl w:val="0"/>
          <w:numId w:val="1"/>
        </w:numPr>
        <w:spacing w:before="0" w:beforeAutospacing="0" w:after="0" w:afterAutospacing="0"/>
        <w:ind w:left="-851" w:firstLine="0"/>
      </w:pPr>
      <w:r>
        <w:t xml:space="preserve">Безопасность: выполнение упражнений с камешками не предполагает использования их детьми в самостоятельной деятельности, только под присмотром взрослого. </w:t>
      </w:r>
    </w:p>
    <w:p w:rsidR="00837BBE" w:rsidRDefault="00837BBE" w:rsidP="002C61D0">
      <w:pPr>
        <w:pStyle w:val="a3"/>
        <w:numPr>
          <w:ilvl w:val="0"/>
          <w:numId w:val="1"/>
        </w:numPr>
        <w:spacing w:before="0" w:beforeAutospacing="0" w:after="0" w:afterAutospacing="0"/>
        <w:ind w:left="-851" w:firstLine="0"/>
      </w:pPr>
      <w:r>
        <w:t xml:space="preserve">Гигиена рук. </w:t>
      </w:r>
    </w:p>
    <w:p w:rsidR="00837BBE" w:rsidRDefault="00837BBE" w:rsidP="002C61D0">
      <w:pPr>
        <w:pStyle w:val="a3"/>
        <w:numPr>
          <w:ilvl w:val="0"/>
          <w:numId w:val="1"/>
        </w:numPr>
        <w:spacing w:before="0" w:beforeAutospacing="0" w:after="0" w:afterAutospacing="0"/>
        <w:ind w:left="-851" w:firstLine="0"/>
      </w:pPr>
      <w:r>
        <w:t xml:space="preserve">Осторожность при игре, т. к. камешки хрупкие. </w:t>
      </w:r>
    </w:p>
    <w:p w:rsidR="00837BBE" w:rsidRPr="005F3404" w:rsidRDefault="00681761" w:rsidP="002C61D0">
      <w:pPr>
        <w:pStyle w:val="a3"/>
        <w:ind w:left="-851"/>
        <w:rPr>
          <w:b/>
          <w:u w:val="single"/>
        </w:rPr>
      </w:pPr>
      <w:r>
        <w:rPr>
          <w:b/>
          <w:u w:val="single"/>
        </w:rPr>
        <w:t xml:space="preserve">Перечень игр с </w:t>
      </w:r>
      <w:proofErr w:type="spellStart"/>
      <w:r>
        <w:rPr>
          <w:b/>
          <w:u w:val="single"/>
        </w:rPr>
        <w:t>М</w:t>
      </w:r>
      <w:r w:rsidR="00837BBE" w:rsidRPr="005F3404">
        <w:rPr>
          <w:b/>
          <w:u w:val="single"/>
        </w:rPr>
        <w:t>арблс</w:t>
      </w:r>
      <w:proofErr w:type="spellEnd"/>
      <w:r w:rsidR="00837BBE" w:rsidRPr="005F3404">
        <w:rPr>
          <w:b/>
          <w:u w:val="single"/>
        </w:rPr>
        <w:t xml:space="preserve"> и их описание. </w:t>
      </w:r>
    </w:p>
    <w:p w:rsidR="00837BBE" w:rsidRPr="0096578A" w:rsidRDefault="00681761" w:rsidP="002C61D0">
      <w:pPr>
        <w:pStyle w:val="a3"/>
        <w:spacing w:before="0" w:beforeAutospacing="0" w:after="0" w:afterAutospacing="0"/>
        <w:ind w:left="-851"/>
        <w:rPr>
          <w:b/>
          <w:i/>
        </w:rPr>
      </w:pPr>
      <w:r>
        <w:rPr>
          <w:b/>
          <w:i/>
        </w:rPr>
        <w:t xml:space="preserve">1. Использование камешков </w:t>
      </w:r>
      <w:proofErr w:type="spellStart"/>
      <w:r>
        <w:rPr>
          <w:b/>
          <w:i/>
        </w:rPr>
        <w:t>М</w:t>
      </w:r>
      <w:r w:rsidR="00837BBE" w:rsidRPr="0096578A">
        <w:rPr>
          <w:b/>
          <w:i/>
        </w:rPr>
        <w:t>арблс</w:t>
      </w:r>
      <w:proofErr w:type="spellEnd"/>
      <w:r w:rsidR="00837BBE" w:rsidRPr="0096578A">
        <w:rPr>
          <w:b/>
          <w:i/>
        </w:rPr>
        <w:t xml:space="preserve"> при изучении лексических тем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Цель: Закрепление знаний по изучаемой теме и их классификация.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«Заполни картинку камешками» </w:t>
      </w:r>
    </w:p>
    <w:p w:rsidR="005C7543" w:rsidRDefault="005C7543" w:rsidP="002C61D0">
      <w:pPr>
        <w:pStyle w:val="a3"/>
        <w:spacing w:before="0" w:beforeAutospacing="0" w:after="0" w:afterAutospacing="0"/>
        <w:ind w:left="-851"/>
      </w:pPr>
    </w:p>
    <w:p w:rsidR="00837BBE" w:rsidRPr="0096578A" w:rsidRDefault="00837BBE" w:rsidP="002C61D0">
      <w:pPr>
        <w:pStyle w:val="a3"/>
        <w:spacing w:before="0" w:beforeAutospacing="0" w:after="0" w:afterAutospacing="0"/>
        <w:ind w:left="-851"/>
        <w:rPr>
          <w:b/>
          <w:i/>
        </w:rPr>
      </w:pPr>
      <w:r w:rsidRPr="0096578A">
        <w:rPr>
          <w:b/>
          <w:i/>
        </w:rPr>
        <w:t xml:space="preserve">2. </w:t>
      </w:r>
      <w:proofErr w:type="spellStart"/>
      <w:proofErr w:type="gramStart"/>
      <w:r w:rsidRPr="0096578A">
        <w:rPr>
          <w:b/>
          <w:i/>
        </w:rPr>
        <w:t>Звуко-буквенный</w:t>
      </w:r>
      <w:proofErr w:type="spellEnd"/>
      <w:proofErr w:type="gramEnd"/>
      <w:r w:rsidRPr="0096578A">
        <w:rPr>
          <w:b/>
          <w:i/>
        </w:rPr>
        <w:t xml:space="preserve"> анализ слов.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lastRenderedPageBreak/>
        <w:t xml:space="preserve">Цель: развитие навыков звукового анализа и синтеза (фишки-камешки выкладывать под буквами).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Звуковой анализ по схеме слова. </w:t>
      </w:r>
    </w:p>
    <w:p w:rsidR="005C7543" w:rsidRDefault="005C7543" w:rsidP="002C61D0">
      <w:pPr>
        <w:pStyle w:val="a3"/>
        <w:spacing w:before="0" w:beforeAutospacing="0" w:after="0" w:afterAutospacing="0"/>
        <w:ind w:left="-851"/>
      </w:pPr>
    </w:p>
    <w:p w:rsidR="005C7543" w:rsidRDefault="005C7543" w:rsidP="002C61D0">
      <w:pPr>
        <w:pStyle w:val="a3"/>
        <w:spacing w:before="0" w:beforeAutospacing="0" w:after="0" w:afterAutospacing="0"/>
        <w:ind w:left="-851"/>
      </w:pPr>
    </w:p>
    <w:p w:rsidR="00837BBE" w:rsidRPr="0096578A" w:rsidRDefault="00837BBE" w:rsidP="002C61D0">
      <w:pPr>
        <w:pStyle w:val="a3"/>
        <w:spacing w:before="0" w:beforeAutospacing="0" w:after="0" w:afterAutospacing="0"/>
        <w:ind w:left="-851"/>
        <w:rPr>
          <w:b/>
          <w:i/>
        </w:rPr>
      </w:pPr>
      <w:r w:rsidRPr="0096578A">
        <w:rPr>
          <w:b/>
          <w:i/>
        </w:rPr>
        <w:t xml:space="preserve">3. Составление предложений.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Цель: Развитие связной речи, закрепление предложно-падежных конструкций. Сосчитать сколько слов в предложении, выложить камешками схему. </w:t>
      </w:r>
    </w:p>
    <w:p w:rsidR="005C7543" w:rsidRDefault="005C7543" w:rsidP="002C61D0">
      <w:pPr>
        <w:pStyle w:val="a3"/>
        <w:spacing w:before="0" w:beforeAutospacing="0" w:after="0" w:afterAutospacing="0"/>
        <w:ind w:left="-851"/>
      </w:pPr>
    </w:p>
    <w:p w:rsidR="00837BBE" w:rsidRPr="0096578A" w:rsidRDefault="00837BBE" w:rsidP="002C61D0">
      <w:pPr>
        <w:pStyle w:val="a3"/>
        <w:spacing w:before="0" w:beforeAutospacing="0" w:after="0" w:afterAutospacing="0"/>
        <w:ind w:left="-851"/>
        <w:rPr>
          <w:b/>
          <w:i/>
        </w:rPr>
      </w:pPr>
      <w:r w:rsidRPr="0096578A">
        <w:rPr>
          <w:b/>
          <w:i/>
        </w:rPr>
        <w:t xml:space="preserve">4. Развитие пространственных представлений и предложно-падежных конструкций.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«Положи правильно» Педагог дает устные задания типа: Положите красный камешек в центр листа. Синий — в левый верхний угол, зеленый — в правый верхний угол, синий — </w:t>
      </w:r>
      <w:proofErr w:type="gramStart"/>
      <w:r>
        <w:t>в</w:t>
      </w:r>
      <w:proofErr w:type="gramEnd"/>
      <w:r>
        <w:t xml:space="preserve"> правый нижний; зеленый — в левый нижний. Проверку задания можно выполнить через предъявление эталона к заданию и через устный контроль педагогом.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«Вокруг да около» (работа с предложно-падежными конструкциями)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Педагог даёт задание: </w:t>
      </w:r>
      <w:proofErr w:type="gramStart"/>
      <w:r>
        <w:t xml:space="preserve">«Положи красный камушек на божью коровку (где находится божья коровка? (в середине); синий — над божьей коровкой (уточнить, кто находится над божьей коровкой? (жук); положи зелёный под божью коровку (уточнить, кто находится под божьей коровкой) и т. д. </w:t>
      </w:r>
      <w:proofErr w:type="gramEnd"/>
    </w:p>
    <w:p w:rsidR="005C7543" w:rsidRDefault="005C7543" w:rsidP="002C61D0">
      <w:pPr>
        <w:pStyle w:val="a3"/>
        <w:spacing w:before="0" w:beforeAutospacing="0" w:after="0" w:afterAutospacing="0"/>
        <w:ind w:left="-851"/>
      </w:pPr>
    </w:p>
    <w:p w:rsidR="00837BBE" w:rsidRPr="0096578A" w:rsidRDefault="00837BBE" w:rsidP="002C61D0">
      <w:pPr>
        <w:pStyle w:val="a3"/>
        <w:spacing w:before="0" w:beforeAutospacing="0" w:after="0" w:afterAutospacing="0"/>
        <w:ind w:left="-851"/>
        <w:rPr>
          <w:b/>
          <w:i/>
        </w:rPr>
      </w:pPr>
      <w:r w:rsidRPr="0096578A">
        <w:rPr>
          <w:b/>
          <w:i/>
        </w:rPr>
        <w:t xml:space="preserve">5. Развитие грамматического строя речи (словоизменение и словообразование, согласование)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«Помоги </w:t>
      </w:r>
      <w:proofErr w:type="spellStart"/>
      <w:r>
        <w:t>Дюймовочке</w:t>
      </w:r>
      <w:proofErr w:type="spellEnd"/>
      <w:r>
        <w:t xml:space="preserve">»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Помоги </w:t>
      </w:r>
      <w:proofErr w:type="spellStart"/>
      <w:r>
        <w:t>Дюймовочке</w:t>
      </w:r>
      <w:proofErr w:type="spellEnd"/>
      <w:r>
        <w:t xml:space="preserve"> выбраться из болота, построив дорожку из камешков, называя при этом слова с уменьшительно-ласкательным суффиксом ИК. Например: мячик, столик, фантик и т. д.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Игра «Зеркало». Детям рассказывается история о буквах — модницах, которые так любили смотреть в зеркало, что, в конце концов, запутались; где они и где их отражения. Детям предлагается помочь буквам, убрать их неправильные отражения.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Игра «Техники». Восстанавливаем сломанные слоги (АП, КИ, УХ).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• «Знакомство с буквой».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>Цель: закрепить зрительный образ изучаемой буквы, развитие мелкой моторики рук. Оборудование: камушки «</w:t>
      </w:r>
      <w:proofErr w:type="spellStart"/>
      <w:r>
        <w:t>Марблс</w:t>
      </w:r>
      <w:proofErr w:type="spellEnd"/>
      <w:r>
        <w:t xml:space="preserve">», карточки с образцами букв для наложения камушков. Для детей с низкими моторными навыками специально подготовленные камушки и образцы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«Лабиринты на автоматизацию и дифференциацию звуков».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Цель: Закрепление произношения автоматизированного звука; дифференциация звуков. </w:t>
      </w:r>
    </w:p>
    <w:p w:rsidR="005C7543" w:rsidRDefault="005C7543" w:rsidP="002C61D0">
      <w:pPr>
        <w:pStyle w:val="a3"/>
        <w:spacing w:before="0" w:beforeAutospacing="0" w:after="0" w:afterAutospacing="0"/>
        <w:ind w:left="-851"/>
      </w:pPr>
    </w:p>
    <w:p w:rsidR="00837BBE" w:rsidRDefault="00837BBE" w:rsidP="002C61D0">
      <w:pPr>
        <w:pStyle w:val="a3"/>
        <w:spacing w:before="0" w:beforeAutospacing="0" w:after="0" w:afterAutospacing="0"/>
        <w:ind w:left="-851"/>
        <w:rPr>
          <w:b/>
          <w:i/>
        </w:rPr>
      </w:pPr>
      <w:r w:rsidRPr="0096578A">
        <w:rPr>
          <w:b/>
          <w:i/>
        </w:rPr>
        <w:t xml:space="preserve">6. Развитие фонематического представления (позволяет закрепить правильное произношение оппозиционных звуков). </w:t>
      </w:r>
    </w:p>
    <w:p w:rsidR="005C7543" w:rsidRDefault="005C7543" w:rsidP="002C61D0">
      <w:pPr>
        <w:pStyle w:val="a3"/>
        <w:spacing w:before="0" w:beforeAutospacing="0" w:after="0" w:afterAutospacing="0"/>
        <w:ind w:left="-851"/>
      </w:pPr>
      <w:r w:rsidRPr="005C7543">
        <w:t xml:space="preserve">Клади камешки синие когда </w:t>
      </w:r>
      <w:r w:rsidR="00681761">
        <w:t>услышишь</w:t>
      </w:r>
      <w:r w:rsidRPr="005C7543">
        <w:t xml:space="preserve"> звук С. Зелёные, когда </w:t>
      </w:r>
      <w:r w:rsidR="00681761" w:rsidRPr="005C7543">
        <w:t>услышишь</w:t>
      </w:r>
      <w:r w:rsidRPr="005C7543">
        <w:t xml:space="preserve"> звук </w:t>
      </w:r>
      <w:proofErr w:type="gramStart"/>
      <w:r w:rsidRPr="005C7543">
        <w:t>Ш</w:t>
      </w:r>
      <w:proofErr w:type="gramEnd"/>
    </w:p>
    <w:p w:rsidR="005C7543" w:rsidRPr="005C7543" w:rsidRDefault="005C7543" w:rsidP="002C61D0">
      <w:pPr>
        <w:pStyle w:val="a3"/>
        <w:spacing w:before="0" w:beforeAutospacing="0" w:after="0" w:afterAutospacing="0"/>
        <w:ind w:left="-851"/>
      </w:pPr>
    </w:p>
    <w:p w:rsidR="00837BBE" w:rsidRPr="0096578A" w:rsidRDefault="00837BBE" w:rsidP="002C61D0">
      <w:pPr>
        <w:pStyle w:val="a3"/>
        <w:spacing w:before="0" w:beforeAutospacing="0" w:after="0" w:afterAutospacing="0"/>
        <w:ind w:left="-851"/>
        <w:rPr>
          <w:b/>
          <w:i/>
        </w:rPr>
      </w:pPr>
      <w:r w:rsidRPr="0096578A">
        <w:rPr>
          <w:b/>
          <w:i/>
        </w:rPr>
        <w:t xml:space="preserve">7.«Логопедическая ромашка»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Цель: </w:t>
      </w:r>
      <w:proofErr w:type="gramStart"/>
      <w:r>
        <w:t xml:space="preserve">Закрепление умения различать звуки на слух (мягкий звук, твердый звук, выделять их из слов, сравнивать между собой. </w:t>
      </w:r>
      <w:proofErr w:type="gramEnd"/>
    </w:p>
    <w:p w:rsidR="005C7543" w:rsidRDefault="005C7543" w:rsidP="002C61D0">
      <w:pPr>
        <w:pStyle w:val="a3"/>
        <w:spacing w:before="0" w:beforeAutospacing="0" w:after="0" w:afterAutospacing="0"/>
        <w:ind w:left="-851"/>
      </w:pPr>
    </w:p>
    <w:p w:rsidR="00681761" w:rsidRDefault="00837BBE" w:rsidP="002C61D0">
      <w:pPr>
        <w:pStyle w:val="a3"/>
        <w:spacing w:before="0" w:beforeAutospacing="0" w:after="0" w:afterAutospacing="0"/>
        <w:ind w:left="-851"/>
        <w:rPr>
          <w:b/>
          <w:i/>
        </w:rPr>
      </w:pPr>
      <w:r w:rsidRPr="0096578A">
        <w:rPr>
          <w:b/>
          <w:i/>
        </w:rPr>
        <w:t xml:space="preserve">8. «Трафареты». </w:t>
      </w:r>
    </w:p>
    <w:p w:rsidR="00837BBE" w:rsidRPr="00681761" w:rsidRDefault="00837BBE" w:rsidP="002C61D0">
      <w:pPr>
        <w:pStyle w:val="a3"/>
        <w:spacing w:before="0" w:beforeAutospacing="0" w:after="0" w:afterAutospacing="0"/>
        <w:ind w:left="-851"/>
      </w:pPr>
      <w:r w:rsidRPr="00681761">
        <w:t xml:space="preserve">Предлагается картинка - образец, как в мозаике, по которому и необходимо собрать свою картинку.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Цель: Закрепление знаний по изучаемой теме и их классификация. </w:t>
      </w:r>
    </w:p>
    <w:p w:rsidR="00681761" w:rsidRDefault="00681761" w:rsidP="002C61D0">
      <w:pPr>
        <w:pStyle w:val="a3"/>
        <w:spacing w:before="0" w:beforeAutospacing="0" w:after="0" w:afterAutospacing="0"/>
        <w:ind w:left="-851"/>
        <w:rPr>
          <w:b/>
          <w:i/>
        </w:rPr>
      </w:pPr>
    </w:p>
    <w:p w:rsidR="00681761" w:rsidRDefault="005C7543" w:rsidP="002C61D0">
      <w:pPr>
        <w:pStyle w:val="a3"/>
        <w:spacing w:before="0" w:beforeAutospacing="0" w:after="0" w:afterAutospacing="0"/>
        <w:ind w:left="-851"/>
        <w:rPr>
          <w:b/>
          <w:i/>
        </w:rPr>
      </w:pPr>
      <w:r w:rsidRPr="005C7543">
        <w:rPr>
          <w:b/>
          <w:i/>
        </w:rPr>
        <w:t xml:space="preserve">9. «Лабиринты». </w:t>
      </w:r>
    </w:p>
    <w:p w:rsidR="005C7543" w:rsidRPr="00681761" w:rsidRDefault="005C7543" w:rsidP="002C61D0">
      <w:pPr>
        <w:pStyle w:val="a3"/>
        <w:spacing w:before="0" w:beforeAutospacing="0" w:after="0" w:afterAutospacing="0"/>
        <w:ind w:left="-851"/>
      </w:pPr>
      <w:r w:rsidRPr="00681761">
        <w:t xml:space="preserve">Берем два - три цвета кубиков, красный – произнес не правильно, желтый - произнес не совсем четко, зеленый произнес правильно. </w:t>
      </w:r>
    </w:p>
    <w:p w:rsidR="005C7543" w:rsidRDefault="005C7543" w:rsidP="002C61D0">
      <w:pPr>
        <w:pStyle w:val="a3"/>
        <w:spacing w:before="0" w:beforeAutospacing="0" w:after="0" w:afterAutospacing="0"/>
        <w:ind w:left="-851"/>
      </w:pPr>
      <w:r>
        <w:t xml:space="preserve">1. Автоматизируем звук в словах и выкладываем последовательно камешки в рамочку. </w:t>
      </w:r>
    </w:p>
    <w:p w:rsidR="00837BBE" w:rsidRDefault="005C7543" w:rsidP="002C61D0">
      <w:pPr>
        <w:pStyle w:val="a3"/>
        <w:spacing w:before="0" w:beforeAutospacing="0" w:after="0" w:afterAutospacing="0"/>
        <w:ind w:left="-851"/>
      </w:pPr>
      <w:r>
        <w:t>2</w:t>
      </w:r>
      <w:r w:rsidR="00837BBE">
        <w:t xml:space="preserve">. Помоги бабочке долететь до цветка. </w:t>
      </w:r>
    </w:p>
    <w:p w:rsidR="00837BBE" w:rsidRDefault="005C7543" w:rsidP="002C61D0">
      <w:pPr>
        <w:pStyle w:val="a3"/>
        <w:spacing w:before="0" w:beforeAutospacing="0" w:after="0" w:afterAutospacing="0"/>
        <w:ind w:left="-851"/>
      </w:pPr>
      <w:r>
        <w:lastRenderedPageBreak/>
        <w:t>3</w:t>
      </w:r>
      <w:r w:rsidR="00837BBE">
        <w:t xml:space="preserve">. Помоги двум друзьям встретиться. </w:t>
      </w:r>
    </w:p>
    <w:p w:rsidR="00681761" w:rsidRDefault="00681761" w:rsidP="002C61D0">
      <w:pPr>
        <w:pStyle w:val="a3"/>
        <w:spacing w:before="0" w:beforeAutospacing="0" w:after="0" w:afterAutospacing="0"/>
        <w:ind w:left="-851"/>
      </w:pPr>
    </w:p>
    <w:p w:rsidR="00681761" w:rsidRPr="00681761" w:rsidRDefault="00681761" w:rsidP="002C61D0">
      <w:pPr>
        <w:pStyle w:val="a3"/>
        <w:spacing w:before="0" w:beforeAutospacing="0" w:after="0" w:afterAutospacing="0"/>
        <w:ind w:left="-851"/>
        <w:rPr>
          <w:b/>
          <w:i/>
        </w:rPr>
      </w:pPr>
      <w:r w:rsidRPr="00681761">
        <w:rPr>
          <w:b/>
          <w:i/>
        </w:rPr>
        <w:t xml:space="preserve">10. </w:t>
      </w:r>
      <w:r w:rsidR="00837BBE" w:rsidRPr="00681761">
        <w:rPr>
          <w:b/>
          <w:i/>
        </w:rPr>
        <w:t xml:space="preserve"> </w:t>
      </w:r>
      <w:r w:rsidRPr="00681761">
        <w:rPr>
          <w:b/>
          <w:i/>
        </w:rPr>
        <w:t xml:space="preserve">«Назови ласково» </w:t>
      </w:r>
    </w:p>
    <w:p w:rsidR="00681761" w:rsidRDefault="00681761" w:rsidP="002C61D0">
      <w:pPr>
        <w:pStyle w:val="a3"/>
        <w:spacing w:before="0" w:beforeAutospacing="0" w:after="0" w:afterAutospacing="0"/>
        <w:ind w:left="-851"/>
      </w:pPr>
      <w:r>
        <w:t xml:space="preserve">Цель: Учить детей образовывать существительные с уменьшительно-ласкательным суффиксом.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Поможем </w:t>
      </w:r>
      <w:proofErr w:type="spellStart"/>
      <w:r>
        <w:t>Дюймовочке</w:t>
      </w:r>
      <w:proofErr w:type="spellEnd"/>
      <w:r>
        <w:t xml:space="preserve"> выбраться из болота, построив дорожку из камушков, называя при этом слова с уменьшительно-ласкательным суффиксом ИК. Например: мячик, столик, фантик и т. д. </w:t>
      </w:r>
    </w:p>
    <w:p w:rsidR="005C7543" w:rsidRDefault="005C7543" w:rsidP="002C61D0">
      <w:pPr>
        <w:pStyle w:val="a3"/>
        <w:spacing w:before="0" w:beforeAutospacing="0" w:after="0" w:afterAutospacing="0"/>
        <w:ind w:left="-851"/>
      </w:pPr>
    </w:p>
    <w:p w:rsidR="00837BBE" w:rsidRPr="005C7543" w:rsidRDefault="00681761" w:rsidP="002C61D0">
      <w:pPr>
        <w:pStyle w:val="a3"/>
        <w:spacing w:before="0" w:beforeAutospacing="0" w:after="0" w:afterAutospacing="0"/>
        <w:ind w:left="-851"/>
        <w:rPr>
          <w:b/>
          <w:i/>
        </w:rPr>
      </w:pPr>
      <w:r>
        <w:rPr>
          <w:b/>
          <w:i/>
        </w:rPr>
        <w:t>11</w:t>
      </w:r>
      <w:r w:rsidR="00837BBE" w:rsidRPr="005C7543">
        <w:rPr>
          <w:b/>
          <w:i/>
        </w:rPr>
        <w:t xml:space="preserve">. "Посчитай и отложи" </w:t>
      </w:r>
      <w:r w:rsidR="005C7543" w:rsidRPr="005C7543">
        <w:rPr>
          <w:b/>
          <w:i/>
        </w:rPr>
        <w:t>(согласование числительного  с существительными)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Выложить столько камешков на столе, сколько: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- У человека носов?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- Сколько пальцев на одной руке? на двух? </w:t>
      </w:r>
    </w:p>
    <w:p w:rsidR="00837BBE" w:rsidRDefault="00837BBE" w:rsidP="002C61D0">
      <w:pPr>
        <w:pStyle w:val="a3"/>
        <w:spacing w:before="0" w:beforeAutospacing="0" w:after="0" w:afterAutospacing="0"/>
        <w:ind w:left="-851"/>
      </w:pPr>
      <w:r>
        <w:t xml:space="preserve">- Сколько ушей у собаки? </w:t>
      </w:r>
    </w:p>
    <w:p w:rsidR="00681761" w:rsidRDefault="00681761" w:rsidP="002C61D0">
      <w:pPr>
        <w:pStyle w:val="a3"/>
        <w:spacing w:before="0" w:beforeAutospacing="0" w:after="0" w:afterAutospacing="0"/>
        <w:ind w:left="-851"/>
      </w:pPr>
    </w:p>
    <w:p w:rsidR="005C7543" w:rsidRDefault="005C7543" w:rsidP="002C61D0">
      <w:pPr>
        <w:pStyle w:val="a3"/>
        <w:spacing w:before="0" w:beforeAutospacing="0" w:after="0" w:afterAutospacing="0"/>
        <w:ind w:left="-851"/>
      </w:pPr>
      <w:r w:rsidRPr="005C7543">
        <w:rPr>
          <w:b/>
          <w:i/>
        </w:rPr>
        <w:t>11. «</w:t>
      </w:r>
      <w:proofErr w:type="spellStart"/>
      <w:r w:rsidRPr="005C7543">
        <w:rPr>
          <w:b/>
          <w:i/>
        </w:rPr>
        <w:t>Сочинялки</w:t>
      </w:r>
      <w:proofErr w:type="spellEnd"/>
      <w:r w:rsidRPr="005C7543">
        <w:rPr>
          <w:b/>
          <w:i/>
        </w:rPr>
        <w:t>».</w:t>
      </w:r>
    </w:p>
    <w:p w:rsidR="005C7543" w:rsidRDefault="005C7543" w:rsidP="002C61D0">
      <w:pPr>
        <w:pStyle w:val="a3"/>
        <w:spacing w:before="0" w:beforeAutospacing="0" w:after="0" w:afterAutospacing="0"/>
        <w:ind w:left="-851"/>
      </w:pPr>
      <w:r>
        <w:t xml:space="preserve"> Выложить камешки в рамочку в произвольном порядке. Составить рассказ. Например, камешки лежат так: желтый, красный, синий, зеленый, оранжевый. Рассказ может быть таким: Светило желтое солнышко. Маша в красном платье пошла в лес. Там она увидела синюю речку. Переплыла она через речку на зеленой лодочке. Вдруг, видит, растет оранжевая морковка. Сорвала она ее, помыла и съела. В младшей и средней группе можно подбирать предметы по цветам камешков и просто называть слова: желтое - солнышко, красный - шарик, синий флажок, зеленый листик. </w:t>
      </w:r>
    </w:p>
    <w:p w:rsidR="005C7543" w:rsidRDefault="005C7543" w:rsidP="002C61D0">
      <w:pPr>
        <w:pStyle w:val="a3"/>
        <w:spacing w:before="0" w:beforeAutospacing="0" w:after="0" w:afterAutospacing="0"/>
        <w:ind w:left="-851"/>
      </w:pPr>
      <w:r w:rsidRPr="005C7543">
        <w:rPr>
          <w:b/>
        </w:rPr>
        <w:t>12. «Магия».</w:t>
      </w:r>
      <w:r>
        <w:t xml:space="preserve"> </w:t>
      </w:r>
    </w:p>
    <w:p w:rsidR="005C7543" w:rsidRDefault="005C7543" w:rsidP="002C61D0">
      <w:pPr>
        <w:pStyle w:val="a3"/>
        <w:spacing w:before="0" w:beforeAutospacing="0" w:after="0" w:afterAutospacing="0"/>
        <w:ind w:left="-851"/>
      </w:pPr>
      <w:r>
        <w:t xml:space="preserve">Выложить в рамочке заданную букву. Затем превратить букву в похожий предмет. Назвать его. </w:t>
      </w:r>
    </w:p>
    <w:p w:rsidR="005C7543" w:rsidRPr="00681761" w:rsidRDefault="005C7543" w:rsidP="002C61D0">
      <w:pPr>
        <w:pStyle w:val="a3"/>
        <w:ind w:left="-851"/>
        <w:jc w:val="center"/>
        <w:rPr>
          <w:b/>
          <w:i/>
          <w:sz w:val="28"/>
          <w:szCs w:val="28"/>
        </w:rPr>
      </w:pPr>
      <w:r w:rsidRPr="00681761">
        <w:rPr>
          <w:b/>
          <w:i/>
          <w:sz w:val="28"/>
          <w:szCs w:val="28"/>
        </w:rPr>
        <w:t>Данные игры являются универсальными, так как могут быть использованы в своей работе учителями-логопедами, дефектологами, воспитателями, а также родителями для занятий и игр с ребенком дома.</w:t>
      </w:r>
    </w:p>
    <w:p w:rsidR="002C61D0" w:rsidRDefault="002C61D0" w:rsidP="002C61D0">
      <w:pPr>
        <w:pStyle w:val="a3"/>
        <w:ind w:left="-851"/>
        <w:jc w:val="center"/>
        <w:rPr>
          <w:b/>
        </w:rPr>
      </w:pPr>
    </w:p>
    <w:p w:rsidR="00837BBE" w:rsidRPr="00681761" w:rsidRDefault="00837BBE" w:rsidP="002C61D0">
      <w:pPr>
        <w:pStyle w:val="a3"/>
        <w:ind w:left="-851"/>
        <w:jc w:val="center"/>
        <w:rPr>
          <w:b/>
        </w:rPr>
      </w:pPr>
      <w:r w:rsidRPr="00681761">
        <w:rPr>
          <w:b/>
        </w:rPr>
        <w:t>Список литературы:</w:t>
      </w:r>
    </w:p>
    <w:p w:rsidR="00837BBE" w:rsidRDefault="00837BBE" w:rsidP="002C61D0">
      <w:pPr>
        <w:pStyle w:val="a3"/>
        <w:ind w:left="-851"/>
      </w:pPr>
      <w:r>
        <w:t>1. Акименко В. М. Новые логопедические технологии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учебно-метод</w:t>
      </w:r>
      <w:proofErr w:type="spellEnd"/>
      <w:r>
        <w:t xml:space="preserve">. пособие / В. М. Акименко. — Ростов </w:t>
      </w:r>
      <w:proofErr w:type="spellStart"/>
      <w:r>
        <w:t>н</w:t>
      </w:r>
      <w:proofErr w:type="spellEnd"/>
      <w:r>
        <w:t>/Д</w:t>
      </w:r>
      <w:proofErr w:type="gramStart"/>
      <w:r>
        <w:t xml:space="preserve"> :</w:t>
      </w:r>
      <w:proofErr w:type="gramEnd"/>
      <w:r>
        <w:t xml:space="preserve"> Феникс, 2008. — 105 с.: ил. — (Сердце отдаю детям). </w:t>
      </w:r>
    </w:p>
    <w:p w:rsidR="00837BBE" w:rsidRDefault="00837BBE" w:rsidP="002C61D0">
      <w:pPr>
        <w:pStyle w:val="a3"/>
        <w:ind w:left="-851"/>
      </w:pPr>
      <w:r>
        <w:t xml:space="preserve">2. </w:t>
      </w:r>
      <w:proofErr w:type="spellStart"/>
      <w:r>
        <w:t>Дудьев</w:t>
      </w:r>
      <w:proofErr w:type="spellEnd"/>
      <w:r>
        <w:t xml:space="preserve"> В. П. Средства развития тонкой моторики у детей с нарушениями речи // Дефектология. 1999. № 4. С. 50- </w:t>
      </w:r>
    </w:p>
    <w:p w:rsidR="00837BBE" w:rsidRDefault="00837BBE" w:rsidP="002C61D0">
      <w:pPr>
        <w:pStyle w:val="a3"/>
        <w:ind w:left="-851"/>
      </w:pPr>
      <w:r>
        <w:t xml:space="preserve">3. </w:t>
      </w:r>
      <w:proofErr w:type="spellStart"/>
      <w:r>
        <w:t>Семихатская</w:t>
      </w:r>
      <w:proofErr w:type="spellEnd"/>
      <w:r>
        <w:t xml:space="preserve"> С. В. Особенности формирования мелкой моторики пальцев рук при коррекции звукопроизношения у </w:t>
      </w:r>
      <w:proofErr w:type="spellStart"/>
      <w:r>
        <w:t>дизартриков</w:t>
      </w:r>
      <w:proofErr w:type="spellEnd"/>
      <w:r>
        <w:t xml:space="preserve"> // Логопед. 2009. № 6. с. 53. </w:t>
      </w:r>
    </w:p>
    <w:p w:rsidR="00837BBE" w:rsidRDefault="00837BBE" w:rsidP="002C61D0">
      <w:pPr>
        <w:pStyle w:val="a3"/>
        <w:ind w:left="-851"/>
      </w:pPr>
      <w:r>
        <w:t xml:space="preserve">4. Степанова М. А. Система работы по развитию мелкой моторики кистей и пальцев рук детей // Логопед. 2009. № 7. с. 62 </w:t>
      </w:r>
    </w:p>
    <w:p w:rsidR="00120763" w:rsidRDefault="00120763" w:rsidP="002C61D0">
      <w:pPr>
        <w:ind w:left="-851"/>
      </w:pPr>
    </w:p>
    <w:sectPr w:rsidR="00120763" w:rsidSect="005C7543">
      <w:pgSz w:w="11906" w:h="16838"/>
      <w:pgMar w:top="1134" w:right="850" w:bottom="1134" w:left="1701" w:header="708" w:footer="708" w:gutter="0"/>
      <w:pgBorders w:offsetFrom="page">
        <w:top w:val="doubleWave" w:sz="6" w:space="24" w:color="5F497A" w:themeColor="accent4" w:themeShade="BF"/>
        <w:left w:val="doubleWave" w:sz="6" w:space="24" w:color="5F497A" w:themeColor="accent4" w:themeShade="BF"/>
        <w:bottom w:val="doubleWave" w:sz="6" w:space="24" w:color="5F497A" w:themeColor="accent4" w:themeShade="BF"/>
        <w:right w:val="doubleWave" w:sz="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3392"/>
    <w:multiLevelType w:val="hybridMultilevel"/>
    <w:tmpl w:val="27C07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24F4F"/>
    <w:multiLevelType w:val="hybridMultilevel"/>
    <w:tmpl w:val="A642B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837BBE"/>
    <w:rsid w:val="00120763"/>
    <w:rsid w:val="002C61D0"/>
    <w:rsid w:val="005C7543"/>
    <w:rsid w:val="005F3404"/>
    <w:rsid w:val="00681761"/>
    <w:rsid w:val="00837BBE"/>
    <w:rsid w:val="0096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2021-01-12T09:47:00Z</dcterms:created>
  <dcterms:modified xsi:type="dcterms:W3CDTF">2021-01-12T10:38:00Z</dcterms:modified>
</cp:coreProperties>
</file>