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285" w:rsidRPr="00362330" w:rsidRDefault="00864285" w:rsidP="00864285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62330">
        <w:rPr>
          <w:rFonts w:ascii="Times New Roman" w:hAnsi="Times New Roman" w:cs="Times New Roman"/>
          <w:b/>
          <w:sz w:val="28"/>
          <w:szCs w:val="28"/>
        </w:rPr>
        <w:t>Деловые игры</w:t>
      </w:r>
    </w:p>
    <w:p w:rsidR="00864285" w:rsidRPr="00362330" w:rsidRDefault="00864285" w:rsidP="00864285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62330">
        <w:rPr>
          <w:rFonts w:ascii="Times New Roman" w:hAnsi="Times New Roman" w:cs="Times New Roman"/>
          <w:b/>
          <w:sz w:val="28"/>
          <w:szCs w:val="28"/>
        </w:rPr>
        <w:t xml:space="preserve">Емельянчик Т.М. преподаватель </w:t>
      </w:r>
    </w:p>
    <w:p w:rsidR="00864285" w:rsidRPr="00362330" w:rsidRDefault="00864285" w:rsidP="00864285">
      <w:pPr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62330">
        <w:rPr>
          <w:rFonts w:ascii="Times New Roman" w:hAnsi="Times New Roman" w:cs="Times New Roman"/>
          <w:b/>
          <w:sz w:val="28"/>
          <w:szCs w:val="28"/>
        </w:rPr>
        <w:t>ОГБПОУ «Тайшетский медицинский техникум»</w:t>
      </w:r>
    </w:p>
    <w:bookmarkEnd w:id="0"/>
    <w:p w:rsidR="00864285" w:rsidRDefault="0086428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D581D" w:rsidRDefault="008D581D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требований ФГОС СПО нового поколения по формированию и развитию общих и профессиональных компетенций невозможна без применения инновационных технологий: проектное обучение, проблемное, разноуровневое, применение игровых, информационно-коммуникационных технологий.</w:t>
      </w:r>
    </w:p>
    <w:p w:rsidR="00A07EDD" w:rsidRDefault="008D581D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игровая деятельность, как педагогическая технология, является той</w:t>
      </w:r>
      <w:r w:rsidR="00A07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мотивирующей</w:t>
      </w:r>
      <w:r w:rsidR="00A07EDD">
        <w:rPr>
          <w:rFonts w:ascii="Times New Roman" w:hAnsi="Times New Roman" w:cs="Times New Roman"/>
          <w:sz w:val="28"/>
          <w:szCs w:val="28"/>
        </w:rPr>
        <w:t xml:space="preserve"> средой для возникновения потребности в усвоении знаний и умений. Мотивация игровой деятельности обеспечивается её добровольностью, возможностью выбора и элементами соревновательности,  удовлетворения потребности в самоутверждении, самореализации. А процесс усвоения знаний во время игры носит естественный и непроизвольный характер.</w:t>
      </w:r>
    </w:p>
    <w:p w:rsidR="008B4EF6" w:rsidRDefault="008B4EF6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Целесообразность использования именно активных методов согласуется и с данными экспериментальной психологии, согласно которым усваивается лишь 10% материала, принятого на слух, 50% материала увиденного и 90% из того, что обучающиеся</w:t>
      </w:r>
      <w:r w:rsidR="00660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сделали сами. Учебная игра и является оригинальным методом активизации учебного процесса.</w:t>
      </w:r>
    </w:p>
    <w:p w:rsidR="00660136" w:rsidRDefault="00660136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Термин «учебная игра» является </w:t>
      </w:r>
      <w:r w:rsidR="00BA5C19">
        <w:rPr>
          <w:rFonts w:ascii="Times New Roman" w:hAnsi="Times New Roman" w:cs="Times New Roman"/>
          <w:sz w:val="28"/>
          <w:szCs w:val="28"/>
        </w:rPr>
        <w:t>более общим, им можно обозначить и деловую игру и ролевую игру.</w:t>
      </w:r>
    </w:p>
    <w:p w:rsidR="00BA5C19" w:rsidRDefault="00BA5C19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Учебная игра – это метод имитации ситуаций, моделирующих любую деятельность путем игры по заданным правилам.</w:t>
      </w:r>
    </w:p>
    <w:p w:rsidR="00BA5C19" w:rsidRDefault="00BA5C19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Игровое сопровождение изучения</w:t>
      </w:r>
      <w:r w:rsidR="00EF650C">
        <w:rPr>
          <w:rFonts w:ascii="Times New Roman" w:hAnsi="Times New Roman" w:cs="Times New Roman"/>
          <w:sz w:val="28"/>
          <w:szCs w:val="28"/>
        </w:rPr>
        <w:t xml:space="preserve"> материала позволяет поддержива</w:t>
      </w:r>
      <w:r>
        <w:rPr>
          <w:rFonts w:ascii="Times New Roman" w:hAnsi="Times New Roman" w:cs="Times New Roman"/>
          <w:sz w:val="28"/>
          <w:szCs w:val="28"/>
        </w:rPr>
        <w:t>ть у студентов постоянный высокий интерес к содержанию курса, активизирует их самостоятельную</w:t>
      </w:r>
      <w:r w:rsidR="00EF650C">
        <w:rPr>
          <w:rFonts w:ascii="Times New Roman" w:hAnsi="Times New Roman" w:cs="Times New Roman"/>
          <w:sz w:val="28"/>
          <w:szCs w:val="28"/>
        </w:rPr>
        <w:t xml:space="preserve"> деятельность, формирует и  зак</w:t>
      </w:r>
      <w:r>
        <w:rPr>
          <w:rFonts w:ascii="Times New Roman" w:hAnsi="Times New Roman" w:cs="Times New Roman"/>
          <w:sz w:val="28"/>
          <w:szCs w:val="28"/>
        </w:rPr>
        <w:t>репляет</w:t>
      </w:r>
      <w:r w:rsidR="00EF650C">
        <w:rPr>
          <w:rFonts w:ascii="Times New Roman" w:hAnsi="Times New Roman" w:cs="Times New Roman"/>
          <w:sz w:val="28"/>
          <w:szCs w:val="28"/>
        </w:rPr>
        <w:t xml:space="preserve"> практические навыки. Более того деловая игра – это средство развития профессионального творческого мышления, в ходе её студент приобретает способность анализировать специфические ситуации и решать новые для себя профессиональные задачи. В целом,  деловая игра является мощным стимулом для приобретения профессиональных знаний и навыков, позволяющих молодому специалисту избежать ошибок, которые возможны при переходе к самостоятельной трудовой деятельности.</w:t>
      </w:r>
    </w:p>
    <w:p w:rsidR="00EF650C" w:rsidRDefault="00446789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Участие в дело</w:t>
      </w:r>
      <w:r w:rsidR="00EF650C">
        <w:rPr>
          <w:rFonts w:ascii="Times New Roman" w:hAnsi="Times New Roman" w:cs="Times New Roman"/>
          <w:sz w:val="28"/>
          <w:szCs w:val="28"/>
        </w:rPr>
        <w:t>вых играх может дать не только знания, н</w:t>
      </w:r>
      <w:r>
        <w:rPr>
          <w:rFonts w:ascii="Times New Roman" w:hAnsi="Times New Roman" w:cs="Times New Roman"/>
          <w:sz w:val="28"/>
          <w:szCs w:val="28"/>
        </w:rPr>
        <w:t>о и бесценный опыт, который в ус</w:t>
      </w:r>
      <w:r w:rsidR="00EF650C">
        <w:rPr>
          <w:rFonts w:ascii="Times New Roman" w:hAnsi="Times New Roman" w:cs="Times New Roman"/>
          <w:sz w:val="28"/>
          <w:szCs w:val="28"/>
        </w:rPr>
        <w:t>ловиях размеренного существования надо приобретать годами.</w:t>
      </w:r>
    </w:p>
    <w:p w:rsidR="00EF650C" w:rsidRDefault="00EF650C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Кроме того с помощью </w:t>
      </w:r>
      <w:r w:rsidR="00446789">
        <w:rPr>
          <w:rFonts w:ascii="Times New Roman" w:hAnsi="Times New Roman" w:cs="Times New Roman"/>
          <w:sz w:val="28"/>
          <w:szCs w:val="28"/>
        </w:rPr>
        <w:t xml:space="preserve"> деловых игр можно учить и учиться не только тому, к5ак и почему надо работать, но и тренировать такие важные для успешной работы качества, как коммуникативность, лидерские качества, умение ориентироваться в сложной, быстро меняющейся ситуации.</w:t>
      </w:r>
    </w:p>
    <w:p w:rsidR="00446789" w:rsidRDefault="00446789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Главное назначение деловых игр –уменьшить для студентов степень новизны и неожиданности  вероятных производственных ситуаций:</w:t>
      </w:r>
    </w:p>
    <w:p w:rsidR="00446789" w:rsidRDefault="00446789" w:rsidP="0086428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Видеть то, что укладывается в рамки ранее полученных знаний, т.е. выйти из шаблона.</w:t>
      </w:r>
    </w:p>
    <w:p w:rsidR="00446789" w:rsidRDefault="00446789" w:rsidP="0086428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Извлекать из памяти необходимую информацию в нужный момент.</w:t>
      </w:r>
    </w:p>
    <w:p w:rsidR="00446789" w:rsidRDefault="00446789" w:rsidP="0086428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Интуитивно восполнить недостающую информацию</w:t>
      </w:r>
    </w:p>
    <w:p w:rsidR="00446789" w:rsidRDefault="00446789" w:rsidP="0086428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Строить реальные взаимоотношения между людьми, действующими согласно своим профессиональным обязанностям, т.е приобретать опы</w:t>
      </w:r>
      <w:r w:rsidR="00F61552">
        <w:rPr>
          <w:rFonts w:ascii="Times New Roman" w:hAnsi="Times New Roman" w:cs="Times New Roman"/>
          <w:sz w:val="28"/>
          <w:szCs w:val="28"/>
        </w:rPr>
        <w:t>т деловых и социальных контакто</w:t>
      </w:r>
      <w:r>
        <w:rPr>
          <w:rFonts w:ascii="Times New Roman" w:hAnsi="Times New Roman" w:cs="Times New Roman"/>
          <w:sz w:val="28"/>
          <w:szCs w:val="28"/>
        </w:rPr>
        <w:t>в.</w:t>
      </w:r>
    </w:p>
    <w:p w:rsidR="00446789" w:rsidRDefault="00446789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и проведение учебной игры обычно довольно сложна и длительна и требует тщательной подготовки. Поэтом у деловые игры используются в учебном процессе образовательных учреждений среднего и высшего звена медицинского профиля относительно редко. Но можно внести игровой элемент в проведение практического занятия и без бьольших затрат времени и сил.</w:t>
      </w:r>
    </w:p>
    <w:p w:rsidR="00F61552" w:rsidRDefault="00F61552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Подготовка деловой игры включает:</w:t>
      </w:r>
    </w:p>
    <w:p w:rsidR="00F61552" w:rsidRPr="00F61552" w:rsidRDefault="00F61552" w:rsidP="00864285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1552">
        <w:rPr>
          <w:rFonts w:ascii="Times New Roman" w:hAnsi="Times New Roman" w:cs="Times New Roman"/>
          <w:b/>
          <w:sz w:val="28"/>
          <w:szCs w:val="28"/>
          <w:u w:val="single"/>
        </w:rPr>
        <w:t>Выбор курса и темы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</w:p>
    <w:p w:rsidR="00F61552" w:rsidRPr="00F61552" w:rsidRDefault="00F61552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61552">
        <w:rPr>
          <w:rFonts w:ascii="Times New Roman" w:hAnsi="Times New Roman" w:cs="Times New Roman"/>
          <w:sz w:val="28"/>
          <w:szCs w:val="28"/>
        </w:rPr>
        <w:t>редпочтительнее проводить деловые игры, когда студенты уже имеют оббьем базисных знаний и умений.</w:t>
      </w:r>
    </w:p>
    <w:p w:rsidR="00F61552" w:rsidRPr="00F61552" w:rsidRDefault="00F61552" w:rsidP="00864285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Определение педагогических целей игры:</w:t>
      </w:r>
    </w:p>
    <w:p w:rsidR="00F61552" w:rsidRDefault="00F61552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знания и умения должны быть продемонстрированы и сформированы в процессе игры.</w:t>
      </w:r>
    </w:p>
    <w:p w:rsidR="00F61552" w:rsidRPr="00F61552" w:rsidRDefault="00F61552" w:rsidP="00864285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Составление сценария:</w:t>
      </w:r>
    </w:p>
    <w:p w:rsidR="00F61552" w:rsidRDefault="00F61552" w:rsidP="00864285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ситуаций профессиональной деятельности (реальной, актуальной. типичной);</w:t>
      </w:r>
    </w:p>
    <w:p w:rsidR="00F61552" w:rsidRDefault="00F61552" w:rsidP="00864285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набора ролей, необходимых для проведения деловой игры, подготовка карточек с названием специальности и должности; описание ролей (например: «В задачу медсестры входит…).</w:t>
      </w:r>
    </w:p>
    <w:p w:rsidR="00545826" w:rsidRDefault="00F61552" w:rsidP="00864285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мест действия (к</w:t>
      </w:r>
      <w:r w:rsidR="00545826">
        <w:rPr>
          <w:rFonts w:ascii="Times New Roman" w:hAnsi="Times New Roman" w:cs="Times New Roman"/>
          <w:sz w:val="28"/>
          <w:szCs w:val="28"/>
        </w:rPr>
        <w:t>вартира больного, машина скорой</w:t>
      </w:r>
    </w:p>
    <w:p w:rsidR="00F61552" w:rsidRPr="00545826" w:rsidRDefault="00F61552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45826">
        <w:rPr>
          <w:rFonts w:ascii="Times New Roman" w:hAnsi="Times New Roman" w:cs="Times New Roman"/>
          <w:sz w:val="28"/>
          <w:szCs w:val="28"/>
        </w:rPr>
        <w:t>помощи, палата, приемное отделение и т.д.).</w:t>
      </w:r>
    </w:p>
    <w:p w:rsidR="00F61552" w:rsidRDefault="00F61552" w:rsidP="00864285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реальной медицинской документации, обеспечение игры приборами, фантомами, инструментами, предметами ухода и т.д.</w:t>
      </w:r>
    </w:p>
    <w:p w:rsidR="00545826" w:rsidRDefault="00545826" w:rsidP="00864285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Повторение базисных  разделов</w:t>
      </w:r>
      <w:r>
        <w:rPr>
          <w:rFonts w:ascii="Times New Roman" w:hAnsi="Times New Roman" w:cs="Times New Roman"/>
          <w:sz w:val="28"/>
          <w:szCs w:val="28"/>
        </w:rPr>
        <w:t xml:space="preserve"> из предшествующих или параллельно изучаемых дисциплин.</w:t>
      </w:r>
    </w:p>
    <w:p w:rsidR="00545826" w:rsidRDefault="00545826" w:rsidP="00864285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Разработка системы критериев</w:t>
      </w:r>
      <w:r>
        <w:rPr>
          <w:rFonts w:ascii="Times New Roman" w:hAnsi="Times New Roman" w:cs="Times New Roman"/>
          <w:sz w:val="28"/>
          <w:szCs w:val="28"/>
        </w:rPr>
        <w:t xml:space="preserve"> для оценки действий студентов – игроков (например, качество ответов на вопросы; правильное применение профессиональной лексики; значимость дополнений и т.д.) для группы экспертов.</w:t>
      </w:r>
    </w:p>
    <w:p w:rsidR="00545826" w:rsidRDefault="00545826" w:rsidP="00864285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Разработка правил деловой игры</w:t>
      </w:r>
      <w:r>
        <w:rPr>
          <w:rFonts w:ascii="Times New Roman" w:hAnsi="Times New Roman" w:cs="Times New Roman"/>
          <w:sz w:val="28"/>
          <w:szCs w:val="28"/>
        </w:rPr>
        <w:t>, а также прав и обязанностей ее участников (членов команд, членов экспертной группы).</w:t>
      </w:r>
    </w:p>
    <w:p w:rsidR="00545826" w:rsidRDefault="00545826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в литературе нет единства по вопросам о сущности деловой игры и  методике ее конструирования</w:t>
      </w:r>
      <w:r w:rsidR="00833A4F">
        <w:rPr>
          <w:rFonts w:ascii="Times New Roman" w:hAnsi="Times New Roman" w:cs="Times New Roman"/>
          <w:sz w:val="28"/>
          <w:szCs w:val="28"/>
        </w:rPr>
        <w:t>, то нет и общепринятого представления о структуре игры, хотя многие структурные элементы являются общими при разных подходах. Как правило, авторы исходят из своего эмпирического опыта и здравого смысла, конструируя игру или заимствуя или структурные компоненты у других авторов.</w:t>
      </w:r>
    </w:p>
    <w:p w:rsidR="00833A4F" w:rsidRDefault="00833A4F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разработки и проведения учебной игры – это процесс творческий и предусматривает включение в полной мере или частично следующих этапов:</w:t>
      </w:r>
    </w:p>
    <w:p w:rsidR="00833A4F" w:rsidRDefault="00833A4F" w:rsidP="00864285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подготовительного;</w:t>
      </w:r>
    </w:p>
    <w:p w:rsidR="00833A4F" w:rsidRDefault="00833A4F" w:rsidP="00864285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игрового;</w:t>
      </w:r>
    </w:p>
    <w:p w:rsidR="00833A4F" w:rsidRDefault="00833A4F" w:rsidP="00864285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заключительного;</w:t>
      </w:r>
    </w:p>
    <w:p w:rsidR="00833A4F" w:rsidRDefault="00833A4F" w:rsidP="00864285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этапа анализа результатов игры.</w:t>
      </w:r>
    </w:p>
    <w:p w:rsidR="00833A4F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Подготовительный этап </w:t>
      </w:r>
      <w:r>
        <w:rPr>
          <w:rFonts w:ascii="Times New Roman" w:hAnsi="Times New Roman" w:cs="Times New Roman"/>
          <w:sz w:val="28"/>
          <w:szCs w:val="28"/>
        </w:rPr>
        <w:t>может включать в себя:</w:t>
      </w:r>
    </w:p>
    <w:p w:rsidR="00150F95" w:rsidRDefault="00150F95" w:rsidP="00864285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темы, проблемы;</w:t>
      </w:r>
    </w:p>
    <w:p w:rsidR="00150F95" w:rsidRDefault="00150F95" w:rsidP="00864285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целей и задач;</w:t>
      </w:r>
    </w:p>
    <w:p w:rsidR="00150F95" w:rsidRDefault="00150F95" w:rsidP="00864285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ролей;</w:t>
      </w:r>
    </w:p>
    <w:p w:rsidR="00150F95" w:rsidRDefault="00150F95" w:rsidP="00864285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игровых групп;</w:t>
      </w:r>
    </w:p>
    <w:p w:rsidR="00150F95" w:rsidRDefault="00150F95" w:rsidP="00864285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игроков с обязанностями.</w:t>
      </w:r>
    </w:p>
    <w:p w:rsidR="00150F95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Игровой</w:t>
      </w:r>
      <w:r w:rsidRPr="00150F95">
        <w:rPr>
          <w:rFonts w:ascii="Times New Roman" w:hAnsi="Times New Roman" w:cs="Times New Roman"/>
          <w:b/>
          <w:sz w:val="28"/>
          <w:szCs w:val="28"/>
          <w:u w:val="single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 xml:space="preserve">  характеризуется  включением в проблему и сознанием проблемной ситуации в группах и между группами.</w:t>
      </w:r>
    </w:p>
    <w:p w:rsidR="00150F95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заключительном этапе </w:t>
      </w:r>
      <w:r w:rsidRPr="00150F95">
        <w:rPr>
          <w:rFonts w:ascii="Times New Roman" w:hAnsi="Times New Roman" w:cs="Times New Roman"/>
          <w:sz w:val="28"/>
          <w:szCs w:val="28"/>
        </w:rPr>
        <w:t>вырабатываются решения по проблеме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0F95" w:rsidRDefault="00150F95" w:rsidP="00864285">
      <w:pPr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Определение темы и целей деловой игры:</w:t>
      </w:r>
    </w:p>
    <w:p w:rsidR="00150F95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являются принципиальными моментами при ее разработке. Начиная конструировать деловую игру при определении целей важно ответить на следующие вопросы.</w:t>
      </w:r>
    </w:p>
    <w:p w:rsidR="00150F95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чего проводится деловая игра?</w:t>
      </w:r>
    </w:p>
    <w:p w:rsidR="00150F95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какой категории студентов проводится данная деловая игра?</w:t>
      </w:r>
    </w:p>
    <w:p w:rsidR="00150F95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Чему следует обучать студентов?</w:t>
      </w:r>
    </w:p>
    <w:p w:rsidR="00150F95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Какие результаты должны быть достигнуты с помощью игры?</w:t>
      </w:r>
    </w:p>
    <w:p w:rsidR="00150F95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Следует различать </w:t>
      </w:r>
      <w:r w:rsidRPr="00150F95">
        <w:rPr>
          <w:rFonts w:ascii="Times New Roman" w:hAnsi="Times New Roman" w:cs="Times New Roman"/>
          <w:b/>
          <w:sz w:val="28"/>
          <w:szCs w:val="28"/>
        </w:rPr>
        <w:t>учебные цели</w:t>
      </w:r>
      <w:r>
        <w:rPr>
          <w:rFonts w:ascii="Times New Roman" w:hAnsi="Times New Roman" w:cs="Times New Roman"/>
          <w:sz w:val="28"/>
          <w:szCs w:val="28"/>
        </w:rPr>
        <w:t xml:space="preserve"> игры (ее ставит перед собой преподаватель) и </w:t>
      </w:r>
      <w:r w:rsidRPr="00150F95">
        <w:rPr>
          <w:rFonts w:ascii="Times New Roman" w:hAnsi="Times New Roman" w:cs="Times New Roman"/>
          <w:b/>
          <w:sz w:val="28"/>
          <w:szCs w:val="28"/>
        </w:rPr>
        <w:t>игровые цели</w:t>
      </w:r>
      <w:r>
        <w:rPr>
          <w:rFonts w:ascii="Times New Roman" w:hAnsi="Times New Roman" w:cs="Times New Roman"/>
          <w:sz w:val="28"/>
          <w:szCs w:val="28"/>
        </w:rPr>
        <w:t>, т.е. цели действий ее участников, которые</w:t>
      </w:r>
      <w:r w:rsidR="000C0F3C">
        <w:rPr>
          <w:rFonts w:ascii="Times New Roman" w:hAnsi="Times New Roman" w:cs="Times New Roman"/>
          <w:sz w:val="28"/>
          <w:szCs w:val="28"/>
        </w:rPr>
        <w:t xml:space="preserve"> ставятся ими, исходя из игровы</w:t>
      </w:r>
      <w:r>
        <w:rPr>
          <w:rFonts w:ascii="Times New Roman" w:hAnsi="Times New Roman" w:cs="Times New Roman"/>
          <w:sz w:val="28"/>
          <w:szCs w:val="28"/>
        </w:rPr>
        <w:t>х ролей.</w:t>
      </w:r>
    </w:p>
    <w:p w:rsidR="000C0F3C" w:rsidRDefault="000C0F3C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Педагогические цели </w:t>
      </w:r>
      <w:r>
        <w:rPr>
          <w:rFonts w:ascii="Times New Roman" w:hAnsi="Times New Roman" w:cs="Times New Roman"/>
          <w:sz w:val="28"/>
          <w:szCs w:val="28"/>
        </w:rPr>
        <w:t>включают в себя:</w:t>
      </w:r>
    </w:p>
    <w:p w:rsidR="000C0F3C" w:rsidRDefault="000C0F3C" w:rsidP="00864285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системы умений;</w:t>
      </w:r>
    </w:p>
    <w:p w:rsidR="000C0F3C" w:rsidRDefault="000C0F3C" w:rsidP="00864285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системы умений;</w:t>
      </w:r>
    </w:p>
    <w:p w:rsidR="000C0F3C" w:rsidRDefault="000C0F3C" w:rsidP="00864285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коллективных решений;</w:t>
      </w:r>
    </w:p>
    <w:p w:rsidR="000C0F3C" w:rsidRDefault="000C0F3C" w:rsidP="00864285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коммуникативных умений;</w:t>
      </w:r>
    </w:p>
    <w:p w:rsidR="000C0F3C" w:rsidRDefault="000C0F3C" w:rsidP="00864285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творческого мышления;</w:t>
      </w:r>
    </w:p>
    <w:p w:rsidR="000C0F3C" w:rsidRDefault="000C0F3C" w:rsidP="00864285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установки на практическое использование умений, приобретенных в деловой игре.</w:t>
      </w:r>
    </w:p>
    <w:p w:rsidR="000C0F3C" w:rsidRDefault="000C0F3C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следует помнить о цели и смысле учебной игры. В образовательных учреждениях медицинской направленности- способствовать формированию у каждого играющего</w:t>
      </w:r>
      <w:r w:rsidR="00273719">
        <w:rPr>
          <w:rFonts w:ascii="Times New Roman" w:hAnsi="Times New Roman" w:cs="Times New Roman"/>
          <w:sz w:val="28"/>
          <w:szCs w:val="28"/>
        </w:rPr>
        <w:t xml:space="preserve"> профессиональное умение и новык работы с больными.</w:t>
      </w:r>
    </w:p>
    <w:p w:rsidR="00273719" w:rsidRDefault="00273719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подготовительный период преподаватель направляет работу студентов, а в ходе игры берет на себя роль инструктора – ведущего.</w:t>
      </w:r>
    </w:p>
    <w:p w:rsidR="00273719" w:rsidRDefault="00273719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и результат игры зависят от ряда факторов:</w:t>
      </w:r>
    </w:p>
    <w:p w:rsidR="00273719" w:rsidRDefault="00273719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Правильный выбор темы </w:t>
      </w:r>
      <w:r>
        <w:rPr>
          <w:rFonts w:ascii="Times New Roman" w:hAnsi="Times New Roman" w:cs="Times New Roman"/>
          <w:sz w:val="28"/>
          <w:szCs w:val="28"/>
        </w:rPr>
        <w:t>с учетом ее актуальности, проблемности, диску3ссионых возможностей, наличия вариантов решений, а также возможности студентов, их уровень и глубину знаний, трудолюбие, активность.</w:t>
      </w:r>
    </w:p>
    <w:p w:rsidR="00273719" w:rsidRDefault="00273719" w:rsidP="00864285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Примерная структура и содержание деловой игры</w:t>
      </w:r>
    </w:p>
    <w:p w:rsidR="00273719" w:rsidRDefault="00B319AC" w:rsidP="00864285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Постановка игровых целей, задач.</w:t>
      </w:r>
    </w:p>
    <w:p w:rsidR="00B319AC" w:rsidRDefault="00B319AC" w:rsidP="00864285">
      <w:pPr>
        <w:pStyle w:val="a3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команд, распределение ролей.</w:t>
      </w:r>
    </w:p>
    <w:p w:rsidR="00B319AC" w:rsidRDefault="00B319AC" w:rsidP="00864285">
      <w:pPr>
        <w:pStyle w:val="a3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Выбор экспертов.</w:t>
      </w:r>
    </w:p>
    <w:p w:rsidR="00B319AC" w:rsidRDefault="00B319AC" w:rsidP="00864285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команд с правилами игры, правилами и обязанностями всех участников игры, обязанностями экспертной группы.</w:t>
      </w:r>
    </w:p>
    <w:p w:rsidR="00B319AC" w:rsidRDefault="00B319AC" w:rsidP="00864285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19AC">
        <w:rPr>
          <w:rFonts w:ascii="Times New Roman" w:hAnsi="Times New Roman" w:cs="Times New Roman"/>
          <w:b/>
          <w:sz w:val="28"/>
          <w:szCs w:val="28"/>
        </w:rPr>
        <w:t>Игровой этап.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19AC">
        <w:rPr>
          <w:rFonts w:ascii="Times New Roman" w:hAnsi="Times New Roman" w:cs="Times New Roman"/>
          <w:sz w:val="28"/>
          <w:szCs w:val="28"/>
        </w:rPr>
        <w:t xml:space="preserve">Вступительное слово преподавателя – ведущего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319AC">
        <w:rPr>
          <w:rFonts w:ascii="Times New Roman" w:hAnsi="Times New Roman" w:cs="Times New Roman"/>
          <w:sz w:val="28"/>
          <w:szCs w:val="28"/>
        </w:rPr>
        <w:t>выполнение заданий</w:t>
      </w:r>
      <w:r>
        <w:rPr>
          <w:rFonts w:ascii="Times New Roman" w:hAnsi="Times New Roman" w:cs="Times New Roman"/>
          <w:sz w:val="28"/>
          <w:szCs w:val="28"/>
        </w:rPr>
        <w:t xml:space="preserve"> членами команд (обсуждение проблемы, выработка вариантов решений, тактики медицинского работника, выполнение манипуляций, заполнение документации и пр.)</w:t>
      </w:r>
    </w:p>
    <w:p w:rsidR="00B319AC" w:rsidRDefault="00B319AC" w:rsidP="00864285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19AC">
        <w:rPr>
          <w:rFonts w:ascii="Times New Roman" w:hAnsi="Times New Roman" w:cs="Times New Roman"/>
          <w:sz w:val="28"/>
          <w:szCs w:val="28"/>
        </w:rPr>
        <w:t>Выступление команд.</w:t>
      </w:r>
    </w:p>
    <w:p w:rsidR="00B319AC" w:rsidRDefault="00B319AC" w:rsidP="00864285">
      <w:pPr>
        <w:pStyle w:val="a3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вопросы,. Обсуждение выступлений.</w:t>
      </w:r>
    </w:p>
    <w:p w:rsidR="00B319AC" w:rsidRDefault="00B319AC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V.      Этап анализа результатов игры. Выступление экспертов с критериями и       </w:t>
      </w:r>
    </w:p>
    <w:p w:rsidR="00B319AC" w:rsidRDefault="00B319AC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оценкой деятельности команд.</w:t>
      </w:r>
    </w:p>
    <w:p w:rsidR="00B319AC" w:rsidRPr="00B319AC" w:rsidRDefault="00B319AC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V1.     Подведение итогов. Разбор игры. Выступление преподавателя с научным обобщением.</w:t>
      </w:r>
    </w:p>
    <w:p w:rsidR="00B319AC" w:rsidRDefault="00B319AC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П.   Заключение о результатах деловой игры. Указание ошибок, допущенных в ходе выполн</w:t>
      </w:r>
      <w:r w:rsidR="00466133">
        <w:rPr>
          <w:rFonts w:ascii="Times New Roman" w:hAnsi="Times New Roman" w:cs="Times New Roman"/>
          <w:sz w:val="28"/>
          <w:szCs w:val="28"/>
        </w:rPr>
        <w:t>ения заданий. Поощрение наиболе</w:t>
      </w:r>
      <w:r>
        <w:rPr>
          <w:rFonts w:ascii="Times New Roman" w:hAnsi="Times New Roman" w:cs="Times New Roman"/>
          <w:sz w:val="28"/>
          <w:szCs w:val="28"/>
        </w:rPr>
        <w:t>е активных участников, хорошо справившихся со своей ролью. Выставляются оценки.</w:t>
      </w:r>
    </w:p>
    <w:p w:rsidR="00466133" w:rsidRDefault="00466133" w:rsidP="00864285">
      <w:pPr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6133">
        <w:rPr>
          <w:rFonts w:ascii="Times New Roman" w:hAnsi="Times New Roman" w:cs="Times New Roman"/>
          <w:b/>
          <w:sz w:val="28"/>
          <w:szCs w:val="28"/>
          <w:u w:val="single"/>
        </w:rPr>
        <w:t>Заключение.</w:t>
      </w:r>
    </w:p>
    <w:p w:rsidR="00466133" w:rsidRDefault="00466133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деловая (учебная, ролевая, имитационная) игра – это метод обучения профессиональн</w:t>
      </w:r>
      <w:r w:rsidR="004E108F">
        <w:rPr>
          <w:rFonts w:ascii="Times New Roman" w:hAnsi="Times New Roman" w:cs="Times New Roman"/>
          <w:sz w:val="28"/>
          <w:szCs w:val="28"/>
        </w:rPr>
        <w:t>ой деятельности посредством ее м</w:t>
      </w:r>
      <w:r>
        <w:rPr>
          <w:rFonts w:ascii="Times New Roman" w:hAnsi="Times New Roman" w:cs="Times New Roman"/>
          <w:sz w:val="28"/>
          <w:szCs w:val="28"/>
        </w:rPr>
        <w:t>оделирования, б</w:t>
      </w:r>
      <w:r w:rsidR="004E108F">
        <w:rPr>
          <w:rFonts w:ascii="Times New Roman" w:hAnsi="Times New Roman" w:cs="Times New Roman"/>
          <w:sz w:val="28"/>
          <w:szCs w:val="28"/>
        </w:rPr>
        <w:t>лизкого к реальным условиям.</w:t>
      </w:r>
    </w:p>
    <w:p w:rsidR="004E108F" w:rsidRDefault="004E108F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активного метода обучения деловой игры, </w:t>
      </w:r>
      <w:r w:rsidRPr="004E108F">
        <w:rPr>
          <w:rFonts w:ascii="Times New Roman" w:hAnsi="Times New Roman" w:cs="Times New Roman"/>
          <w:b/>
          <w:sz w:val="28"/>
          <w:szCs w:val="28"/>
        </w:rPr>
        <w:t>позволяет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108F">
        <w:rPr>
          <w:rFonts w:ascii="Times New Roman" w:hAnsi="Times New Roman" w:cs="Times New Roman"/>
          <w:sz w:val="28"/>
          <w:szCs w:val="28"/>
        </w:rPr>
        <w:t>студентам</w:t>
      </w:r>
      <w:r>
        <w:rPr>
          <w:rFonts w:ascii="Times New Roman" w:hAnsi="Times New Roman" w:cs="Times New Roman"/>
          <w:sz w:val="28"/>
          <w:szCs w:val="28"/>
        </w:rPr>
        <w:t xml:space="preserve"> – медикам, оставаясь в позиции обучающегося, выполнять профессиональные действия и поступки, </w:t>
      </w:r>
      <w:r w:rsidRPr="004E108F">
        <w:rPr>
          <w:rFonts w:ascii="Times New Roman" w:hAnsi="Times New Roman" w:cs="Times New Roman"/>
          <w:b/>
          <w:sz w:val="28"/>
          <w:szCs w:val="28"/>
        </w:rPr>
        <w:t>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формированию навыков клинического мышления. Проверяются и осуществляются профессиональные компетенции будущего медицинского работника.</w:t>
      </w:r>
    </w:p>
    <w:p w:rsidR="004E108F" w:rsidRPr="004E108F" w:rsidRDefault="004E108F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Состязательность, смена видов занятий в форме игрового  действия оживляет восприятие, способствует более пр</w:t>
      </w:r>
      <w:r w:rsidR="00020EB2">
        <w:rPr>
          <w:rFonts w:ascii="Times New Roman" w:hAnsi="Times New Roman" w:cs="Times New Roman"/>
          <w:sz w:val="28"/>
          <w:szCs w:val="28"/>
        </w:rPr>
        <w:t>очному усвоению материала, обога</w:t>
      </w:r>
      <w:r>
        <w:rPr>
          <w:rFonts w:ascii="Times New Roman" w:hAnsi="Times New Roman" w:cs="Times New Roman"/>
          <w:sz w:val="28"/>
          <w:szCs w:val="28"/>
        </w:rPr>
        <w:t>щает процесс обучения, действуя по принципу: «Расскажи мне – и я услышу. Покажи мне – и я запомню. Вовлеки меня – и я пойму».</w:t>
      </w:r>
    </w:p>
    <w:p w:rsidR="00150F95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61552" w:rsidRDefault="00150F9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4285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864285" w:rsidRDefault="00864285" w:rsidP="00864285">
      <w:pPr>
        <w:ind w:firstLine="28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8" w:history="1">
        <w:r w:rsidRPr="00E141A8">
          <w:rPr>
            <w:rStyle w:val="aa"/>
          </w:rPr>
          <w:t>https://studfiles.net/</w:t>
        </w:r>
      </w:hyperlink>
      <w:r>
        <w:t xml:space="preserve">  Учебное пособие. Методика организации деловой игры</w:t>
      </w:r>
    </w:p>
    <w:p w:rsidR="00864285" w:rsidRDefault="00864285" w:rsidP="00864285">
      <w:pPr>
        <w:ind w:firstLine="284"/>
        <w:jc w:val="both"/>
      </w:pPr>
      <w:r>
        <w:t xml:space="preserve">2. </w:t>
      </w:r>
      <w:hyperlink r:id="rId9" w:history="1">
        <w:r>
          <w:rPr>
            <w:rStyle w:val="aa"/>
          </w:rPr>
          <w:t>https://infourok.ru/</w:t>
        </w:r>
      </w:hyperlink>
      <w:r>
        <w:t xml:space="preserve"> Деловая игра как метод активного обучения</w:t>
      </w:r>
    </w:p>
    <w:p w:rsidR="00864285" w:rsidRDefault="00864285" w:rsidP="00864285">
      <w:pPr>
        <w:ind w:firstLine="284"/>
        <w:jc w:val="both"/>
      </w:pPr>
      <w:r>
        <w:t xml:space="preserve">3. </w:t>
      </w:r>
      <w:hyperlink r:id="rId10" w:history="1">
        <w:r>
          <w:rPr>
            <w:rStyle w:val="aa"/>
          </w:rPr>
          <w:t>https://www.metod-kopilka.ru</w:t>
        </w:r>
      </w:hyperlink>
      <w:r>
        <w:t xml:space="preserve"> Деловая игра как активный метод обучения</w:t>
      </w:r>
    </w:p>
    <w:p w:rsidR="00864285" w:rsidRDefault="00864285" w:rsidP="00864285">
      <w:pPr>
        <w:ind w:firstLine="284"/>
        <w:jc w:val="both"/>
      </w:pPr>
      <w:r>
        <w:t>4. Сальникова Т.П. Педагогические технологии. Учебное пособие. Творческий центр СФЕоо, Москва, 2008</w:t>
      </w:r>
    </w:p>
    <w:p w:rsidR="00864285" w:rsidRPr="00F61552" w:rsidRDefault="00864285" w:rsidP="008642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5. Мещерякова М.А. Методика преподавания специальных дисциплин в медицинских училищах и колледжах. Учебное пособие. </w:t>
      </w:r>
      <w:r w:rsidR="00362330">
        <w:t>«ГЭОТАР-Медиа», Москва, 2006</w:t>
      </w:r>
    </w:p>
    <w:sectPr w:rsidR="00864285" w:rsidRPr="00F61552" w:rsidSect="00864285">
      <w:footerReference w:type="default" r:id="rId11"/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92C" w:rsidRDefault="0007492C" w:rsidP="004E108F">
      <w:pPr>
        <w:spacing w:after="0" w:line="240" w:lineRule="auto"/>
      </w:pPr>
      <w:r>
        <w:separator/>
      </w:r>
    </w:p>
  </w:endnote>
  <w:endnote w:type="continuationSeparator" w:id="0">
    <w:p w:rsidR="0007492C" w:rsidRDefault="0007492C" w:rsidP="004E1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0372"/>
      <w:docPartObj>
        <w:docPartGallery w:val="Page Numbers (Bottom of Page)"/>
        <w:docPartUnique/>
      </w:docPartObj>
    </w:sdtPr>
    <w:sdtEndPr/>
    <w:sdtContent>
      <w:p w:rsidR="004E108F" w:rsidRDefault="0007492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108F" w:rsidRDefault="004E10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92C" w:rsidRDefault="0007492C" w:rsidP="004E108F">
      <w:pPr>
        <w:spacing w:after="0" w:line="240" w:lineRule="auto"/>
      </w:pPr>
      <w:r>
        <w:separator/>
      </w:r>
    </w:p>
  </w:footnote>
  <w:footnote w:type="continuationSeparator" w:id="0">
    <w:p w:rsidR="0007492C" w:rsidRDefault="0007492C" w:rsidP="004E1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30493"/>
    <w:multiLevelType w:val="hybridMultilevel"/>
    <w:tmpl w:val="7310C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B44E6"/>
    <w:multiLevelType w:val="hybridMultilevel"/>
    <w:tmpl w:val="BB0C4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77D3F"/>
    <w:multiLevelType w:val="hybridMultilevel"/>
    <w:tmpl w:val="497ED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F401C"/>
    <w:multiLevelType w:val="hybridMultilevel"/>
    <w:tmpl w:val="534294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8B46CA"/>
    <w:multiLevelType w:val="hybridMultilevel"/>
    <w:tmpl w:val="9B7C8E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26EB2"/>
    <w:multiLevelType w:val="hybridMultilevel"/>
    <w:tmpl w:val="C3DAF68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060B35"/>
    <w:multiLevelType w:val="hybridMultilevel"/>
    <w:tmpl w:val="5F0A5C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4EF6"/>
    <w:rsid w:val="00020EB2"/>
    <w:rsid w:val="0007492C"/>
    <w:rsid w:val="000C0F3C"/>
    <w:rsid w:val="00150F95"/>
    <w:rsid w:val="00273719"/>
    <w:rsid w:val="00362330"/>
    <w:rsid w:val="003E69DA"/>
    <w:rsid w:val="00446789"/>
    <w:rsid w:val="00466133"/>
    <w:rsid w:val="004B626C"/>
    <w:rsid w:val="004E108F"/>
    <w:rsid w:val="00545826"/>
    <w:rsid w:val="00660136"/>
    <w:rsid w:val="008153FC"/>
    <w:rsid w:val="00833A4F"/>
    <w:rsid w:val="00864285"/>
    <w:rsid w:val="008B4EF6"/>
    <w:rsid w:val="008B59C0"/>
    <w:rsid w:val="008D581D"/>
    <w:rsid w:val="00A07EDD"/>
    <w:rsid w:val="00B319AC"/>
    <w:rsid w:val="00BA5C19"/>
    <w:rsid w:val="00EF650C"/>
    <w:rsid w:val="00F6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78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E1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E108F"/>
  </w:style>
  <w:style w:type="paragraph" w:styleId="a6">
    <w:name w:val="footer"/>
    <w:basedOn w:val="a"/>
    <w:link w:val="a7"/>
    <w:uiPriority w:val="99"/>
    <w:unhideWhenUsed/>
    <w:rsid w:val="004E1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108F"/>
  </w:style>
  <w:style w:type="paragraph" w:styleId="a8">
    <w:name w:val="Balloon Text"/>
    <w:basedOn w:val="a"/>
    <w:link w:val="a9"/>
    <w:uiPriority w:val="99"/>
    <w:semiHidden/>
    <w:unhideWhenUsed/>
    <w:rsid w:val="004E1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108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8642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files.net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metod-kopil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</cp:lastModifiedBy>
  <cp:revision>8</cp:revision>
  <cp:lastPrinted>2018-03-22T05:30:00Z</cp:lastPrinted>
  <dcterms:created xsi:type="dcterms:W3CDTF">2018-03-22T02:42:00Z</dcterms:created>
  <dcterms:modified xsi:type="dcterms:W3CDTF">2019-04-18T02:55:00Z</dcterms:modified>
</cp:coreProperties>
</file>