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723" w:rsidRDefault="00B20723" w:rsidP="00B2072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РЕАЛИЗАЦИЯ СТРАТЕГИИ СМЫСЛОВОГО ЧТЕНИЯ НА УРОКАХ ИСТОРИИ И ВО ВНЕУРОЧНОЙ ДЕЯТЕЛЬНОСТИ</w:t>
      </w:r>
    </w:p>
    <w:p w:rsidR="00524494" w:rsidRPr="00413770" w:rsidRDefault="00524494" w:rsidP="00192A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0723" w:rsidRDefault="00B20723" w:rsidP="00B207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Т.Ю. Мадеева, учитель истории, БОУ «Чекрушанская СОШ», Тарский район</w:t>
      </w:r>
    </w:p>
    <w:p w:rsidR="00B20723" w:rsidRDefault="00B20723" w:rsidP="00192A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90B" w:rsidRPr="00E1701D" w:rsidRDefault="00D913A3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hAnsi="Times New Roman" w:cs="Times New Roman"/>
          <w:sz w:val="28"/>
          <w:szCs w:val="28"/>
        </w:rPr>
        <w:t>Ф</w:t>
      </w:r>
      <w:r w:rsidR="00192A25">
        <w:rPr>
          <w:rFonts w:ascii="Times New Roman" w:hAnsi="Times New Roman" w:cs="Times New Roman"/>
          <w:sz w:val="28"/>
          <w:szCs w:val="28"/>
        </w:rPr>
        <w:t xml:space="preserve">едеральный </w:t>
      </w:r>
      <w:r w:rsidR="00045CBF" w:rsidRPr="00413770">
        <w:rPr>
          <w:rFonts w:ascii="Times New Roman" w:hAnsi="Times New Roman" w:cs="Times New Roman"/>
          <w:sz w:val="28"/>
          <w:szCs w:val="28"/>
        </w:rPr>
        <w:t xml:space="preserve">государственный образовательный стандарт </w:t>
      </w:r>
      <w:r w:rsidRPr="00413770">
        <w:rPr>
          <w:rFonts w:ascii="Times New Roman" w:hAnsi="Times New Roman" w:cs="Times New Roman"/>
          <w:sz w:val="28"/>
          <w:szCs w:val="28"/>
        </w:rPr>
        <w:t>предполагае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достижение предметных, </w:t>
      </w:r>
      <w:r w:rsidR="00D3090B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етапредметных и личностных результатов.</w:t>
      </w:r>
      <w:r w:rsidR="00E1701D" w:rsidRPr="00E17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[3]</w:t>
      </w:r>
    </w:p>
    <w:p w:rsidR="00D3090B" w:rsidRPr="00413770" w:rsidRDefault="008F600D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70">
        <w:rPr>
          <w:rFonts w:ascii="Times New Roman" w:hAnsi="Times New Roman" w:cs="Times New Roman"/>
          <w:sz w:val="28"/>
          <w:szCs w:val="28"/>
        </w:rPr>
        <w:t>Метапредметные результаты освоения основной образовательной программы основного общего образования отражают р</w:t>
      </w:r>
      <w:r w:rsidR="00D913A3" w:rsidRPr="00413770">
        <w:rPr>
          <w:rFonts w:ascii="Times New Roman" w:hAnsi="Times New Roman" w:cs="Times New Roman"/>
          <w:sz w:val="28"/>
          <w:szCs w:val="28"/>
        </w:rPr>
        <w:t>азвитие навыков смыслового чтения.</w:t>
      </w:r>
      <w:r w:rsidR="00D3090B" w:rsidRPr="00413770">
        <w:rPr>
          <w:rFonts w:ascii="Times New Roman" w:hAnsi="Times New Roman" w:cs="Times New Roman"/>
          <w:sz w:val="28"/>
          <w:szCs w:val="28"/>
        </w:rPr>
        <w:t xml:space="preserve"> </w:t>
      </w:r>
      <w:r w:rsidRPr="00413770">
        <w:rPr>
          <w:rFonts w:ascii="Times New Roman" w:hAnsi="Times New Roman" w:cs="Times New Roman"/>
          <w:sz w:val="28"/>
          <w:szCs w:val="28"/>
        </w:rPr>
        <w:t xml:space="preserve">Обучающиеся должны овладеть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</w:t>
      </w:r>
      <w:r w:rsidR="00CF3E16" w:rsidRPr="00413770">
        <w:rPr>
          <w:rFonts w:ascii="Times New Roman" w:hAnsi="Times New Roman" w:cs="Times New Roman"/>
          <w:sz w:val="28"/>
          <w:szCs w:val="28"/>
        </w:rPr>
        <w:t>Умение школьника самостоятельно работать с учебником, дополнительной литературой становится условием успешного обучения и показателем личностного развития.</w:t>
      </w:r>
    </w:p>
    <w:p w:rsidR="008F600D" w:rsidRPr="00413770" w:rsidRDefault="008F600D" w:rsidP="00B207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770">
        <w:rPr>
          <w:rFonts w:ascii="Times New Roman" w:hAnsi="Times New Roman" w:cs="Times New Roman"/>
          <w:sz w:val="28"/>
          <w:szCs w:val="28"/>
        </w:rPr>
        <w:t>При этом о</w:t>
      </w:r>
      <w:r w:rsidRPr="00413770">
        <w:rPr>
          <w:rFonts w:ascii="Times New Roman" w:eastAsia="Calibri" w:hAnsi="Times New Roman" w:cs="Times New Roman"/>
          <w:sz w:val="28"/>
          <w:szCs w:val="28"/>
        </w:rPr>
        <w:t xml:space="preserve">бучающийся сможет: </w:t>
      </w:r>
    </w:p>
    <w:p w:rsidR="008F600D" w:rsidRPr="00413770" w:rsidRDefault="008F600D" w:rsidP="00B20723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770">
        <w:rPr>
          <w:rFonts w:ascii="Times New Roman" w:eastAsia="Calibri" w:hAnsi="Times New Roman" w:cs="Times New Roman"/>
          <w:sz w:val="28"/>
          <w:szCs w:val="28"/>
        </w:rPr>
        <w:t>находить в тексте требуемую информацию;</w:t>
      </w:r>
    </w:p>
    <w:p w:rsidR="008F600D" w:rsidRPr="00413770" w:rsidRDefault="008F600D" w:rsidP="00B20723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770">
        <w:rPr>
          <w:rFonts w:ascii="Times New Roman" w:eastAsia="Calibri" w:hAnsi="Times New Roman" w:cs="Times New Roman"/>
          <w:sz w:val="28"/>
          <w:szCs w:val="28"/>
        </w:rPr>
        <w:t>ориентироваться в содержании текста, понимать целостный смысл текста, структурировать текст;</w:t>
      </w:r>
    </w:p>
    <w:p w:rsidR="008F600D" w:rsidRPr="00413770" w:rsidRDefault="008F600D" w:rsidP="00B20723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770">
        <w:rPr>
          <w:rFonts w:ascii="Times New Roman" w:eastAsia="Calibri" w:hAnsi="Times New Roman" w:cs="Times New Roman"/>
          <w:sz w:val="28"/>
          <w:szCs w:val="28"/>
        </w:rPr>
        <w:t>устанавливать взаимосвязь описанных в тексте событий, явлений, процессов;</w:t>
      </w:r>
    </w:p>
    <w:p w:rsidR="008F600D" w:rsidRPr="00413770" w:rsidRDefault="008F600D" w:rsidP="00B20723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770">
        <w:rPr>
          <w:rFonts w:ascii="Times New Roman" w:eastAsia="Calibri" w:hAnsi="Times New Roman" w:cs="Times New Roman"/>
          <w:sz w:val="28"/>
          <w:szCs w:val="28"/>
        </w:rPr>
        <w:t>резюмировать главную идею текста;</w:t>
      </w:r>
    </w:p>
    <w:p w:rsidR="008F600D" w:rsidRPr="00413770" w:rsidRDefault="008F600D" w:rsidP="00B20723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770">
        <w:rPr>
          <w:rFonts w:ascii="Times New Roman" w:eastAsia="Calibri" w:hAnsi="Times New Roman" w:cs="Times New Roman"/>
          <w:sz w:val="28"/>
          <w:szCs w:val="28"/>
        </w:rPr>
        <w:t>преобразовывать текст, интерпретировать текст;</w:t>
      </w:r>
    </w:p>
    <w:p w:rsidR="008F600D" w:rsidRPr="00413770" w:rsidRDefault="008F600D" w:rsidP="00B20723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770">
        <w:rPr>
          <w:rFonts w:ascii="Times New Roman" w:eastAsia="Calibri" w:hAnsi="Times New Roman" w:cs="Times New Roman"/>
          <w:sz w:val="28"/>
          <w:szCs w:val="28"/>
        </w:rPr>
        <w:t>критически оценивать содержание и форму текста.</w:t>
      </w:r>
      <w:r w:rsidR="00E1701D" w:rsidRPr="00E1701D">
        <w:rPr>
          <w:rFonts w:ascii="Times New Roman" w:eastAsia="Calibri" w:hAnsi="Times New Roman" w:cs="Times New Roman"/>
          <w:sz w:val="28"/>
          <w:szCs w:val="28"/>
        </w:rPr>
        <w:t>[2]</w:t>
      </w:r>
    </w:p>
    <w:p w:rsidR="00B919CF" w:rsidRPr="00D33FAB" w:rsidRDefault="00714D4E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Данные задачи решаются учителем истории через стратегию смыслового чтения.</w:t>
      </w:r>
      <w:r w:rsidR="00D21624" w:rsidRPr="004137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</w:t>
      </w:r>
      <w:r w:rsidR="008F600D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="008F600D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во внеурочной деятельности ребята овладевают </w:t>
      </w:r>
      <w:r w:rsidR="008F600D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приемам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F600D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с текстом.</w:t>
      </w:r>
      <w:r w:rsidR="008A0D8B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 н</w:t>
      </w:r>
      <w:r w:rsidR="00B919CF" w:rsidRPr="00413770">
        <w:rPr>
          <w:rFonts w:ascii="Times New Roman" w:hAnsi="Times New Roman" w:cs="Times New Roman"/>
          <w:sz w:val="28"/>
          <w:szCs w:val="28"/>
        </w:rPr>
        <w:t>аиболее продуктивной является технология развития критического мышления.</w:t>
      </w:r>
      <w:r w:rsidR="00E1701D" w:rsidRPr="00D33FAB">
        <w:rPr>
          <w:rFonts w:ascii="Times New Roman" w:hAnsi="Times New Roman" w:cs="Times New Roman"/>
          <w:sz w:val="28"/>
          <w:szCs w:val="28"/>
        </w:rPr>
        <w:t>[1]</w:t>
      </w:r>
    </w:p>
    <w:p w:rsidR="00D33FAB" w:rsidRDefault="00B919CF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70">
        <w:rPr>
          <w:rFonts w:ascii="Times New Roman" w:hAnsi="Times New Roman" w:cs="Times New Roman"/>
          <w:sz w:val="28"/>
          <w:szCs w:val="28"/>
        </w:rPr>
        <w:lastRenderedPageBreak/>
        <w:t xml:space="preserve">Мною используется прием </w:t>
      </w:r>
      <w:r w:rsidRPr="00413770">
        <w:rPr>
          <w:rFonts w:ascii="Times New Roman" w:hAnsi="Times New Roman" w:cs="Times New Roman"/>
          <w:b/>
          <w:sz w:val="28"/>
          <w:szCs w:val="28"/>
        </w:rPr>
        <w:t>«Верные - неверные утверждения»</w:t>
      </w:r>
      <w:r w:rsidRPr="00413770">
        <w:rPr>
          <w:rFonts w:ascii="Times New Roman" w:hAnsi="Times New Roman" w:cs="Times New Roman"/>
          <w:sz w:val="28"/>
          <w:szCs w:val="28"/>
        </w:rPr>
        <w:t xml:space="preserve"> или игра «Да – нет». Учащимся предлагается ряд утверждении в устной форме, на которые они отвечают. Этот прием используется при проверке домашнего задания, при изучении нового материала (</w:t>
      </w:r>
      <w:r w:rsidR="00D33FAB">
        <w:rPr>
          <w:rFonts w:ascii="Times New Roman" w:hAnsi="Times New Roman" w:cs="Times New Roman"/>
          <w:sz w:val="28"/>
          <w:szCs w:val="28"/>
        </w:rPr>
        <w:t xml:space="preserve">на </w:t>
      </w:r>
      <w:r w:rsidR="008F3AA4" w:rsidRPr="00413770">
        <w:rPr>
          <w:rFonts w:ascii="Times New Roman" w:hAnsi="Times New Roman" w:cs="Times New Roman"/>
          <w:sz w:val="28"/>
          <w:szCs w:val="28"/>
        </w:rPr>
        <w:t>стади</w:t>
      </w:r>
      <w:r w:rsidR="00D33FAB">
        <w:rPr>
          <w:rFonts w:ascii="Times New Roman" w:hAnsi="Times New Roman" w:cs="Times New Roman"/>
          <w:sz w:val="28"/>
          <w:szCs w:val="28"/>
        </w:rPr>
        <w:t>и</w:t>
      </w:r>
      <w:r w:rsidR="008F3AA4" w:rsidRPr="00413770">
        <w:rPr>
          <w:rFonts w:ascii="Times New Roman" w:hAnsi="Times New Roman" w:cs="Times New Roman"/>
          <w:sz w:val="28"/>
          <w:szCs w:val="28"/>
        </w:rPr>
        <w:t xml:space="preserve"> вызова</w:t>
      </w:r>
      <w:r w:rsidRPr="00413770">
        <w:rPr>
          <w:rFonts w:ascii="Times New Roman" w:hAnsi="Times New Roman" w:cs="Times New Roman"/>
          <w:sz w:val="28"/>
          <w:szCs w:val="28"/>
        </w:rPr>
        <w:t xml:space="preserve">). </w:t>
      </w:r>
      <w:r w:rsidR="00D33FAB">
        <w:rPr>
          <w:rFonts w:ascii="Times New Roman" w:hAnsi="Times New Roman" w:cs="Times New Roman"/>
          <w:sz w:val="28"/>
          <w:szCs w:val="28"/>
        </w:rPr>
        <w:t>В</w:t>
      </w:r>
      <w:r w:rsidRPr="00413770">
        <w:rPr>
          <w:rFonts w:ascii="Times New Roman" w:hAnsi="Times New Roman" w:cs="Times New Roman"/>
          <w:sz w:val="28"/>
          <w:szCs w:val="28"/>
        </w:rPr>
        <w:t xml:space="preserve"> ходе изучения темы данные ответы или подтверждаются</w:t>
      </w:r>
      <w:r w:rsidR="00D33FAB">
        <w:rPr>
          <w:rFonts w:ascii="Times New Roman" w:hAnsi="Times New Roman" w:cs="Times New Roman"/>
          <w:sz w:val="28"/>
          <w:szCs w:val="28"/>
        </w:rPr>
        <w:t xml:space="preserve">, или </w:t>
      </w:r>
      <w:r w:rsidRPr="00413770">
        <w:rPr>
          <w:rFonts w:ascii="Times New Roman" w:hAnsi="Times New Roman" w:cs="Times New Roman"/>
          <w:sz w:val="28"/>
          <w:szCs w:val="28"/>
        </w:rPr>
        <w:t>опровергаются</w:t>
      </w:r>
      <w:r w:rsidR="00D33FAB">
        <w:rPr>
          <w:rFonts w:ascii="Times New Roman" w:hAnsi="Times New Roman" w:cs="Times New Roman"/>
          <w:sz w:val="28"/>
          <w:szCs w:val="28"/>
        </w:rPr>
        <w:t>. У</w:t>
      </w:r>
      <w:r w:rsidRPr="00413770">
        <w:rPr>
          <w:rFonts w:ascii="Times New Roman" w:hAnsi="Times New Roman" w:cs="Times New Roman"/>
          <w:sz w:val="28"/>
          <w:szCs w:val="28"/>
        </w:rPr>
        <w:t>чащиеся отмечают правильные ответы, исправляют неверные. Данный прием способствует повышени</w:t>
      </w:r>
      <w:r w:rsidR="00D33FAB">
        <w:rPr>
          <w:rFonts w:ascii="Times New Roman" w:hAnsi="Times New Roman" w:cs="Times New Roman"/>
          <w:sz w:val="28"/>
          <w:szCs w:val="28"/>
        </w:rPr>
        <w:t>ю</w:t>
      </w:r>
      <w:r w:rsidRPr="00413770">
        <w:rPr>
          <w:rFonts w:ascii="Times New Roman" w:hAnsi="Times New Roman" w:cs="Times New Roman"/>
          <w:sz w:val="28"/>
          <w:szCs w:val="28"/>
        </w:rPr>
        <w:t xml:space="preserve"> интереса к изучению нового материала. Это универсальный прием, позволяющий работать с любыми видами текстов</w:t>
      </w:r>
      <w:r w:rsidR="00D33FAB">
        <w:rPr>
          <w:rFonts w:ascii="Times New Roman" w:hAnsi="Times New Roman" w:cs="Times New Roman"/>
          <w:sz w:val="28"/>
          <w:szCs w:val="28"/>
        </w:rPr>
        <w:t xml:space="preserve"> </w:t>
      </w:r>
      <w:r w:rsidRPr="00413770">
        <w:rPr>
          <w:rFonts w:ascii="Times New Roman" w:hAnsi="Times New Roman" w:cs="Times New Roman"/>
          <w:sz w:val="28"/>
          <w:szCs w:val="28"/>
        </w:rPr>
        <w:t xml:space="preserve">различного уровня сложности </w:t>
      </w:r>
      <w:r w:rsidR="00D33FAB">
        <w:rPr>
          <w:rFonts w:ascii="Times New Roman" w:hAnsi="Times New Roman" w:cs="Times New Roman"/>
          <w:sz w:val="28"/>
          <w:szCs w:val="28"/>
        </w:rPr>
        <w:t xml:space="preserve">и </w:t>
      </w:r>
      <w:r w:rsidRPr="00413770">
        <w:rPr>
          <w:rFonts w:ascii="Times New Roman" w:hAnsi="Times New Roman" w:cs="Times New Roman"/>
          <w:sz w:val="28"/>
          <w:szCs w:val="28"/>
        </w:rPr>
        <w:t>на любых предметах.</w:t>
      </w:r>
    </w:p>
    <w:p w:rsidR="008F3AA4" w:rsidRPr="00413770" w:rsidRDefault="00E363ED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AA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стадии осмысления логическим продолжением «Верных – неверных» ответов является анализ текста и система его маркировки (чтение с пометками)- прием «Инсерт».</w:t>
      </w:r>
    </w:p>
    <w:p w:rsidR="008F3AA4" w:rsidRPr="00413770" w:rsidRDefault="00D33FAB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r w:rsidR="008F3AA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помечается информация, которая уже известна ученикам;</w:t>
      </w:r>
    </w:p>
    <w:p w:rsidR="008F3AA4" w:rsidRPr="00413770" w:rsidRDefault="008F3AA4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33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помечается то, что противоречит их представлению;</w:t>
      </w:r>
    </w:p>
    <w:p w:rsidR="008F3AA4" w:rsidRPr="00413770" w:rsidRDefault="008F3AA4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 </w:t>
      </w:r>
      <w:r w:rsidR="00D33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помечается то, что является для них интересным и неожиданным;</w:t>
      </w:r>
    </w:p>
    <w:p w:rsidR="008F3AA4" w:rsidRPr="00413770" w:rsidRDefault="008F3AA4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D33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что-то неясно, возникло желание узнать больше.</w:t>
      </w:r>
    </w:p>
    <w:p w:rsidR="00D33FAB" w:rsidRDefault="00D33FAB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F3AA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итая текст, учащиеся самостоятельно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8F3AA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мечают соответствующим значком на полях отдельные абзацы и предложения. После прочтения систематизируют информацию, расположив ее в соответствии со своими пометками в таблицу. </w:t>
      </w:r>
    </w:p>
    <w:p w:rsidR="008F3AA4" w:rsidRPr="00413770" w:rsidRDefault="008F3AA4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стадии рефлексии происходит обсуждение каждой графы таблицы приема «Инсерт».</w:t>
      </w:r>
    </w:p>
    <w:p w:rsidR="006A0E7C" w:rsidRPr="00413770" w:rsidRDefault="00D3090B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«Кластер» (</w:t>
      </w:r>
      <w:r w:rsidR="005524A1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 Гудлат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подразумевает выделение смысловых единиц темы и графическое их оформление в определенном порядке в виде грозди. </w:t>
      </w:r>
      <w:r w:rsidR="00714D4E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графический прием систематизации материала</w:t>
      </w:r>
      <w:r w:rsidR="00714D4E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позволяющий обобщить и структурировать предметный материал и увидеть связи между идеями и понятиями.</w:t>
      </w:r>
      <w:r w:rsidR="00045CBF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3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714D4E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3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</w:t>
      </w:r>
      <w:r w:rsidR="00714D4E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применять на уроках «Олимпийские игры — общегреческие празднества» (5 класс), «Столетняя война» (6 класс), «Реформы Петра I» (7 класс). </w:t>
      </w:r>
    </w:p>
    <w:p w:rsidR="00714D4E" w:rsidRPr="00413770" w:rsidRDefault="00714D4E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После </w:t>
      </w:r>
      <w:r w:rsidR="00D33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заполнения </w:t>
      </w:r>
      <w:r w:rsidR="006A0E7C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кластера обучающиеся составляют рассказ или дополняют его, проанализировав дополнительные источники. Работа может быть как индивидуальной</w:t>
      </w:r>
      <w:r w:rsidR="0097528D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качестве домашнего задания)</w:t>
      </w:r>
      <w:r w:rsidR="006A0E7C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 и групповой</w:t>
      </w:r>
      <w:r w:rsidR="0097528D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 уроке)</w:t>
      </w:r>
      <w:r w:rsidR="006A0E7C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0D8B" w:rsidRPr="00413770" w:rsidRDefault="00D21624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Приемы «Ромашка Блума» и таблица «тонких» и «толстых» вопросов </w:t>
      </w:r>
      <w:r w:rsidR="008F3AA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быть использован</w:t>
      </w:r>
      <w:r w:rsidR="00E36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8F3AA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любой из трех фаз урока: на стадии вызова - это вопросы до изучения темы, на стадии осмысления - способ активной фиксации по ходу чтения, слушания, </w:t>
      </w:r>
      <w:r w:rsidR="00D33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</w:t>
      </w:r>
      <w:r w:rsidR="008F3AA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демонстрация понимания пройденного.</w:t>
      </w:r>
    </w:p>
    <w:p w:rsidR="00D21624" w:rsidRPr="00413770" w:rsidRDefault="008E0044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2162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спользую следующие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приемы</w:t>
      </w:r>
      <w:r w:rsidR="00D2162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методы работы с текстом:</w:t>
      </w:r>
    </w:p>
    <w:p w:rsidR="00D21624" w:rsidRPr="00413770" w:rsidRDefault="00D21624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Комментированное </w:t>
      </w:r>
      <w:r w:rsidR="00D33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аналитическое 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текста.</w:t>
      </w:r>
    </w:p>
    <w:p w:rsidR="00D21624" w:rsidRPr="00413770" w:rsidRDefault="008A0D8B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2162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Деление </w:t>
      </w:r>
      <w:r w:rsidR="00D2162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2162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смысловые части.</w:t>
      </w:r>
    </w:p>
    <w:p w:rsidR="008A0D8B" w:rsidRPr="00413770" w:rsidRDefault="00D33FAB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A0D8B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A0D8B" w:rsidRPr="00413770">
        <w:rPr>
          <w:rFonts w:ascii="Times New Roman" w:hAnsi="Times New Roman" w:cs="Times New Roman"/>
          <w:sz w:val="28"/>
          <w:szCs w:val="28"/>
        </w:rPr>
        <w:t xml:space="preserve"> «</w:t>
      </w:r>
      <w:r w:rsidR="008A0D8B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ключевых слов».</w:t>
      </w:r>
    </w:p>
    <w:p w:rsidR="00D21624" w:rsidRPr="00413770" w:rsidRDefault="00D33FAB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2162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Составление плана</w:t>
      </w:r>
      <w:r w:rsidR="008A0D8B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текста</w:t>
      </w:r>
      <w:r w:rsidR="00D2162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1624" w:rsidRPr="00413770" w:rsidRDefault="00D33FAB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2162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.Составление конкретизирующих, сравнительных, хронологических обобщающих таблиц.</w:t>
      </w:r>
    </w:p>
    <w:p w:rsidR="006171B1" w:rsidRDefault="006171B1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истории организ</w:t>
      </w:r>
      <w:r w:rsidR="008E0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</w:t>
      </w:r>
      <w:r w:rsidR="008E0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различными источниками 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краеведческими</w:t>
      </w:r>
      <w:r w:rsidR="00E17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1701D" w:rsidRPr="00E1701D" w:rsidRDefault="00E1701D" w:rsidP="00E1701D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Вибе П.П. Омский историко-краеведческий словарь.</w:t>
      </w:r>
    </w:p>
    <w:p w:rsidR="00E1701D" w:rsidRPr="00E1701D" w:rsidRDefault="00E1701D" w:rsidP="00E1701D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Гончаров Ю.М. Очерки истории города Тары конца XVI- начала XX вв.  </w:t>
      </w:r>
    </w:p>
    <w:p w:rsidR="00E1701D" w:rsidRPr="00E1701D" w:rsidRDefault="00E1701D" w:rsidP="00E1701D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Омского Прииртышья: с древнейших времен и до конца XIX века. Хрестоматия в 3 ч. Составитель Л.В.Арбузова.</w:t>
      </w:r>
    </w:p>
    <w:p w:rsidR="008A0D8B" w:rsidRPr="00413770" w:rsidRDefault="008A0D8B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технология способствует уважительному отношению к информации, потому что новые знания</w:t>
      </w:r>
      <w:r w:rsidR="008E0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опираются на личный опыт ученика.</w:t>
      </w:r>
    </w:p>
    <w:p w:rsidR="008A0D8B" w:rsidRPr="00413770" w:rsidRDefault="00F76121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A0D8B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внеурочной деятельности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3E16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шире применяю такие виды переработки текста, как составление тезисов, конспекта, написание реферата, </w:t>
      </w:r>
      <w:r w:rsidR="008E0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научно-исследовательской работы</w:t>
      </w:r>
      <w:r w:rsidR="00CF3E16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7D4" w:rsidRPr="00413770" w:rsidRDefault="00F01039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057D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057D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смыслового чтения тесно связана с исследовательской и проектной деятельност</w:t>
      </w:r>
      <w:r w:rsid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ью</w:t>
      </w:r>
      <w:r w:rsidR="002057D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обучающихся.</w:t>
      </w:r>
      <w:r w:rsidR="002057D4" w:rsidRPr="00413770">
        <w:rPr>
          <w:rFonts w:ascii="Times New Roman" w:hAnsi="Times New Roman" w:cs="Times New Roman"/>
          <w:sz w:val="28"/>
          <w:szCs w:val="28"/>
        </w:rPr>
        <w:t xml:space="preserve"> </w:t>
      </w:r>
      <w:r w:rsidR="002057D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над проектами и исследованиями достаточно сложная, поэтому необходимо готовить учеников </w:t>
      </w:r>
      <w:r w:rsidR="002057D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постепенно.</w:t>
      </w:r>
      <w:r w:rsidR="002057D4" w:rsidRPr="00413770">
        <w:rPr>
          <w:rFonts w:ascii="Times New Roman" w:hAnsi="Times New Roman" w:cs="Times New Roman"/>
          <w:sz w:val="28"/>
          <w:szCs w:val="28"/>
        </w:rPr>
        <w:t xml:space="preserve"> </w:t>
      </w:r>
      <w:r w:rsidR="002057D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требует наличия значительного объёма знаний, умений, навыков. Для качеств</w:t>
      </w:r>
      <w:r w:rsidR="00E36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енного</w:t>
      </w:r>
      <w:r w:rsidR="002057D4"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анализа текста источника необходимо:</w:t>
      </w:r>
    </w:p>
    <w:p w:rsidR="002057D4" w:rsidRPr="006171B1" w:rsidRDefault="00413770" w:rsidP="00B20723">
      <w:pPr>
        <w:pStyle w:val="a6"/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научиться 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нимать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воспри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нимать 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печатн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его на уровне смысловых отрезков, устан</w:t>
      </w:r>
      <w:r w:rsidR="008E0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лива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логическую связь между ними;</w:t>
      </w:r>
    </w:p>
    <w:p w:rsidR="002057D4" w:rsidRPr="006171B1" w:rsidRDefault="00413770" w:rsidP="00B20723">
      <w:pPr>
        <w:pStyle w:val="a6"/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ивать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прочитан</w:t>
      </w:r>
      <w:r w:rsidR="008E0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ранее усвоенной базовой учебной информации;</w:t>
      </w:r>
    </w:p>
    <w:p w:rsidR="002057D4" w:rsidRPr="006171B1" w:rsidRDefault="002057D4" w:rsidP="00B20723">
      <w:pPr>
        <w:pStyle w:val="a6"/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«сж</w:t>
      </w:r>
      <w:r w:rsidR="00413770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имать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текст, замещ</w:t>
      </w:r>
      <w:r w:rsidR="00413770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</w:t>
      </w:r>
      <w:r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краткими тезисами</w:t>
      </w:r>
      <w:r w:rsidR="00413770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76121" w:rsidRPr="006171B1" w:rsidRDefault="008E0044" w:rsidP="00B20723">
      <w:pPr>
        <w:pStyle w:val="a6"/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обобщения и формулирова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2057D4" w:rsidRPr="00617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3E16" w:rsidRPr="00413770" w:rsidRDefault="002057D4" w:rsidP="00B207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 школьном историко-краеведческом музее БОУ «Чекрушанской СОШ»</w:t>
      </w:r>
      <w:r w:rsidR="00E36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практическую направленность, что позволяет учащимся усваивать материал в деятельности. На занятиях кружка «Родники» ребята создают свои генеалогические древа, изучают биографии родных людей, анализируют семейные архивы. Итогом исследовательской и проектной деятельности становятся презентации, брошюры и проекты.</w:t>
      </w:r>
    </w:p>
    <w:p w:rsidR="00413770" w:rsidRPr="00413770" w:rsidRDefault="00413770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70">
        <w:rPr>
          <w:rFonts w:ascii="Times New Roman" w:hAnsi="Times New Roman" w:cs="Times New Roman"/>
          <w:sz w:val="28"/>
          <w:szCs w:val="28"/>
        </w:rPr>
        <w:t>Работы представляются на научно-практических конференциях</w:t>
      </w:r>
      <w:r w:rsidR="008E0044">
        <w:rPr>
          <w:rFonts w:ascii="Times New Roman" w:hAnsi="Times New Roman" w:cs="Times New Roman"/>
          <w:sz w:val="28"/>
          <w:szCs w:val="28"/>
        </w:rPr>
        <w:t xml:space="preserve"> разных уровней</w:t>
      </w:r>
      <w:r w:rsidRPr="00413770">
        <w:rPr>
          <w:rFonts w:ascii="Times New Roman" w:hAnsi="Times New Roman" w:cs="Times New Roman"/>
          <w:sz w:val="28"/>
          <w:szCs w:val="28"/>
        </w:rPr>
        <w:t>.</w:t>
      </w:r>
    </w:p>
    <w:p w:rsidR="00413770" w:rsidRPr="00413770" w:rsidRDefault="00413770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70">
        <w:rPr>
          <w:rFonts w:ascii="Times New Roman" w:hAnsi="Times New Roman" w:cs="Times New Roman"/>
          <w:sz w:val="28"/>
          <w:szCs w:val="28"/>
        </w:rPr>
        <w:t>Поисковая работа и создание компьютерных презентаций</w:t>
      </w:r>
      <w:r>
        <w:rPr>
          <w:rFonts w:ascii="Times New Roman" w:hAnsi="Times New Roman" w:cs="Times New Roman"/>
          <w:sz w:val="28"/>
          <w:szCs w:val="28"/>
        </w:rPr>
        <w:t>, видеороликов, сайтов</w:t>
      </w:r>
      <w:r w:rsidRPr="00413770">
        <w:rPr>
          <w:rFonts w:ascii="Times New Roman" w:hAnsi="Times New Roman" w:cs="Times New Roman"/>
          <w:sz w:val="28"/>
          <w:szCs w:val="28"/>
        </w:rPr>
        <w:t xml:space="preserve"> создают возможность для учащихся самостоятельно формировать свою точку зрения, свое понимание процессов прошлого. </w:t>
      </w:r>
    </w:p>
    <w:p w:rsidR="00413770" w:rsidRPr="00413770" w:rsidRDefault="00413770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70">
        <w:rPr>
          <w:rFonts w:ascii="Times New Roman" w:hAnsi="Times New Roman" w:cs="Times New Roman"/>
          <w:sz w:val="28"/>
          <w:szCs w:val="28"/>
        </w:rPr>
        <w:t>При использовании краеведческого материала происходит:</w:t>
      </w:r>
    </w:p>
    <w:p w:rsidR="00413770" w:rsidRPr="00413770" w:rsidRDefault="00436D06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413770" w:rsidRPr="00413770">
        <w:rPr>
          <w:rFonts w:ascii="Times New Roman" w:hAnsi="Times New Roman" w:cs="Times New Roman"/>
          <w:sz w:val="28"/>
          <w:szCs w:val="28"/>
        </w:rPr>
        <w:t>активизация самостоятельного творческого мышления детей,</w:t>
      </w:r>
    </w:p>
    <w:p w:rsidR="00413770" w:rsidRPr="00413770" w:rsidRDefault="00436D06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413770" w:rsidRPr="00413770">
        <w:rPr>
          <w:rFonts w:ascii="Times New Roman" w:hAnsi="Times New Roman" w:cs="Times New Roman"/>
          <w:sz w:val="28"/>
          <w:szCs w:val="28"/>
        </w:rPr>
        <w:t>растет стремление к самообразованию и самосовершенствованию,</w:t>
      </w:r>
    </w:p>
    <w:p w:rsidR="00413770" w:rsidRPr="00413770" w:rsidRDefault="00436D06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413770" w:rsidRPr="00413770">
        <w:rPr>
          <w:rFonts w:ascii="Times New Roman" w:hAnsi="Times New Roman" w:cs="Times New Roman"/>
          <w:sz w:val="28"/>
          <w:szCs w:val="28"/>
        </w:rPr>
        <w:t>вырабатывается способность к анализу, синтезу, обобщению.</w:t>
      </w:r>
    </w:p>
    <w:p w:rsidR="00413770" w:rsidRPr="00413770" w:rsidRDefault="00436D06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•с</w:t>
      </w:r>
      <w:r w:rsidR="00413770" w:rsidRPr="00413770">
        <w:rPr>
          <w:rFonts w:ascii="Times New Roman" w:hAnsi="Times New Roman" w:cs="Times New Roman"/>
          <w:sz w:val="28"/>
          <w:szCs w:val="28"/>
        </w:rPr>
        <w:t>оздаются условия для успешной социализации ребят в обществе.</w:t>
      </w:r>
    </w:p>
    <w:p w:rsidR="006171B1" w:rsidRDefault="006171B1" w:rsidP="008E00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тение является метапредметным навыком, </w:t>
      </w:r>
      <w:r w:rsidR="008E0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поэтому 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составляющие присутствуют</w:t>
      </w:r>
      <w:r w:rsidRPr="0041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структуре всех универсальных учебных действий</w:t>
      </w:r>
      <w:r w:rsidR="008E0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30F83" w:rsidRPr="00430F83" w:rsidRDefault="00430F83" w:rsidP="00B20723">
      <w:pPr>
        <w:tabs>
          <w:tab w:val="left" w:pos="0"/>
          <w:tab w:val="left" w:pos="284"/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Достижение этих результатов </w:t>
      </w:r>
      <w:r w:rsidR="006171B1" w:rsidRPr="006171B1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E363ED" w:rsidRPr="00E363ED">
        <w:rPr>
          <w:rFonts w:ascii="Times New Roman" w:hAnsi="Times New Roman" w:cs="Times New Roman"/>
          <w:sz w:val="28"/>
          <w:szCs w:val="28"/>
        </w:rPr>
        <w:t>углубленному изучению предмета</w:t>
      </w:r>
      <w:r w:rsidR="006171B1" w:rsidRPr="006171B1">
        <w:rPr>
          <w:rFonts w:ascii="Times New Roman" w:hAnsi="Times New Roman" w:cs="Times New Roman"/>
          <w:sz w:val="28"/>
          <w:szCs w:val="28"/>
        </w:rPr>
        <w:t xml:space="preserve"> на уроках истории</w:t>
      </w:r>
      <w:r w:rsidR="006171B1">
        <w:rPr>
          <w:rFonts w:ascii="Times New Roman" w:hAnsi="Times New Roman" w:cs="Times New Roman"/>
          <w:sz w:val="28"/>
          <w:szCs w:val="28"/>
        </w:rPr>
        <w:t xml:space="preserve"> и во внеурочной деятельности</w:t>
      </w:r>
      <w:r w:rsidR="00E363ED">
        <w:rPr>
          <w:rFonts w:ascii="Times New Roman" w:hAnsi="Times New Roman" w:cs="Times New Roman"/>
          <w:sz w:val="28"/>
          <w:szCs w:val="28"/>
        </w:rPr>
        <w:t>.</w:t>
      </w:r>
    </w:p>
    <w:p w:rsidR="00413770" w:rsidRDefault="00413770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3ED" w:rsidRPr="00E1701D" w:rsidRDefault="008E0044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01D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список:</w:t>
      </w:r>
    </w:p>
    <w:p w:rsidR="00E1701D" w:rsidRPr="00E1701D" w:rsidRDefault="00E1701D" w:rsidP="00B207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01D">
        <w:rPr>
          <w:rFonts w:ascii="Times New Roman" w:hAnsi="Times New Roman" w:cs="Times New Roman"/>
          <w:sz w:val="24"/>
          <w:szCs w:val="24"/>
        </w:rPr>
        <w:t>1.Загашев И.О.,Заир-Бек С.И., Муштавинская И.В. Учим детей мыслить критически. – СПб: Альянс-Дельта, 2003.- 192с.</w:t>
      </w:r>
    </w:p>
    <w:p w:rsidR="00A70577" w:rsidRDefault="00E1701D" w:rsidP="00A705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01D">
        <w:rPr>
          <w:rFonts w:ascii="Times New Roman" w:hAnsi="Times New Roman" w:cs="Times New Roman"/>
          <w:sz w:val="24"/>
          <w:szCs w:val="24"/>
        </w:rPr>
        <w:t>2. Примерная основная образовательная программа основного общего образования //http://edu.crowdexpert.ru/results-ooo</w:t>
      </w:r>
    </w:p>
    <w:p w:rsidR="00707B45" w:rsidRDefault="00E1701D" w:rsidP="00707B4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01D">
        <w:rPr>
          <w:rFonts w:ascii="Times New Roman" w:hAnsi="Times New Roman" w:cs="Times New Roman"/>
          <w:sz w:val="24"/>
          <w:szCs w:val="24"/>
        </w:rPr>
        <w:t>3.</w:t>
      </w:r>
      <w:r w:rsidR="00963620" w:rsidRPr="00963620">
        <w:rPr>
          <w:rFonts w:ascii="Times New Roman" w:eastAsia="Calibri" w:hAnsi="Times New Roman" w:cs="Times New Roman"/>
          <w:sz w:val="24"/>
          <w:szCs w:val="24"/>
        </w:rPr>
        <w:t xml:space="preserve">Федеральный Государственный Образовательный Стандарт </w:t>
      </w:r>
      <w:r w:rsidR="00963620" w:rsidRPr="00E1701D">
        <w:rPr>
          <w:rFonts w:ascii="Times New Roman" w:eastAsia="Calibri" w:hAnsi="Times New Roman" w:cs="Times New Roman"/>
          <w:sz w:val="24"/>
          <w:szCs w:val="24"/>
        </w:rPr>
        <w:t>основ</w:t>
      </w:r>
      <w:r w:rsidR="00963620" w:rsidRPr="00963620">
        <w:rPr>
          <w:rFonts w:ascii="Times New Roman" w:eastAsia="Calibri" w:hAnsi="Times New Roman" w:cs="Times New Roman"/>
          <w:sz w:val="24"/>
          <w:szCs w:val="24"/>
        </w:rPr>
        <w:t>ного общего образования.</w:t>
      </w:r>
    </w:p>
    <w:p w:rsidR="005B4A1A" w:rsidRPr="005B4A1A" w:rsidRDefault="00707B45" w:rsidP="00192A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5B4A1A" w:rsidRPr="005B4A1A" w:rsidSect="00192A25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3F7" w:rsidRDefault="00C513F7" w:rsidP="008E0044">
      <w:pPr>
        <w:spacing w:after="0" w:line="240" w:lineRule="auto"/>
      </w:pPr>
      <w:r>
        <w:separator/>
      </w:r>
    </w:p>
  </w:endnote>
  <w:endnote w:type="continuationSeparator" w:id="0">
    <w:p w:rsidR="00C513F7" w:rsidRDefault="00C513F7" w:rsidP="008E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6287239"/>
      <w:docPartObj>
        <w:docPartGallery w:val="Page Numbers (Bottom of Page)"/>
        <w:docPartUnique/>
      </w:docPartObj>
    </w:sdtPr>
    <w:sdtEndPr/>
    <w:sdtContent>
      <w:p w:rsidR="008E0044" w:rsidRDefault="008E004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B45">
          <w:rPr>
            <w:noProof/>
          </w:rPr>
          <w:t>3</w:t>
        </w:r>
        <w:r>
          <w:fldChar w:fldCharType="end"/>
        </w:r>
      </w:p>
    </w:sdtContent>
  </w:sdt>
  <w:p w:rsidR="008E0044" w:rsidRDefault="008E004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3F7" w:rsidRDefault="00C513F7" w:rsidP="008E0044">
      <w:pPr>
        <w:spacing w:after="0" w:line="240" w:lineRule="auto"/>
      </w:pPr>
      <w:r>
        <w:separator/>
      </w:r>
    </w:p>
  </w:footnote>
  <w:footnote w:type="continuationSeparator" w:id="0">
    <w:p w:rsidR="00C513F7" w:rsidRDefault="00C513F7" w:rsidP="008E0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F0843"/>
    <w:multiLevelType w:val="hybridMultilevel"/>
    <w:tmpl w:val="267CC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308F4"/>
    <w:multiLevelType w:val="hybridMultilevel"/>
    <w:tmpl w:val="30C08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64AF2"/>
    <w:multiLevelType w:val="multilevel"/>
    <w:tmpl w:val="E54C5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4FC422D"/>
    <w:multiLevelType w:val="hybridMultilevel"/>
    <w:tmpl w:val="CFEAE4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34"/>
    <w:rsid w:val="00045CBF"/>
    <w:rsid w:val="00192A25"/>
    <w:rsid w:val="002057D4"/>
    <w:rsid w:val="00413770"/>
    <w:rsid w:val="00430F83"/>
    <w:rsid w:val="00436D06"/>
    <w:rsid w:val="004E3E7B"/>
    <w:rsid w:val="00524494"/>
    <w:rsid w:val="005524A1"/>
    <w:rsid w:val="00570A71"/>
    <w:rsid w:val="005B4A1A"/>
    <w:rsid w:val="006171B1"/>
    <w:rsid w:val="006A0E7C"/>
    <w:rsid w:val="00707B45"/>
    <w:rsid w:val="00714D4E"/>
    <w:rsid w:val="00750F56"/>
    <w:rsid w:val="00874920"/>
    <w:rsid w:val="00895FFA"/>
    <w:rsid w:val="008A0D8B"/>
    <w:rsid w:val="008E0044"/>
    <w:rsid w:val="008F3AA4"/>
    <w:rsid w:val="008F600D"/>
    <w:rsid w:val="00963620"/>
    <w:rsid w:val="0097528D"/>
    <w:rsid w:val="00A70577"/>
    <w:rsid w:val="00B20723"/>
    <w:rsid w:val="00B876D7"/>
    <w:rsid w:val="00B919CF"/>
    <w:rsid w:val="00C33CF6"/>
    <w:rsid w:val="00C513F7"/>
    <w:rsid w:val="00CC21B2"/>
    <w:rsid w:val="00CF3E16"/>
    <w:rsid w:val="00D21624"/>
    <w:rsid w:val="00D3090B"/>
    <w:rsid w:val="00D33FAB"/>
    <w:rsid w:val="00D913A3"/>
    <w:rsid w:val="00E1701D"/>
    <w:rsid w:val="00E363ED"/>
    <w:rsid w:val="00E8619D"/>
    <w:rsid w:val="00EA6356"/>
    <w:rsid w:val="00F01039"/>
    <w:rsid w:val="00F76121"/>
    <w:rsid w:val="00FB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A150A"/>
  <w15:docId w15:val="{6AFC2A55-9B18-437B-8E9D-F6258A46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162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2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1B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5CBF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74920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8E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0044"/>
  </w:style>
  <w:style w:type="paragraph" w:styleId="aa">
    <w:name w:val="footer"/>
    <w:basedOn w:val="a"/>
    <w:link w:val="ab"/>
    <w:uiPriority w:val="99"/>
    <w:unhideWhenUsed/>
    <w:rsid w:val="008E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0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5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12</cp:revision>
  <dcterms:created xsi:type="dcterms:W3CDTF">2016-11-05T08:19:00Z</dcterms:created>
  <dcterms:modified xsi:type="dcterms:W3CDTF">2019-05-08T12:11:00Z</dcterms:modified>
</cp:coreProperties>
</file>