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3A" w:rsidRDefault="00FA1859" w:rsidP="00FA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Ачмиз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Гиссовна</w:t>
      </w:r>
      <w:proofErr w:type="spellEnd"/>
    </w:p>
    <w:p w:rsidR="00FA1859" w:rsidRDefault="00FA1859" w:rsidP="00FA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Замдир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УМР; учитель русского языка и литературы.</w:t>
      </w:r>
    </w:p>
    <w:p w:rsidR="00FA1859" w:rsidRDefault="00FA1859" w:rsidP="00FA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«СШ№3» п. Яблоновский</w:t>
      </w:r>
    </w:p>
    <w:p w:rsidR="00FA1859" w:rsidRDefault="00FA1859" w:rsidP="00FA1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173" w:rsidRPr="00AF1173" w:rsidRDefault="00AF1173" w:rsidP="00AF1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проектно-исследовательской деятельности как один</w:t>
      </w:r>
      <w:r w:rsidR="00C5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</w:t>
      </w:r>
      <w:r w:rsidRPr="00AF1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риемлемых путей</w:t>
      </w:r>
      <w:r w:rsidR="00C5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ФГОС</w:t>
      </w:r>
    </w:p>
    <w:p w:rsidR="00DE1D3A" w:rsidRDefault="00DE1D3A" w:rsidP="00AF1173">
      <w:pPr>
        <w:spacing w:after="0" w:line="240" w:lineRule="auto"/>
        <w:jc w:val="both"/>
        <w:rPr>
          <w:rFonts w:ascii="Times New Roman" w:hAnsi="Times New Roman" w:cs="Miriam"/>
          <w:sz w:val="28"/>
          <w:szCs w:val="28"/>
        </w:rPr>
      </w:pPr>
    </w:p>
    <w:p w:rsidR="001C0500" w:rsidRDefault="001C0500" w:rsidP="00DE1D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575">
        <w:rPr>
          <w:rFonts w:ascii="Times New Roman" w:hAnsi="Times New Roman" w:cs="Miriam"/>
          <w:sz w:val="28"/>
          <w:szCs w:val="28"/>
        </w:rPr>
        <w:t>В мудрых словах</w:t>
      </w:r>
      <w:r>
        <w:rPr>
          <w:rFonts w:ascii="Times New Roman" w:hAnsi="Times New Roman" w:cs="Miriam"/>
          <w:sz w:val="28"/>
          <w:szCs w:val="28"/>
        </w:rPr>
        <w:t xml:space="preserve"> предков отмечалось, «</w:t>
      </w:r>
      <w:r w:rsidRPr="001A6BA3">
        <w:rPr>
          <w:rFonts w:ascii="Times New Roman" w:hAnsi="Times New Roman" w:cs="Miriam"/>
          <w:i/>
          <w:sz w:val="28"/>
          <w:szCs w:val="28"/>
        </w:rPr>
        <w:t>мы всегда преклоняемся перед прошлым, стремимся к будущему»</w:t>
      </w:r>
      <w:r w:rsidRPr="00451575">
        <w:rPr>
          <w:rFonts w:ascii="Times New Roman" w:hAnsi="Times New Roman" w:cs="Miriam"/>
          <w:sz w:val="28"/>
          <w:szCs w:val="28"/>
        </w:rPr>
        <w:t xml:space="preserve">. Сегодняшние дети – это будущий мир. </w:t>
      </w:r>
      <w:r w:rsidRPr="00BB156B">
        <w:rPr>
          <w:rFonts w:ascii="Times New Roman" w:hAnsi="Times New Roman" w:cs="Miriam"/>
          <w:b/>
          <w:sz w:val="28"/>
          <w:szCs w:val="28"/>
          <w:u w:val="single"/>
        </w:rPr>
        <w:t xml:space="preserve">Передо мною, </w:t>
      </w:r>
      <w:r w:rsidR="00BB156B" w:rsidRPr="00BB156B">
        <w:rPr>
          <w:rFonts w:ascii="Times New Roman" w:hAnsi="Times New Roman" w:cs="Miriam"/>
          <w:b/>
          <w:sz w:val="28"/>
          <w:szCs w:val="28"/>
          <w:u w:val="single"/>
        </w:rPr>
        <w:t>как учителем, встают проблемы:</w:t>
      </w:r>
      <w:r w:rsidR="00BB156B">
        <w:rPr>
          <w:rFonts w:ascii="Times New Roman" w:hAnsi="Times New Roman" w:cs="Miriam"/>
          <w:sz w:val="28"/>
          <w:szCs w:val="28"/>
        </w:rPr>
        <w:t xml:space="preserve"> </w:t>
      </w:r>
      <w:r w:rsidRPr="00451575">
        <w:rPr>
          <w:rFonts w:ascii="Times New Roman" w:hAnsi="Times New Roman" w:cs="Miriam"/>
          <w:sz w:val="28"/>
          <w:szCs w:val="28"/>
        </w:rPr>
        <w:t>Как учить в век ин</w:t>
      </w:r>
      <w:r w:rsidR="00BB156B">
        <w:rPr>
          <w:rFonts w:ascii="Times New Roman" w:hAnsi="Times New Roman" w:cs="Miriam"/>
          <w:sz w:val="28"/>
          <w:szCs w:val="28"/>
        </w:rPr>
        <w:t xml:space="preserve">форматизации человека будущего? </w:t>
      </w:r>
      <w:r w:rsidRPr="00451575">
        <w:rPr>
          <w:rFonts w:ascii="Times New Roman" w:hAnsi="Times New Roman" w:cs="Miriam"/>
          <w:sz w:val="28"/>
          <w:szCs w:val="28"/>
        </w:rPr>
        <w:t xml:space="preserve">Чему учить, чтобы знания, полученные на уроках, помогли ученику стать </w:t>
      </w:r>
      <w:r w:rsidR="00BB156B">
        <w:rPr>
          <w:rFonts w:ascii="Times New Roman" w:hAnsi="Times New Roman" w:cs="Miriam"/>
          <w:sz w:val="28"/>
          <w:szCs w:val="28"/>
        </w:rPr>
        <w:t xml:space="preserve">конкурентоспособной  личностью? </w:t>
      </w:r>
      <w:r w:rsidRPr="00451575">
        <w:rPr>
          <w:rFonts w:ascii="Times New Roman" w:hAnsi="Times New Roman" w:cs="Miriam"/>
          <w:sz w:val="28"/>
          <w:szCs w:val="28"/>
        </w:rPr>
        <w:t>Как повысить качество обучения школьников</w:t>
      </w:r>
      <w:r w:rsidR="00DE1D3A">
        <w:rPr>
          <w:rFonts w:ascii="Times New Roman" w:hAnsi="Times New Roman" w:cs="Miriam"/>
          <w:sz w:val="28"/>
          <w:szCs w:val="28"/>
        </w:rPr>
        <w:t xml:space="preserve"> </w:t>
      </w:r>
      <w:r w:rsidR="00DE1D3A">
        <w:rPr>
          <w:rFonts w:ascii="Times New Roman" w:hAnsi="Times New Roman" w:cs="Times New Roman"/>
          <w:sz w:val="28"/>
          <w:szCs w:val="28"/>
        </w:rPr>
        <w:t>в</w:t>
      </w:r>
      <w:r w:rsidR="00DE1D3A" w:rsidRPr="00DE1D3A">
        <w:rPr>
          <w:rFonts w:ascii="Times New Roman" w:hAnsi="Times New Roman" w:cs="Times New Roman"/>
          <w:sz w:val="28"/>
          <w:szCs w:val="28"/>
        </w:rPr>
        <w:t xml:space="preserve"> условиях радикального изменения </w:t>
      </w:r>
      <w:r w:rsidR="00BB156B">
        <w:rPr>
          <w:rFonts w:ascii="Times New Roman" w:hAnsi="Times New Roman" w:cs="Times New Roman"/>
          <w:sz w:val="28"/>
          <w:szCs w:val="28"/>
        </w:rPr>
        <w:t>социальных представлений</w:t>
      </w:r>
      <w:r w:rsidR="00BB156B">
        <w:rPr>
          <w:rFonts w:ascii="Times New Roman" w:hAnsi="Times New Roman" w:cs="Miriam"/>
          <w:sz w:val="28"/>
          <w:szCs w:val="28"/>
        </w:rPr>
        <w:t>?</w:t>
      </w:r>
      <w:r w:rsidR="00DE1D3A">
        <w:rPr>
          <w:rFonts w:ascii="Times New Roman" w:hAnsi="Times New Roman" w:cs="Miriam"/>
          <w:b/>
          <w:i/>
          <w:sz w:val="28"/>
          <w:szCs w:val="28"/>
        </w:rPr>
        <w:t xml:space="preserve"> </w:t>
      </w:r>
      <w:r w:rsidR="00DE1D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основные проблемы, которые встают пере</w:t>
      </w:r>
      <w:r w:rsidR="00925F6F">
        <w:rPr>
          <w:rFonts w:ascii="Times New Roman" w:eastAsia="Times New Roman" w:hAnsi="Times New Roman" w:cs="Times New Roman"/>
          <w:sz w:val="28"/>
          <w:szCs w:val="28"/>
          <w:lang w:eastAsia="ru-RU"/>
        </w:rPr>
        <w:t>д учителем</w:t>
      </w:r>
      <w:r w:rsidR="00BB15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56B" w:rsidRDefault="00BB156B" w:rsidP="00DE1D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B15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работы: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3E343B" w:rsidRDefault="00BB156B" w:rsidP="009F51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5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A0B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реализацию</w:t>
      </w:r>
      <w:r w:rsidR="009A0B5B" w:rsidRPr="009A0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 образовательных потребностей</w:t>
      </w:r>
      <w:r w:rsidR="009A0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программу подготовки</w:t>
      </w:r>
      <w:r w:rsidRPr="00BB1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B156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важному выбору</w:t>
      </w:r>
      <w:r w:rsidR="009A0B5B" w:rsidRPr="009A0B5B">
        <w:t xml:space="preserve"> </w:t>
      </w:r>
      <w:r w:rsidR="005D6A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учащихся.</w:t>
      </w:r>
    </w:p>
    <w:p w:rsidR="009F518F" w:rsidRDefault="001C0500" w:rsidP="009F51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федеральных государственных образовательных стандартов общего образования - их </w:t>
      </w:r>
      <w:proofErr w:type="spellStart"/>
      <w:r w:rsidRPr="004515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45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который ставит главной задачей развитие личности ученика. Современное образование отказывается от традиционного представления результатов обучения в виде знаний, умений и навыков; формулировки ФГОС указывают на реальные виды деятельности</w:t>
      </w:r>
      <w:r w:rsidR="003E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343B" w:rsidRPr="00EB389E" w:rsidRDefault="003E343B" w:rsidP="009F51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Современному обществу нужны образованные, нравственные, предприимчивые</w:t>
      </w:r>
      <w:r w:rsidR="00EB3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этим на уроках я ставлю перед учениками </w:t>
      </w:r>
      <w:r w:rsidRPr="00EB389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следующие задачи:</w:t>
      </w:r>
    </w:p>
    <w:p w:rsidR="003E343B" w:rsidRDefault="003E343B" w:rsidP="003E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-анализировать свои действия,</w:t>
      </w:r>
    </w:p>
    <w:p w:rsidR="003E343B" w:rsidRDefault="003E343B" w:rsidP="003E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принимать решения, прогнозируя их возможные решения;</w:t>
      </w:r>
    </w:p>
    <w:p w:rsidR="003E343B" w:rsidRDefault="003E343B" w:rsidP="003E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-отличаться мобильностью;</w:t>
      </w:r>
    </w:p>
    <w:p w:rsidR="003E343B" w:rsidRDefault="003E343B" w:rsidP="003E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-быть способным к сотрудничеству;</w:t>
      </w:r>
    </w:p>
    <w:p w:rsidR="003E343B" w:rsidRDefault="003E343B" w:rsidP="003E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-обладать чувством ответственности;</w:t>
      </w:r>
    </w:p>
    <w:p w:rsidR="003E343B" w:rsidRPr="00DE1D3A" w:rsidRDefault="003E343B" w:rsidP="008077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требования к результатам образовательной деятельности диктуют новые требования к уроку как к основной форме организации учебного процесса.</w:t>
      </w:r>
    </w:p>
    <w:p w:rsidR="00DE1D3A" w:rsidRDefault="00DE1D3A" w:rsidP="00807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D3A">
        <w:rPr>
          <w:rFonts w:ascii="Times New Roman" w:hAnsi="Times New Roman" w:cs="Times New Roman"/>
          <w:sz w:val="28"/>
          <w:szCs w:val="28"/>
        </w:rPr>
        <w:t>Современное образование является сложнейшей формой общественной практики, его место и роль на данном историческом этапе – исключительны и уникальны. Сегодня образование оказывается самым масштабным и может быть - единственным социальным институтом, через который осуществляется трансляция и вопло</w:t>
      </w:r>
      <w:r w:rsidR="005D6AB9">
        <w:rPr>
          <w:rFonts w:ascii="Times New Roman" w:hAnsi="Times New Roman" w:cs="Times New Roman"/>
          <w:sz w:val="28"/>
          <w:szCs w:val="28"/>
        </w:rPr>
        <w:t xml:space="preserve">щение базовых ценностей </w:t>
      </w:r>
      <w:r w:rsidRPr="00DE1D3A">
        <w:rPr>
          <w:rFonts w:ascii="Times New Roman" w:hAnsi="Times New Roman" w:cs="Times New Roman"/>
          <w:sz w:val="28"/>
          <w:szCs w:val="28"/>
        </w:rPr>
        <w:t>развития российского общества. В условиях радикального изменения идеологических воззр</w:t>
      </w:r>
      <w:r w:rsidR="005D6AB9">
        <w:rPr>
          <w:rFonts w:ascii="Times New Roman" w:hAnsi="Times New Roman" w:cs="Times New Roman"/>
          <w:sz w:val="28"/>
          <w:szCs w:val="28"/>
        </w:rPr>
        <w:t xml:space="preserve">ений </w:t>
      </w:r>
      <w:r w:rsidRPr="00DE1D3A">
        <w:rPr>
          <w:rFonts w:ascii="Times New Roman" w:hAnsi="Times New Roman" w:cs="Times New Roman"/>
          <w:sz w:val="28"/>
          <w:szCs w:val="28"/>
        </w:rPr>
        <w:t>именно образование позволяет осуществить адаптацию к новым жизненн</w:t>
      </w:r>
      <w:r w:rsidR="005D6AB9">
        <w:rPr>
          <w:rFonts w:ascii="Times New Roman" w:hAnsi="Times New Roman" w:cs="Times New Roman"/>
          <w:sz w:val="28"/>
          <w:szCs w:val="28"/>
        </w:rPr>
        <w:t>ым формам,</w:t>
      </w:r>
      <w:r w:rsidRPr="00DE1D3A">
        <w:rPr>
          <w:rFonts w:ascii="Times New Roman" w:hAnsi="Times New Roman" w:cs="Times New Roman"/>
          <w:sz w:val="28"/>
          <w:szCs w:val="28"/>
        </w:rPr>
        <w:t xml:space="preserve"> закрепить в общественном сознании и практике новые экономические реалии и новые ориентиры развития.</w:t>
      </w:r>
      <w:r w:rsidR="00BF5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EB0" w:rsidRPr="00EB389E" w:rsidRDefault="0080770A" w:rsidP="00EB38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Моя</w:t>
      </w:r>
      <w:r w:rsidR="00BF56B8">
        <w:rPr>
          <w:rFonts w:ascii="Times New Roman" w:hAnsi="Times New Roman" w:cs="Times New Roman"/>
          <w:sz w:val="28"/>
          <w:szCs w:val="28"/>
        </w:rPr>
        <w:t xml:space="preserve"> </w:t>
      </w:r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>педагогическая деятельность</w:t>
      </w:r>
      <w:r w:rsidR="00117EB0" w:rsidRPr="00143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>направлена</w:t>
      </w:r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 xml:space="preserve"> на</w:t>
      </w:r>
      <w:r w:rsidR="00117EB0" w:rsidRPr="00143413">
        <w:rPr>
          <w:rFonts w:ascii="Times New Roman" w:hAnsi="Times New Roman" w:cs="Times New Roman"/>
          <w:sz w:val="28"/>
          <w:szCs w:val="28"/>
        </w:rPr>
        <w:t xml:space="preserve"> </w:t>
      </w:r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 xml:space="preserve">увеличение количества </w:t>
      </w:r>
      <w:proofErr w:type="gramStart"/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>обучающихся</w:t>
      </w:r>
      <w:proofErr w:type="gramEnd"/>
      <w:r w:rsidR="00117EB0" w:rsidRPr="00143413">
        <w:rPr>
          <w:rFonts w:ascii="Times New Roman" w:hAnsi="Times New Roman" w:cs="Times New Roman"/>
          <w:sz w:val="28"/>
          <w:szCs w:val="28"/>
        </w:rPr>
        <w:t xml:space="preserve">, </w:t>
      </w:r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>занимающихся проектно</w:t>
      </w:r>
      <w:r w:rsidR="00117EB0" w:rsidRPr="00143413">
        <w:rPr>
          <w:rFonts w:ascii="Times New Roman" w:hAnsi="Times New Roman" w:cs="Times New Roman"/>
          <w:sz w:val="28"/>
          <w:szCs w:val="28"/>
        </w:rPr>
        <w:t>-</w:t>
      </w:r>
      <w:r w:rsidR="00117EB0" w:rsidRPr="00143413">
        <w:rPr>
          <w:rFonts w:ascii="Times New Roman" w:eastAsia="TimesNewRoman" w:hAnsi="Times New Roman" w:cs="Times New Roman"/>
          <w:sz w:val="28"/>
          <w:szCs w:val="28"/>
        </w:rPr>
        <w:t xml:space="preserve">исследовательской </w:t>
      </w:r>
      <w:r w:rsidR="00EB389E" w:rsidRPr="00EB389E">
        <w:rPr>
          <w:rFonts w:ascii="Times New Roman" w:eastAsia="TimesNewRoman" w:hAnsi="Times New Roman" w:cs="Times New Roman"/>
          <w:sz w:val="28"/>
          <w:szCs w:val="28"/>
        </w:rPr>
        <w:t>и другими видами творческой деятельности</w:t>
      </w:r>
      <w:r>
        <w:rPr>
          <w:rFonts w:ascii="Times New Roman" w:hAnsi="Times New Roman" w:cs="Times New Roman"/>
          <w:sz w:val="28"/>
          <w:szCs w:val="28"/>
        </w:rPr>
        <w:t>. Уже ряд лет я руковожу творческой группой учащихся</w:t>
      </w:r>
      <w:r w:rsidR="00EB389E">
        <w:rPr>
          <w:rFonts w:ascii="Times New Roman" w:hAnsi="Times New Roman" w:cs="Times New Roman"/>
          <w:sz w:val="28"/>
          <w:szCs w:val="28"/>
        </w:rPr>
        <w:t>. Их проектные работы</w:t>
      </w:r>
      <w:r w:rsidRPr="0080770A">
        <w:rPr>
          <w:rFonts w:ascii="Times New Roman" w:hAnsi="Times New Roman" w:cs="Times New Roman"/>
          <w:sz w:val="28"/>
          <w:szCs w:val="28"/>
        </w:rPr>
        <w:t xml:space="preserve"> </w:t>
      </w:r>
      <w:r w:rsidR="00EB389E">
        <w:rPr>
          <w:rFonts w:ascii="Times New Roman" w:hAnsi="Times New Roman" w:cs="Times New Roman"/>
          <w:sz w:val="28"/>
          <w:szCs w:val="28"/>
        </w:rPr>
        <w:t>представлены</w:t>
      </w:r>
      <w:r w:rsidRPr="0080770A">
        <w:rPr>
          <w:rFonts w:ascii="Times New Roman" w:hAnsi="Times New Roman" w:cs="Times New Roman"/>
          <w:sz w:val="28"/>
          <w:szCs w:val="28"/>
        </w:rPr>
        <w:t xml:space="preserve"> в таблице.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f5"/>
        <w:tblpPr w:leftFromText="180" w:rightFromText="180" w:vertAnchor="text" w:horzAnchor="margin" w:tblpY="139"/>
        <w:tblW w:w="10071" w:type="dxa"/>
        <w:tblLayout w:type="fixed"/>
        <w:tblLook w:val="04A0" w:firstRow="1" w:lastRow="0" w:firstColumn="1" w:lastColumn="0" w:noHBand="0" w:noVBand="1"/>
      </w:tblPr>
      <w:tblGrid>
        <w:gridCol w:w="534"/>
        <w:gridCol w:w="3892"/>
        <w:gridCol w:w="1919"/>
        <w:gridCol w:w="2195"/>
        <w:gridCol w:w="1531"/>
      </w:tblGrid>
      <w:tr w:rsidR="005D6AB9" w:rsidTr="005D6AB9">
        <w:tc>
          <w:tcPr>
            <w:tcW w:w="534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Названия проектов</w:t>
            </w:r>
          </w:p>
        </w:tc>
        <w:tc>
          <w:tcPr>
            <w:tcW w:w="1919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уровень</w:t>
            </w:r>
          </w:p>
        </w:tc>
        <w:tc>
          <w:tcPr>
            <w:tcW w:w="2195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проекта</w:t>
            </w:r>
          </w:p>
        </w:tc>
        <w:tc>
          <w:tcPr>
            <w:tcW w:w="1531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 w:rsidRPr="001434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учащихся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92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." «Тропинка, ведущая к бездне…»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в газету «Про вас…»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"Что такое комсомол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?»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 в газету «Согласие»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." Искусство, требующее умелых рук "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«Чествование ветеранов </w:t>
            </w:r>
            <w:proofErr w:type="spellStart"/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Афгана</w:t>
            </w:r>
            <w:proofErr w:type="spellEnd"/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Эссе. Газета «Поселковые новости»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«Поклонимся великим тем годам»</w:t>
            </w:r>
          </w:p>
        </w:tc>
        <w:tc>
          <w:tcPr>
            <w:tcW w:w="1919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«Удивительный этот дом – школа»</w:t>
            </w:r>
          </w:p>
        </w:tc>
        <w:tc>
          <w:tcPr>
            <w:tcW w:w="1919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«Они воздвигли себе «памятник нерукотворный».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Эссе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«Под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бом единым»</w:t>
            </w:r>
          </w:p>
        </w:tc>
        <w:tc>
          <w:tcPr>
            <w:tcW w:w="1919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«Если б я был главой администрации района»</w:t>
            </w:r>
          </w:p>
        </w:tc>
        <w:tc>
          <w:tcPr>
            <w:tcW w:w="1919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межшкольный</w:t>
            </w:r>
          </w:p>
        </w:tc>
        <w:tc>
          <w:tcPr>
            <w:tcW w:w="2195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Презентации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92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34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«Мой многонациональный класс»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</w:p>
        </w:tc>
        <w:tc>
          <w:tcPr>
            <w:tcW w:w="2195" w:type="dxa"/>
          </w:tcPr>
          <w:p w:rsidR="005D6AB9" w:rsidRPr="00143413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 презентация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5D6AB9" w:rsidTr="005D6AB9">
        <w:tc>
          <w:tcPr>
            <w:tcW w:w="534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892" w:type="dxa"/>
          </w:tcPr>
          <w:p w:rsidR="005D6AB9" w:rsidRPr="000366BC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66BC">
              <w:rPr>
                <w:rFonts w:ascii="Times New Roman" w:hAnsi="Times New Roman" w:cs="Times New Roman"/>
                <w:sz w:val="28"/>
                <w:szCs w:val="28"/>
              </w:rPr>
              <w:t>«Есть такое слово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6BC">
              <w:rPr>
                <w:rFonts w:ascii="Times New Roman" w:hAnsi="Times New Roman" w:cs="Times New Roman"/>
                <w:sz w:val="28"/>
                <w:szCs w:val="28"/>
              </w:rPr>
              <w:t>выстоять!»</w:t>
            </w:r>
          </w:p>
        </w:tc>
        <w:tc>
          <w:tcPr>
            <w:tcW w:w="1919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Школьный</w:t>
            </w:r>
          </w:p>
        </w:tc>
        <w:tc>
          <w:tcPr>
            <w:tcW w:w="2195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1531" w:type="dxa"/>
          </w:tcPr>
          <w:p w:rsidR="005D6AB9" w:rsidRDefault="005D6AB9" w:rsidP="005D6A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</w:tbl>
    <w:p w:rsidR="001D4B20" w:rsidRDefault="00117EB0" w:rsidP="001D4B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143413">
        <w:rPr>
          <w:rFonts w:ascii="Times New Roman" w:eastAsia="TimesNewRoman" w:hAnsi="Times New Roman" w:cs="Times New Roman"/>
          <w:color w:val="000000"/>
          <w:sz w:val="28"/>
          <w:szCs w:val="28"/>
        </w:rPr>
        <w:t>Задача проектной д</w:t>
      </w:r>
      <w:r w:rsidR="00EB389E">
        <w:rPr>
          <w:rFonts w:ascii="Times New Roman" w:eastAsia="TimesNewRoman" w:hAnsi="Times New Roman" w:cs="Times New Roman"/>
          <w:color w:val="000000"/>
          <w:sz w:val="28"/>
          <w:szCs w:val="28"/>
        </w:rPr>
        <w:t>еятельности подготовить специалиста, способного</w:t>
      </w:r>
      <w:r w:rsidRPr="00143413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ориентироваться в современном мире, в огр</w:t>
      </w:r>
      <w:r w:rsidR="00EB389E">
        <w:rPr>
          <w:rFonts w:ascii="Times New Roman" w:eastAsia="TimesNewRoman" w:hAnsi="Times New Roman" w:cs="Times New Roman"/>
          <w:color w:val="000000"/>
          <w:sz w:val="28"/>
          <w:szCs w:val="28"/>
        </w:rPr>
        <w:t>омном потоке информации, умеющего</w:t>
      </w:r>
      <w:r w:rsidRPr="00143413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творчески мыслить. Исследовательская деятельность стимулирует в выборе объекта исследования; повышает самооценку учащихся, развивает решительность, наблюдательность, уверенность в себе;</w:t>
      </w:r>
      <w:r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 </w:t>
      </w:r>
      <w:r w:rsidRPr="00143413">
        <w:rPr>
          <w:rFonts w:ascii="Times New Roman" w:eastAsia="TimesNewRoman" w:hAnsi="Times New Roman" w:cs="Times New Roman"/>
          <w:color w:val="000000"/>
          <w:sz w:val="28"/>
          <w:szCs w:val="28"/>
        </w:rPr>
        <w:t>развивает уважение к чужому труду.</w:t>
      </w:r>
    </w:p>
    <w:p w:rsidR="00117EB0" w:rsidRPr="001D4B20" w:rsidRDefault="001D4B20" w:rsidP="001D4B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1D4B20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117EB0" w:rsidRPr="001D4B20">
        <w:rPr>
          <w:rFonts w:ascii="Times New Roman" w:hAnsi="Times New Roman" w:cs="Times New Roman"/>
          <w:b/>
          <w:bCs/>
          <w:sz w:val="28"/>
          <w:szCs w:val="28"/>
          <w:u w:val="single"/>
        </w:rPr>
        <w:t>Рецензия о динамике качества творческих работ учащихся</w:t>
      </w:r>
    </w:p>
    <w:p w:rsidR="00117EB0" w:rsidRPr="00494161" w:rsidRDefault="00117EB0" w:rsidP="00117E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61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Pr="00494161">
        <w:rPr>
          <w:rFonts w:ascii="Times New Roman" w:hAnsi="Times New Roman" w:cs="Times New Roman"/>
          <w:color w:val="FF0000"/>
          <w:sz w:val="28"/>
          <w:szCs w:val="28"/>
        </w:rPr>
        <w:t>Ил</w:t>
      </w:r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ьясовой Н., Кат Д.,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Хурум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З.</w:t>
      </w:r>
      <w:r w:rsidRPr="00494161">
        <w:rPr>
          <w:rFonts w:ascii="Times New Roman" w:hAnsi="Times New Roman" w:cs="Times New Roman"/>
          <w:color w:val="FF0000"/>
          <w:sz w:val="28"/>
          <w:szCs w:val="28"/>
        </w:rPr>
        <w:t xml:space="preserve"> "Что такое комсомол?» </w:t>
      </w:r>
      <w:r w:rsidRPr="00494161">
        <w:rPr>
          <w:rFonts w:ascii="Times New Roman" w:hAnsi="Times New Roman" w:cs="Times New Roman"/>
          <w:sz w:val="28"/>
          <w:szCs w:val="28"/>
        </w:rPr>
        <w:t xml:space="preserve">проведено исследование актуального в нашего время ряда вопросов, наряду с этим </w:t>
      </w:r>
      <w:proofErr w:type="gramStart"/>
      <w:r w:rsidRPr="00494161">
        <w:rPr>
          <w:rFonts w:ascii="Times New Roman" w:hAnsi="Times New Roman" w:cs="Times New Roman"/>
          <w:sz w:val="28"/>
          <w:szCs w:val="28"/>
        </w:rPr>
        <w:t>умело</w:t>
      </w:r>
      <w:proofErr w:type="gramEnd"/>
      <w:r w:rsidRPr="00494161">
        <w:rPr>
          <w:rFonts w:ascii="Times New Roman" w:hAnsi="Times New Roman" w:cs="Times New Roman"/>
          <w:sz w:val="28"/>
          <w:szCs w:val="28"/>
        </w:rPr>
        <w:t xml:space="preserve"> мобилизованы и включены в анализ им</w:t>
      </w:r>
      <w:r>
        <w:rPr>
          <w:rFonts w:ascii="Times New Roman" w:hAnsi="Times New Roman" w:cs="Times New Roman"/>
          <w:sz w:val="28"/>
          <w:szCs w:val="28"/>
        </w:rPr>
        <w:t>еющиеся знания из школьной литературы</w:t>
      </w:r>
      <w:r w:rsidRPr="00494161">
        <w:rPr>
          <w:rFonts w:ascii="Times New Roman" w:hAnsi="Times New Roman" w:cs="Times New Roman"/>
          <w:sz w:val="28"/>
          <w:szCs w:val="28"/>
        </w:rPr>
        <w:t xml:space="preserve">. Интересно объединены точки зрения по данному вопросу представителей старшего поколения.  Работа выполнена на высоком уровне самостоятельности: постановка цели, планирование, поиск и обработка информации, сформированы выводы на основе проведенного </w:t>
      </w:r>
      <w:r w:rsidRPr="00494161">
        <w:rPr>
          <w:rFonts w:ascii="Times New Roman" w:hAnsi="Times New Roman" w:cs="Times New Roman"/>
          <w:sz w:val="28"/>
          <w:szCs w:val="28"/>
        </w:rPr>
        <w:lastRenderedPageBreak/>
        <w:t>исследовательского поиска; умения творческой деятельности автора работы объединены с техническими умениями.</w:t>
      </w:r>
    </w:p>
    <w:p w:rsidR="00117EB0" w:rsidRPr="00494161" w:rsidRDefault="00117EB0" w:rsidP="00117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61">
        <w:rPr>
          <w:rFonts w:ascii="Times New Roman" w:hAnsi="Times New Roman" w:cs="Times New Roman"/>
          <w:sz w:val="28"/>
          <w:szCs w:val="28"/>
        </w:rPr>
        <w:t xml:space="preserve">Тема работы </w:t>
      </w:r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Степанян А.,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Турк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З.,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Симинюк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А., Кузьменко А., «Мой  многонациональный класс»</w:t>
      </w:r>
      <w:r w:rsidRPr="00494161">
        <w:rPr>
          <w:rFonts w:ascii="Times New Roman" w:hAnsi="Times New Roman" w:cs="Times New Roman"/>
          <w:sz w:val="28"/>
          <w:szCs w:val="28"/>
        </w:rPr>
        <w:t xml:space="preserve"> выходит за рамки </w:t>
      </w:r>
      <w:r w:rsidR="001D4B20">
        <w:rPr>
          <w:rFonts w:ascii="Times New Roman" w:hAnsi="Times New Roman" w:cs="Times New Roman"/>
          <w:sz w:val="28"/>
          <w:szCs w:val="28"/>
        </w:rPr>
        <w:t>учебного предмета</w:t>
      </w:r>
      <w:r w:rsidRPr="00494161">
        <w:rPr>
          <w:rFonts w:ascii="Times New Roman" w:hAnsi="Times New Roman" w:cs="Times New Roman"/>
          <w:sz w:val="28"/>
          <w:szCs w:val="28"/>
        </w:rPr>
        <w:t>. Нужно отметить высокий уровень самостоятельности авторов работы. Прекрасно выполнена как теоритическая, так практическая часть работы,  подобраны интересные цифры и факты. Творческая часть работы характеризуется грамотным анализом используемых для написания работы ресурсов, интересным построением логической цепочки от введения до заключения. Очень удачно подобрано название работы, глубина и емкость исследуемой проблемы.</w:t>
      </w:r>
    </w:p>
    <w:p w:rsidR="00117EB0" w:rsidRPr="00494161" w:rsidRDefault="00FA1859" w:rsidP="00FA1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</w:t>
      </w:r>
      <w:r w:rsidR="00117EB0" w:rsidRPr="00494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Хагур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И., Д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аниелян А., Ха А.,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Аширов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Н.</w:t>
      </w:r>
      <w:r w:rsidR="00117EB0" w:rsidRPr="00494161">
        <w:rPr>
          <w:rFonts w:ascii="Times New Roman" w:hAnsi="Times New Roman" w:cs="Times New Roman"/>
          <w:color w:val="FF0000"/>
          <w:sz w:val="28"/>
          <w:szCs w:val="28"/>
        </w:rPr>
        <w:t xml:space="preserve"> «Под небом единым» </w:t>
      </w:r>
      <w:r w:rsidR="00117EB0" w:rsidRPr="00494161">
        <w:rPr>
          <w:rFonts w:ascii="Times New Roman" w:hAnsi="Times New Roman" w:cs="Times New Roman"/>
          <w:sz w:val="28"/>
          <w:szCs w:val="28"/>
        </w:rPr>
        <w:t xml:space="preserve"> проведено прекрасн</w:t>
      </w:r>
      <w:r>
        <w:rPr>
          <w:rFonts w:ascii="Times New Roman" w:hAnsi="Times New Roman" w:cs="Times New Roman"/>
          <w:sz w:val="28"/>
          <w:szCs w:val="28"/>
        </w:rPr>
        <w:t>ое теоретическое исследование</w:t>
      </w:r>
      <w:r w:rsidR="00117EB0" w:rsidRPr="00494161">
        <w:rPr>
          <w:rFonts w:ascii="Times New Roman" w:hAnsi="Times New Roman" w:cs="Times New Roman"/>
          <w:sz w:val="28"/>
          <w:szCs w:val="28"/>
        </w:rPr>
        <w:t xml:space="preserve">. Работа построена логично, авторы последовательно излагают актуальную в наши дни проблему нетерпимости к национализму, что свидетельствует о большом интересе к данной теме и тщательном подходе к изучению теоретического материала. Как итог - проведено собственное блестящее исследование, в процессе которого были сделаны обобщения и собственные выводы, полученные в результате самостоятельной работы. </w:t>
      </w:r>
    </w:p>
    <w:p w:rsidR="00117EB0" w:rsidRPr="00494161" w:rsidRDefault="00117EB0" w:rsidP="00117E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61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Даниелян А.,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Хахук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Т.,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Ачмиз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Б., </w:t>
      </w:r>
      <w:proofErr w:type="spellStart"/>
      <w:r w:rsidR="001D4B20">
        <w:rPr>
          <w:rFonts w:ascii="Times New Roman" w:hAnsi="Times New Roman" w:cs="Times New Roman"/>
          <w:color w:val="FF0000"/>
          <w:sz w:val="28"/>
          <w:szCs w:val="28"/>
        </w:rPr>
        <w:t>Агабабян</w:t>
      </w:r>
      <w:proofErr w:type="spellEnd"/>
      <w:r w:rsidR="001D4B20">
        <w:rPr>
          <w:rFonts w:ascii="Times New Roman" w:hAnsi="Times New Roman" w:cs="Times New Roman"/>
          <w:color w:val="FF0000"/>
          <w:sz w:val="28"/>
          <w:szCs w:val="28"/>
        </w:rPr>
        <w:t xml:space="preserve"> Л.</w:t>
      </w:r>
      <w:r w:rsidRPr="00494161">
        <w:rPr>
          <w:rFonts w:ascii="Times New Roman" w:hAnsi="Times New Roman" w:cs="Times New Roman"/>
          <w:color w:val="FF0000"/>
          <w:sz w:val="28"/>
          <w:szCs w:val="28"/>
        </w:rPr>
        <w:t xml:space="preserve"> «Есть такое слово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94161">
        <w:rPr>
          <w:rFonts w:ascii="Times New Roman" w:hAnsi="Times New Roman" w:cs="Times New Roman"/>
          <w:color w:val="FF0000"/>
          <w:sz w:val="28"/>
          <w:szCs w:val="28"/>
        </w:rPr>
        <w:t>выстоять!»</w:t>
      </w:r>
      <w:r w:rsidRPr="00494161">
        <w:rPr>
          <w:rFonts w:ascii="Times New Roman" w:hAnsi="Times New Roman" w:cs="Times New Roman"/>
          <w:sz w:val="28"/>
          <w:szCs w:val="28"/>
        </w:rPr>
        <w:t xml:space="preserve"> показывает, что авторы не раз возвращались к исследованию этой темы, проследили весь путь ветерана от простого учителя до четырежды почётного гражданина п. Яблоновский. Данная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Pr="00494161">
        <w:rPr>
          <w:rFonts w:ascii="Times New Roman" w:hAnsi="Times New Roman" w:cs="Times New Roman"/>
          <w:sz w:val="28"/>
          <w:szCs w:val="28"/>
        </w:rPr>
        <w:t xml:space="preserve"> более объемна и детальна по сравнению с </w:t>
      </w:r>
      <w:r>
        <w:rPr>
          <w:rFonts w:ascii="Times New Roman" w:hAnsi="Times New Roman" w:cs="Times New Roman"/>
          <w:sz w:val="28"/>
          <w:szCs w:val="28"/>
        </w:rPr>
        <w:t xml:space="preserve">проектами </w:t>
      </w:r>
      <w:r w:rsidRPr="00494161">
        <w:rPr>
          <w:rFonts w:ascii="Times New Roman" w:hAnsi="Times New Roman" w:cs="Times New Roman"/>
          <w:sz w:val="28"/>
          <w:szCs w:val="28"/>
        </w:rPr>
        <w:t xml:space="preserve">рассмотренными выше. У авторов прослеживается формирование исследовательских навыков, а также навыков доказательства эвристического и логического мышления. </w:t>
      </w:r>
    </w:p>
    <w:p w:rsidR="00117EB0" w:rsidRDefault="00117EB0" w:rsidP="00117EB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61">
        <w:rPr>
          <w:rFonts w:ascii="Times New Roman" w:hAnsi="Times New Roman" w:cs="Times New Roman"/>
          <w:b/>
          <w:sz w:val="28"/>
          <w:szCs w:val="28"/>
        </w:rPr>
        <w:t>Вывод</w:t>
      </w:r>
      <w:r w:rsidRPr="00494161">
        <w:rPr>
          <w:rFonts w:ascii="Times New Roman" w:hAnsi="Times New Roman" w:cs="Times New Roman"/>
          <w:sz w:val="28"/>
          <w:szCs w:val="28"/>
        </w:rPr>
        <w:t>. На основе проанализированных работ учащихся на протяжении последних лет можно наблюдать положительную динамику качества творческих работ по предмету. Уровень самостоятел</w:t>
      </w:r>
      <w:r>
        <w:rPr>
          <w:rFonts w:ascii="Times New Roman" w:hAnsi="Times New Roman" w:cs="Times New Roman"/>
          <w:sz w:val="28"/>
          <w:szCs w:val="28"/>
        </w:rPr>
        <w:t xml:space="preserve">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4B20">
        <w:rPr>
          <w:rFonts w:ascii="Times New Roman" w:hAnsi="Times New Roman" w:cs="Times New Roman"/>
          <w:sz w:val="28"/>
          <w:szCs w:val="28"/>
        </w:rPr>
        <w:t xml:space="preserve"> растет. </w:t>
      </w:r>
      <w:r w:rsidR="00FA1859">
        <w:rPr>
          <w:rFonts w:ascii="Times New Roman" w:hAnsi="Times New Roman" w:cs="Times New Roman"/>
          <w:sz w:val="28"/>
          <w:szCs w:val="28"/>
        </w:rPr>
        <w:t>Сформированная исследовательская компетентность не только помогае</w:t>
      </w:r>
      <w:r w:rsidRPr="00494161">
        <w:rPr>
          <w:rFonts w:ascii="Times New Roman" w:hAnsi="Times New Roman" w:cs="Times New Roman"/>
          <w:sz w:val="28"/>
          <w:szCs w:val="28"/>
        </w:rPr>
        <w:t>т школьникам выполнять тре</w:t>
      </w:r>
      <w:r w:rsidR="00FA1859">
        <w:rPr>
          <w:rFonts w:ascii="Times New Roman" w:hAnsi="Times New Roman" w:cs="Times New Roman"/>
          <w:sz w:val="28"/>
          <w:szCs w:val="28"/>
        </w:rPr>
        <w:t>бования программы, но и развивае</w:t>
      </w:r>
      <w:r w:rsidRPr="00494161">
        <w:rPr>
          <w:rFonts w:ascii="Times New Roman" w:hAnsi="Times New Roman" w:cs="Times New Roman"/>
          <w:sz w:val="28"/>
          <w:szCs w:val="28"/>
        </w:rPr>
        <w:t>т у них логическое мышление, создают внутренний мотив учебной</w:t>
      </w:r>
      <w:r w:rsidR="00FA1859">
        <w:rPr>
          <w:rFonts w:ascii="Times New Roman" w:hAnsi="Times New Roman" w:cs="Times New Roman"/>
          <w:sz w:val="28"/>
          <w:szCs w:val="28"/>
        </w:rPr>
        <w:t xml:space="preserve"> деятельности, достижение</w:t>
      </w:r>
      <w:r w:rsidRPr="00494161">
        <w:rPr>
          <w:rFonts w:ascii="Times New Roman" w:hAnsi="Times New Roman" w:cs="Times New Roman"/>
          <w:sz w:val="28"/>
          <w:szCs w:val="28"/>
        </w:rPr>
        <w:t xml:space="preserve"> высоких и ст</w:t>
      </w:r>
      <w:r w:rsidR="001D4B20">
        <w:rPr>
          <w:rFonts w:ascii="Times New Roman" w:hAnsi="Times New Roman" w:cs="Times New Roman"/>
          <w:sz w:val="28"/>
          <w:szCs w:val="28"/>
        </w:rPr>
        <w:t xml:space="preserve">абильных результатов в обучении, что способствует </w:t>
      </w:r>
      <w:r w:rsidR="00FA1859">
        <w:rPr>
          <w:rFonts w:ascii="Times New Roman" w:hAnsi="Times New Roman" w:cs="Times New Roman"/>
          <w:sz w:val="28"/>
          <w:szCs w:val="28"/>
        </w:rPr>
        <w:t>подготовке</w:t>
      </w:r>
      <w:r w:rsidR="001D4B20" w:rsidRPr="001D4B20">
        <w:rPr>
          <w:rFonts w:ascii="Times New Roman" w:hAnsi="Times New Roman" w:cs="Times New Roman"/>
          <w:sz w:val="28"/>
          <w:szCs w:val="28"/>
        </w:rPr>
        <w:t xml:space="preserve"> к жизненн</w:t>
      </w:r>
      <w:r w:rsidR="00FA1859">
        <w:rPr>
          <w:rFonts w:ascii="Times New Roman" w:hAnsi="Times New Roman" w:cs="Times New Roman"/>
          <w:sz w:val="28"/>
          <w:szCs w:val="28"/>
        </w:rPr>
        <w:t xml:space="preserve">о важному выбору – основной специальности. </w:t>
      </w:r>
      <w:r w:rsidRPr="004941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24D" w:rsidRPr="00452CD0" w:rsidRDefault="003C624D" w:rsidP="00452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</w:rPr>
      </w:pPr>
      <w:r w:rsidRPr="00452CD0">
        <w:rPr>
          <w:rFonts w:ascii="Times New Roman" w:hAnsi="Times New Roman" w:cs="Times New Roman"/>
          <w:sz w:val="22"/>
        </w:rPr>
        <w:t>Литература:</w:t>
      </w:r>
    </w:p>
    <w:p w:rsidR="003C624D" w:rsidRPr="00452CD0" w:rsidRDefault="003C624D" w:rsidP="00452CD0">
      <w:pPr>
        <w:pStyle w:val="ac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r w:rsidRPr="00452CD0">
        <w:rPr>
          <w:rFonts w:ascii="Times New Roman" w:hAnsi="Times New Roman" w:cs="Times New Roman"/>
          <w:color w:val="auto"/>
          <w:sz w:val="22"/>
        </w:rPr>
        <w:t xml:space="preserve">Александрова О.А. «Проблема воспитания речевой культуры в процессе обучения русскому языку» 2006г.№3. </w:t>
      </w:r>
      <w:r w:rsidR="00452CD0" w:rsidRPr="00452CD0">
        <w:rPr>
          <w:rFonts w:ascii="Times New Roman" w:hAnsi="Times New Roman" w:cs="Times New Roman"/>
          <w:color w:val="auto"/>
          <w:sz w:val="22"/>
        </w:rPr>
        <w:t>Русский язык</w:t>
      </w:r>
    </w:p>
    <w:p w:rsidR="00452CD0" w:rsidRPr="00452CD0" w:rsidRDefault="00452CD0" w:rsidP="00452CD0">
      <w:pPr>
        <w:pStyle w:val="ac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r w:rsidRPr="00452CD0">
        <w:rPr>
          <w:rFonts w:ascii="Times New Roman" w:hAnsi="Times New Roman" w:cs="Times New Roman"/>
          <w:color w:val="auto"/>
          <w:sz w:val="22"/>
        </w:rPr>
        <w:t>Вахрушев А.А. Как готовить  учителей к введению ФГОС. 2011г. №5. с.3-16.</w:t>
      </w:r>
    </w:p>
    <w:p w:rsidR="00452CD0" w:rsidRPr="00452CD0" w:rsidRDefault="00452CD0" w:rsidP="00452CD0">
      <w:pPr>
        <w:pStyle w:val="ac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r w:rsidRPr="00452CD0">
        <w:rPr>
          <w:rFonts w:ascii="Times New Roman" w:hAnsi="Times New Roman" w:cs="Times New Roman"/>
          <w:color w:val="auto"/>
          <w:sz w:val="22"/>
        </w:rPr>
        <w:t>Выготский Л.С. Педагогическая психология. М.: Педагогика, 1991</w:t>
      </w:r>
    </w:p>
    <w:p w:rsidR="00452CD0" w:rsidRPr="00452CD0" w:rsidRDefault="00452CD0" w:rsidP="00452CD0">
      <w:pPr>
        <w:pStyle w:val="ac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r w:rsidRPr="00452CD0">
        <w:rPr>
          <w:rFonts w:ascii="Times New Roman" w:hAnsi="Times New Roman" w:cs="Times New Roman"/>
          <w:color w:val="auto"/>
          <w:sz w:val="22"/>
        </w:rPr>
        <w:t xml:space="preserve">Как проектировать универсальные учебные действия. </w:t>
      </w:r>
      <w:proofErr w:type="spellStart"/>
      <w:r w:rsidRPr="00452CD0">
        <w:rPr>
          <w:rFonts w:ascii="Times New Roman" w:hAnsi="Times New Roman" w:cs="Times New Roman"/>
          <w:color w:val="auto"/>
          <w:sz w:val="22"/>
        </w:rPr>
        <w:t>А.Г.Асмолов</w:t>
      </w:r>
      <w:proofErr w:type="spellEnd"/>
      <w:r w:rsidRPr="00452CD0">
        <w:rPr>
          <w:rFonts w:ascii="Times New Roman" w:hAnsi="Times New Roman" w:cs="Times New Roman"/>
          <w:color w:val="auto"/>
          <w:sz w:val="22"/>
        </w:rPr>
        <w:t>. Просвещение, 2008.</w:t>
      </w:r>
    </w:p>
    <w:p w:rsidR="005D6AB9" w:rsidRDefault="00452CD0" w:rsidP="00DE1D3A">
      <w:pPr>
        <w:pStyle w:val="ac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r w:rsidRPr="00452CD0">
        <w:rPr>
          <w:rFonts w:ascii="Times New Roman" w:hAnsi="Times New Roman" w:cs="Times New Roman"/>
          <w:color w:val="auto"/>
          <w:sz w:val="22"/>
        </w:rPr>
        <w:t xml:space="preserve">Как перейти к реализации ФГОС второго поколения. </w:t>
      </w:r>
      <w:proofErr w:type="spellStart"/>
      <w:r w:rsidRPr="00452CD0">
        <w:rPr>
          <w:rFonts w:ascii="Times New Roman" w:hAnsi="Times New Roman" w:cs="Times New Roman"/>
          <w:color w:val="auto"/>
          <w:sz w:val="22"/>
        </w:rPr>
        <w:t>Коджаспирова</w:t>
      </w:r>
      <w:proofErr w:type="spellEnd"/>
      <w:r w:rsidRPr="00452CD0">
        <w:rPr>
          <w:rFonts w:ascii="Times New Roman" w:hAnsi="Times New Roman" w:cs="Times New Roman"/>
          <w:color w:val="auto"/>
          <w:sz w:val="22"/>
        </w:rPr>
        <w:t xml:space="preserve"> Г.М. М.: Издательский центр «Академия» 2014г</w:t>
      </w:r>
      <w:r w:rsidR="009E3013">
        <w:rPr>
          <w:rFonts w:ascii="Times New Roman" w:hAnsi="Times New Roman" w:cs="Times New Roman"/>
          <w:color w:val="auto"/>
          <w:sz w:val="22"/>
        </w:rPr>
        <w:t>.</w:t>
      </w:r>
    </w:p>
    <w:p w:rsidR="009E3013" w:rsidRPr="009E3013" w:rsidRDefault="009E3013" w:rsidP="009E3013">
      <w:pPr>
        <w:pStyle w:val="ac"/>
        <w:spacing w:after="0"/>
        <w:ind w:left="1069" w:firstLine="0"/>
        <w:jc w:val="both"/>
        <w:rPr>
          <w:rFonts w:ascii="Times New Roman" w:hAnsi="Times New Roman" w:cs="Times New Roman"/>
          <w:color w:val="auto"/>
          <w:sz w:val="22"/>
        </w:rPr>
      </w:pPr>
    </w:p>
    <w:p w:rsidR="00E25ED2" w:rsidRDefault="00E25ED2" w:rsidP="005D6A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AB9" w:rsidRDefault="005D6AB9" w:rsidP="005D6A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Заявка </w:t>
      </w:r>
    </w:p>
    <w:p w:rsidR="005D6AB9" w:rsidRDefault="005D6AB9" w:rsidP="005D6A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 республиканских педагогических чтениях, по теме «Современные образовательные системы: опят, проблемы и пути реализации ФГОС»</w:t>
      </w:r>
    </w:p>
    <w:p w:rsidR="005D6AB9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6AB9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участника.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Ачмиз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Гиссовна</w:t>
      </w:r>
      <w:proofErr w:type="spellEnd"/>
    </w:p>
    <w:p w:rsidR="005D6AB9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Ученая степень, звание –</w:t>
      </w:r>
    </w:p>
    <w:p w:rsidR="005D6AB9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Заместитель директора по УМР, учитель русского языка и литературы, высшая категория.</w:t>
      </w:r>
    </w:p>
    <w:p w:rsidR="005D6AB9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(место работы): п. Яблоновский, МБОУ «СШ№3»</w:t>
      </w:r>
    </w:p>
    <w:p w:rsidR="005D6AB9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адрес: п. Яблоновский,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8, кв.19.</w:t>
      </w:r>
    </w:p>
    <w:p w:rsidR="005D6AB9" w:rsidRPr="00AF1173" w:rsidRDefault="005D6AB9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  <w:lang w:val="en-US"/>
          </w:rPr>
          <w:t>achmiz</w:t>
        </w:r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</w:rPr>
          <w:t>.</w:t>
        </w:r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  <w:lang w:val="en-US"/>
          </w:rPr>
          <w:t>marina</w:t>
        </w:r>
        <w:r w:rsidR="00AF1173" w:rsidRPr="00AF1173">
          <w:rPr>
            <w:rStyle w:val="af8"/>
            <w:rFonts w:ascii="Times New Roman" w:hAnsi="Times New Roman" w:cs="Times New Roman"/>
            <w:sz w:val="28"/>
            <w:szCs w:val="28"/>
          </w:rPr>
          <w:t>@</w:t>
        </w:r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</w:rPr>
          <w:t>2014</w:t>
        </w:r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F1173" w:rsidRPr="00786299">
          <w:rPr>
            <w:rStyle w:val="af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AF1173" w:rsidRDefault="00AF1173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9184194995.</w:t>
      </w:r>
    </w:p>
    <w:p w:rsidR="00AF1173" w:rsidRDefault="00AF1173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участия: очна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тезисы статьи/ доклада)</w:t>
      </w:r>
    </w:p>
    <w:p w:rsidR="00AF1173" w:rsidRDefault="00AF1173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Pr="00AF1173">
        <w:t xml:space="preserve"> </w:t>
      </w:r>
      <w:r w:rsidRPr="00AF1173">
        <w:rPr>
          <w:rFonts w:ascii="Times New Roman" w:hAnsi="Times New Roman" w:cs="Times New Roman"/>
          <w:sz w:val="28"/>
          <w:szCs w:val="28"/>
        </w:rPr>
        <w:t>Метод проектно-иссл</w:t>
      </w:r>
      <w:r>
        <w:rPr>
          <w:rFonts w:ascii="Times New Roman" w:hAnsi="Times New Roman" w:cs="Times New Roman"/>
          <w:sz w:val="28"/>
          <w:szCs w:val="28"/>
        </w:rPr>
        <w:t>едовательской деятельности как один приемлемых путей реализации ФГОС.</w:t>
      </w:r>
    </w:p>
    <w:p w:rsidR="00AF1173" w:rsidRDefault="00AF1173" w:rsidP="005D6A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своё согласие на размещение стендового доклада на сайте ГБПОУ РА  «АПК им. 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Андрухаева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F1173" w:rsidRDefault="00AF1173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A71025">
        <w:rPr>
          <w:rFonts w:ascii="Times New Roman" w:hAnsi="Times New Roman" w:cs="Times New Roman"/>
          <w:sz w:val="28"/>
          <w:szCs w:val="28"/>
        </w:rPr>
        <w:t>__/</w:t>
      </w:r>
      <w:proofErr w:type="spellStart"/>
      <w:r w:rsidR="00A71025">
        <w:rPr>
          <w:rFonts w:ascii="Times New Roman" w:hAnsi="Times New Roman" w:cs="Times New Roman"/>
          <w:sz w:val="28"/>
          <w:szCs w:val="28"/>
        </w:rPr>
        <w:t>Ачмиз</w:t>
      </w:r>
      <w:proofErr w:type="spellEnd"/>
      <w:r w:rsidR="00A71025">
        <w:rPr>
          <w:rFonts w:ascii="Times New Roman" w:hAnsi="Times New Roman" w:cs="Times New Roman"/>
          <w:sz w:val="28"/>
          <w:szCs w:val="28"/>
        </w:rPr>
        <w:t xml:space="preserve"> Марина </w:t>
      </w:r>
      <w:proofErr w:type="spellStart"/>
      <w:r w:rsidR="00A71025">
        <w:rPr>
          <w:rFonts w:ascii="Times New Roman" w:hAnsi="Times New Roman" w:cs="Times New Roman"/>
          <w:sz w:val="28"/>
          <w:szCs w:val="28"/>
        </w:rPr>
        <w:t>Гиссовна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</w:p>
    <w:p w:rsidR="00AF1173" w:rsidRDefault="00AF1173" w:rsidP="00AF1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Ф.И.О.</w:t>
      </w:r>
    </w:p>
    <w:p w:rsidR="00AF1173" w:rsidRDefault="00AF1173" w:rsidP="00AF1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F1173" w:rsidRDefault="00AF1173" w:rsidP="00AF11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F1173" w:rsidRDefault="00AF1173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своё согласие на обработку предоставленных персональных данных в рамках республиканских педагогических чтений по теме: </w:t>
      </w:r>
      <w:r w:rsidR="009E3013">
        <w:rPr>
          <w:rFonts w:ascii="Times New Roman" w:hAnsi="Times New Roman" w:cs="Times New Roman"/>
          <w:sz w:val="28"/>
          <w:szCs w:val="28"/>
        </w:rPr>
        <w:t>«Образование, наука и технологии: современное состояние и перспективы развития».</w:t>
      </w:r>
    </w:p>
    <w:p w:rsidR="009E3013" w:rsidRDefault="009E3013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013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  «24» декабря</w:t>
      </w:r>
      <w:r w:rsidR="009E3013">
        <w:rPr>
          <w:rFonts w:ascii="Times New Roman" w:hAnsi="Times New Roman" w:cs="Times New Roman"/>
          <w:sz w:val="28"/>
          <w:szCs w:val="28"/>
        </w:rPr>
        <w:t>2016 год</w:t>
      </w:r>
    </w:p>
    <w:p w:rsidR="009E3013" w:rsidRDefault="009E3013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013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______________</w:t>
      </w: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1025" w:rsidRDefault="00A71025" w:rsidP="00AF1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ED2" w:rsidRDefault="00E25ED2" w:rsidP="00A710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1025" w:rsidRPr="00693CF4" w:rsidRDefault="00A71025" w:rsidP="00A710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3CF4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Тезисы </w:t>
      </w:r>
    </w:p>
    <w:p w:rsidR="00693CF4" w:rsidRDefault="00693CF4" w:rsidP="00A710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Pr="00AF1173" w:rsidRDefault="00C56A79" w:rsidP="00C56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статьи: </w:t>
      </w:r>
      <w:r w:rsidRPr="00AF1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проектно-исследовательской деятельности как один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</w:t>
      </w:r>
      <w:r w:rsidRPr="00AF1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риемлемых путей для реализации ФГОС</w:t>
      </w:r>
    </w:p>
    <w:p w:rsidR="00C56A79" w:rsidRDefault="00C56A79" w:rsidP="00A71025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Default="00C56A79" w:rsidP="00693CF4">
      <w:pPr>
        <w:tabs>
          <w:tab w:val="left" w:pos="17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3CF4" w:rsidRPr="00693CF4">
        <w:rPr>
          <w:rFonts w:ascii="Times New Roman" w:hAnsi="Times New Roman" w:cs="Times New Roman"/>
          <w:b/>
          <w:sz w:val="28"/>
          <w:szCs w:val="28"/>
        </w:rPr>
        <w:t>Проблема</w:t>
      </w:r>
      <w:r w:rsidR="00693CF4">
        <w:rPr>
          <w:rFonts w:ascii="Times New Roman" w:hAnsi="Times New Roman" w:cs="Times New Roman"/>
          <w:sz w:val="28"/>
          <w:szCs w:val="28"/>
        </w:rPr>
        <w:t>: к</w:t>
      </w:r>
      <w:r w:rsidRPr="00C56A79">
        <w:rPr>
          <w:rFonts w:ascii="Times New Roman" w:hAnsi="Times New Roman" w:cs="Times New Roman"/>
          <w:sz w:val="28"/>
          <w:szCs w:val="28"/>
        </w:rPr>
        <w:t>ак повысить качество обучения школьников в условиях радикального изменения социальных представлений?</w:t>
      </w:r>
    </w:p>
    <w:p w:rsidR="00C56A79" w:rsidRDefault="00C56A79" w:rsidP="00693CF4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3CF4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6A79">
        <w:t xml:space="preserve"> </w:t>
      </w:r>
      <w:r w:rsidRPr="00C56A79">
        <w:rPr>
          <w:rFonts w:ascii="Times New Roman" w:hAnsi="Times New Roman" w:cs="Times New Roman"/>
          <w:sz w:val="28"/>
          <w:szCs w:val="28"/>
        </w:rPr>
        <w:t>исследовать реализацию профессионально образовательных потребностей и программу подготовки к жизненно важному выбору учащихся.</w:t>
      </w:r>
    </w:p>
    <w:p w:rsidR="00693CF4" w:rsidRDefault="00693CF4" w:rsidP="00693CF4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Pr="00C56A79" w:rsidRDefault="00C56A79" w:rsidP="00693CF4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3CF4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6A79">
        <w:t xml:space="preserve"> </w:t>
      </w:r>
      <w:proofErr w:type="gramStart"/>
      <w:r w:rsidRPr="00C56A79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C56A79">
        <w:rPr>
          <w:rFonts w:ascii="Times New Roman" w:hAnsi="Times New Roman" w:cs="Times New Roman"/>
          <w:sz w:val="28"/>
          <w:szCs w:val="28"/>
        </w:rPr>
        <w:t>нализировать свои действия,</w:t>
      </w:r>
    </w:p>
    <w:p w:rsidR="00C56A79" w:rsidRPr="00C56A79" w:rsidRDefault="00C56A79" w:rsidP="00693CF4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A79">
        <w:rPr>
          <w:rFonts w:ascii="Times New Roman" w:hAnsi="Times New Roman" w:cs="Times New Roman"/>
          <w:sz w:val="28"/>
          <w:szCs w:val="28"/>
        </w:rPr>
        <w:t>-самостоятельно принимать решения, прогнозируя их возможные решения;</w:t>
      </w:r>
    </w:p>
    <w:p w:rsidR="00C56A79" w:rsidRDefault="00C56A79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A79">
        <w:rPr>
          <w:rFonts w:ascii="Times New Roman" w:hAnsi="Times New Roman" w:cs="Times New Roman"/>
          <w:sz w:val="28"/>
          <w:szCs w:val="28"/>
        </w:rPr>
        <w:t>-отличаться мобильностью;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93CF4" w:rsidRDefault="00693CF4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Default="00C56A79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56A79">
        <w:t xml:space="preserve"> </w:t>
      </w:r>
      <w:r w:rsidRPr="00C56A79">
        <w:rPr>
          <w:rFonts w:ascii="Times New Roman" w:hAnsi="Times New Roman" w:cs="Times New Roman"/>
          <w:sz w:val="28"/>
          <w:szCs w:val="28"/>
        </w:rPr>
        <w:t xml:space="preserve">Моя </w:t>
      </w:r>
      <w:r w:rsidRPr="00693CF4">
        <w:rPr>
          <w:rFonts w:ascii="Times New Roman" w:hAnsi="Times New Roman" w:cs="Times New Roman"/>
          <w:b/>
          <w:sz w:val="28"/>
          <w:szCs w:val="28"/>
        </w:rPr>
        <w:t>педагогическая деятельность</w:t>
      </w:r>
      <w:r w:rsidRPr="00C56A79">
        <w:rPr>
          <w:rFonts w:ascii="Times New Roman" w:hAnsi="Times New Roman" w:cs="Times New Roman"/>
          <w:sz w:val="28"/>
          <w:szCs w:val="28"/>
        </w:rPr>
        <w:t xml:space="preserve"> направлена на увеличение количества </w:t>
      </w:r>
      <w:proofErr w:type="gramStart"/>
      <w:r w:rsidRPr="00C56A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56A79">
        <w:rPr>
          <w:rFonts w:ascii="Times New Roman" w:hAnsi="Times New Roman" w:cs="Times New Roman"/>
          <w:sz w:val="28"/>
          <w:szCs w:val="28"/>
        </w:rPr>
        <w:t>, занимающихся проектно-исследовательской и другими видами творческой деятельности.</w:t>
      </w:r>
    </w:p>
    <w:p w:rsidR="00693CF4" w:rsidRDefault="00693CF4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Default="00C56A79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93CF4">
        <w:rPr>
          <w:rFonts w:ascii="Times New Roman" w:hAnsi="Times New Roman" w:cs="Times New Roman"/>
          <w:b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56A79"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6A79">
        <w:rPr>
          <w:rFonts w:ascii="Times New Roman" w:hAnsi="Times New Roman" w:cs="Times New Roman"/>
          <w:sz w:val="28"/>
          <w:szCs w:val="28"/>
        </w:rPr>
        <w:t>сследовательская деятельность стимулирует в выборе объекта исследования; повышает самооценку учащихся, развивает решительность, наблюдательность, уверенность в себе; развивает уважение к чужому труду.</w:t>
      </w:r>
    </w:p>
    <w:p w:rsidR="00693CF4" w:rsidRDefault="00693CF4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A79" w:rsidRPr="00C56A79" w:rsidRDefault="00C56A79" w:rsidP="00693CF4">
      <w:pPr>
        <w:tabs>
          <w:tab w:val="left" w:pos="1785"/>
          <w:tab w:val="left" w:pos="3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3CF4" w:rsidRPr="00693CF4">
        <w:rPr>
          <w:rFonts w:ascii="Times New Roman" w:hAnsi="Times New Roman" w:cs="Times New Roman"/>
          <w:b/>
          <w:sz w:val="28"/>
          <w:szCs w:val="28"/>
        </w:rPr>
        <w:t>вывод</w:t>
      </w:r>
      <w:r w:rsidR="00693CF4">
        <w:rPr>
          <w:rFonts w:ascii="Times New Roman" w:hAnsi="Times New Roman" w:cs="Times New Roman"/>
          <w:sz w:val="28"/>
          <w:szCs w:val="28"/>
        </w:rPr>
        <w:t xml:space="preserve">: </w:t>
      </w:r>
      <w:r w:rsidR="00693CF4" w:rsidRPr="00693CF4">
        <w:rPr>
          <w:rFonts w:ascii="Times New Roman" w:hAnsi="Times New Roman" w:cs="Times New Roman"/>
          <w:sz w:val="28"/>
          <w:szCs w:val="28"/>
        </w:rPr>
        <w:t xml:space="preserve">Уровень самостоятельности </w:t>
      </w:r>
      <w:proofErr w:type="gramStart"/>
      <w:r w:rsidR="00693CF4" w:rsidRPr="00693C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93CF4" w:rsidRPr="00693CF4">
        <w:rPr>
          <w:rFonts w:ascii="Times New Roman" w:hAnsi="Times New Roman" w:cs="Times New Roman"/>
          <w:sz w:val="28"/>
          <w:szCs w:val="28"/>
        </w:rPr>
        <w:t xml:space="preserve"> растет.</w:t>
      </w:r>
      <w:r w:rsidR="00693CF4">
        <w:rPr>
          <w:rFonts w:ascii="Times New Roman" w:hAnsi="Times New Roman" w:cs="Times New Roman"/>
          <w:sz w:val="28"/>
          <w:szCs w:val="28"/>
        </w:rPr>
        <w:t xml:space="preserve"> Исследовательская </w:t>
      </w:r>
      <w:r w:rsidR="00693CF4" w:rsidRPr="00693CF4">
        <w:rPr>
          <w:rFonts w:ascii="Times New Roman" w:hAnsi="Times New Roman" w:cs="Times New Roman"/>
          <w:sz w:val="28"/>
          <w:szCs w:val="28"/>
        </w:rPr>
        <w:t>компет</w:t>
      </w:r>
      <w:r w:rsidR="00693CF4">
        <w:rPr>
          <w:rFonts w:ascii="Times New Roman" w:hAnsi="Times New Roman" w:cs="Times New Roman"/>
          <w:sz w:val="28"/>
          <w:szCs w:val="28"/>
        </w:rPr>
        <w:t xml:space="preserve">ентность развивает </w:t>
      </w:r>
      <w:r w:rsidR="00693CF4" w:rsidRPr="00693CF4">
        <w:rPr>
          <w:rFonts w:ascii="Times New Roman" w:hAnsi="Times New Roman" w:cs="Times New Roman"/>
          <w:sz w:val="28"/>
          <w:szCs w:val="28"/>
        </w:rPr>
        <w:t>логическое мышление, создают внутренний мотив учебной деятельности, достижение высоких и стабильных результатов в обучении</w:t>
      </w:r>
      <w:r w:rsidR="00693CF4">
        <w:rPr>
          <w:rFonts w:ascii="Times New Roman" w:hAnsi="Times New Roman" w:cs="Times New Roman"/>
          <w:sz w:val="28"/>
          <w:szCs w:val="28"/>
        </w:rPr>
        <w:t>.</w:t>
      </w:r>
      <w:r w:rsidR="00693CF4" w:rsidRPr="00693CF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56A79" w:rsidRPr="00C56A79" w:rsidSect="001C05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10A34"/>
    <w:multiLevelType w:val="hybridMultilevel"/>
    <w:tmpl w:val="C5F031E4"/>
    <w:lvl w:ilvl="0" w:tplc="79145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D45"/>
    <w:rsid w:val="00117EB0"/>
    <w:rsid w:val="00190142"/>
    <w:rsid w:val="001C0500"/>
    <w:rsid w:val="001D4B20"/>
    <w:rsid w:val="00367D45"/>
    <w:rsid w:val="003C624D"/>
    <w:rsid w:val="003E343B"/>
    <w:rsid w:val="00452CD0"/>
    <w:rsid w:val="005D06A9"/>
    <w:rsid w:val="005D6AB9"/>
    <w:rsid w:val="00693CF4"/>
    <w:rsid w:val="0080770A"/>
    <w:rsid w:val="008F2016"/>
    <w:rsid w:val="00925F6F"/>
    <w:rsid w:val="009A0B5B"/>
    <w:rsid w:val="009E3013"/>
    <w:rsid w:val="009F518F"/>
    <w:rsid w:val="00A71025"/>
    <w:rsid w:val="00AF1173"/>
    <w:rsid w:val="00BB156B"/>
    <w:rsid w:val="00BF56B8"/>
    <w:rsid w:val="00C56A79"/>
    <w:rsid w:val="00DC3ED5"/>
    <w:rsid w:val="00DC56B6"/>
    <w:rsid w:val="00DE1D3A"/>
    <w:rsid w:val="00E25ED2"/>
    <w:rsid w:val="00EB389E"/>
    <w:rsid w:val="00FA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0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DC56B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6B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B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B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6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6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6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6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6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6B6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C56B6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56B6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C56B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56B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C56B6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C56B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DC56B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C56B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C56B6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DC56B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DC56B6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C56B6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DC56B6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DC56B6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DC56B6"/>
    <w:rPr>
      <w:b/>
      <w:i/>
      <w:iCs/>
    </w:rPr>
  </w:style>
  <w:style w:type="paragraph" w:styleId="aa">
    <w:name w:val="No Spacing"/>
    <w:link w:val="ab"/>
    <w:uiPriority w:val="1"/>
    <w:qFormat/>
    <w:rsid w:val="00DC56B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C56B6"/>
  </w:style>
  <w:style w:type="paragraph" w:styleId="ac">
    <w:name w:val="List Paragraph"/>
    <w:basedOn w:val="a"/>
    <w:uiPriority w:val="34"/>
    <w:qFormat/>
    <w:rsid w:val="00DC56B6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DC56B6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DC56B6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DC56B6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DC56B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DC56B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DC56B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C56B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DC56B6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DC56B6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DC56B6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11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3C6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C624D"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sid w:val="00AF1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0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DC56B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6B6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B6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B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6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6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6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6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6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6B6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C56B6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C56B6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C56B6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56B6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C56B6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C56B6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DC56B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C56B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C56B6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DC56B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DC56B6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C56B6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DC56B6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DC56B6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DC56B6"/>
    <w:rPr>
      <w:b/>
      <w:i/>
      <w:iCs/>
    </w:rPr>
  </w:style>
  <w:style w:type="paragraph" w:styleId="aa">
    <w:name w:val="No Spacing"/>
    <w:link w:val="ab"/>
    <w:uiPriority w:val="1"/>
    <w:qFormat/>
    <w:rsid w:val="00DC56B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C56B6"/>
  </w:style>
  <w:style w:type="paragraph" w:styleId="ac">
    <w:name w:val="List Paragraph"/>
    <w:basedOn w:val="a"/>
    <w:uiPriority w:val="34"/>
    <w:qFormat/>
    <w:rsid w:val="00DC56B6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DC56B6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DC56B6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DC56B6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DC56B6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DC56B6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DC56B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C56B6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DC56B6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DC56B6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DC56B6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117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3C6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C624D"/>
    <w:rPr>
      <w:rFonts w:ascii="Tahoma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sid w:val="00AF1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chmiz.marina@2014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solidFill>
            <a:prstClr val="black"/>
          </a:solidFill>
        </a:ln>
        <a:effectLst/>
      </a:spPr>
      <a:bodyPr rot="0" spcFirstLastPara="0" vertOverflow="overflow" horzOverflow="overflow" vert="horz" wrap="none" lIns="91440" tIns="45720" rIns="91440" bIns="45720" numCol="1" spcCol="0" rtlCol="0" fromWordArt="0" anchor="t" anchorCtr="0" forceAA="0" compatLnSpc="1">
        <a:prstTxWarp prst="textNoShape">
          <a:avLst/>
        </a:prstTxWarp>
        <a:sp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2017-01-27T14:44:00Z</cp:lastPrinted>
  <dcterms:created xsi:type="dcterms:W3CDTF">2016-12-13T15:06:00Z</dcterms:created>
  <dcterms:modified xsi:type="dcterms:W3CDTF">2017-01-27T14:45:00Z</dcterms:modified>
</cp:coreProperties>
</file>