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B696E" w:rsidRPr="007B696E" w:rsidRDefault="007B696E" w:rsidP="007B696E">
      <w:pPr>
        <w:jc w:val="right"/>
        <w:rPr>
          <w:rFonts w:ascii="Times New Roman" w:hAnsi="Times New Roman" w:cs="Times New Roman"/>
          <w:i/>
          <w:sz w:val="24"/>
          <w:szCs w:val="24"/>
        </w:rPr>
      </w:pPr>
      <w:bookmarkStart w:id="0" w:name="_GoBack"/>
      <w:proofErr w:type="spellStart"/>
      <w:r w:rsidRPr="007B696E">
        <w:rPr>
          <w:rFonts w:ascii="Times New Roman" w:hAnsi="Times New Roman" w:cs="Times New Roman"/>
          <w:i/>
          <w:sz w:val="24"/>
          <w:szCs w:val="24"/>
        </w:rPr>
        <w:t>Сафарянова</w:t>
      </w:r>
      <w:proofErr w:type="spellEnd"/>
      <w:r w:rsidRPr="007B696E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7B696E">
        <w:rPr>
          <w:rFonts w:ascii="Times New Roman" w:hAnsi="Times New Roman" w:cs="Times New Roman"/>
          <w:i/>
          <w:sz w:val="24"/>
          <w:szCs w:val="24"/>
        </w:rPr>
        <w:t>Алия</w:t>
      </w:r>
      <w:proofErr w:type="spellEnd"/>
      <w:r w:rsidRPr="007B696E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7B696E">
        <w:rPr>
          <w:rFonts w:ascii="Times New Roman" w:hAnsi="Times New Roman" w:cs="Times New Roman"/>
          <w:i/>
          <w:sz w:val="24"/>
          <w:szCs w:val="24"/>
        </w:rPr>
        <w:t>Рауфовна</w:t>
      </w:r>
      <w:proofErr w:type="spellEnd"/>
      <w:r w:rsidRPr="007B696E">
        <w:rPr>
          <w:rFonts w:ascii="Times New Roman" w:hAnsi="Times New Roman" w:cs="Times New Roman"/>
          <w:i/>
          <w:sz w:val="24"/>
          <w:szCs w:val="24"/>
        </w:rPr>
        <w:t>,</w:t>
      </w:r>
    </w:p>
    <w:bookmarkEnd w:id="0"/>
    <w:p w:rsidR="007B696E" w:rsidRPr="007B696E" w:rsidRDefault="007B696E" w:rsidP="007B696E">
      <w:pPr>
        <w:jc w:val="right"/>
        <w:rPr>
          <w:rFonts w:ascii="Times New Roman" w:hAnsi="Times New Roman" w:cs="Times New Roman"/>
          <w:i/>
          <w:sz w:val="24"/>
          <w:szCs w:val="24"/>
        </w:rPr>
      </w:pPr>
      <w:r w:rsidRPr="007B696E">
        <w:rPr>
          <w:rFonts w:ascii="Times New Roman" w:hAnsi="Times New Roman" w:cs="Times New Roman"/>
          <w:i/>
          <w:sz w:val="24"/>
          <w:szCs w:val="24"/>
        </w:rPr>
        <w:t xml:space="preserve"> учитель начальных классов, </w:t>
      </w:r>
    </w:p>
    <w:p w:rsidR="007B696E" w:rsidRDefault="007B696E" w:rsidP="007B696E">
      <w:pPr>
        <w:jc w:val="right"/>
        <w:rPr>
          <w:rFonts w:ascii="Times New Roman" w:hAnsi="Times New Roman" w:cs="Times New Roman"/>
          <w:i/>
          <w:sz w:val="24"/>
          <w:szCs w:val="24"/>
        </w:rPr>
      </w:pPr>
      <w:r w:rsidRPr="007B696E">
        <w:rPr>
          <w:rFonts w:ascii="Times New Roman" w:hAnsi="Times New Roman" w:cs="Times New Roman"/>
          <w:i/>
          <w:sz w:val="24"/>
          <w:szCs w:val="24"/>
        </w:rPr>
        <w:t xml:space="preserve">МБОУ «Гимназия 39», </w:t>
      </w:r>
      <w:proofErr w:type="spellStart"/>
      <w:r w:rsidRPr="007B696E">
        <w:rPr>
          <w:rFonts w:ascii="Times New Roman" w:hAnsi="Times New Roman" w:cs="Times New Roman"/>
          <w:i/>
          <w:sz w:val="24"/>
          <w:szCs w:val="24"/>
        </w:rPr>
        <w:t>г.Уфа</w:t>
      </w:r>
      <w:proofErr w:type="spellEnd"/>
      <w:r w:rsidRPr="007B696E">
        <w:rPr>
          <w:rFonts w:ascii="Times New Roman" w:hAnsi="Times New Roman" w:cs="Times New Roman"/>
          <w:i/>
          <w:sz w:val="24"/>
          <w:szCs w:val="24"/>
        </w:rPr>
        <w:t>, РБ</w:t>
      </w:r>
    </w:p>
    <w:p w:rsidR="007B696E" w:rsidRPr="007B696E" w:rsidRDefault="007B696E" w:rsidP="007B696E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5109BE" w:rsidRDefault="007B696E" w:rsidP="004A264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7B696E">
        <w:rPr>
          <w:rFonts w:ascii="Times New Roman" w:hAnsi="Times New Roman" w:cs="Times New Roman"/>
          <w:b/>
          <w:sz w:val="24"/>
          <w:szCs w:val="24"/>
        </w:rPr>
        <w:t xml:space="preserve">Использование </w:t>
      </w:r>
      <w:proofErr w:type="spellStart"/>
      <w:r w:rsidRPr="007B696E">
        <w:rPr>
          <w:rFonts w:ascii="Times New Roman" w:hAnsi="Times New Roman" w:cs="Times New Roman"/>
          <w:b/>
          <w:sz w:val="24"/>
          <w:szCs w:val="24"/>
        </w:rPr>
        <w:t>мнемоколлажа</w:t>
      </w:r>
      <w:proofErr w:type="spellEnd"/>
      <w:r w:rsidRPr="007B696E">
        <w:rPr>
          <w:rFonts w:ascii="Times New Roman" w:hAnsi="Times New Roman" w:cs="Times New Roman"/>
          <w:b/>
          <w:sz w:val="24"/>
          <w:szCs w:val="24"/>
        </w:rPr>
        <w:t xml:space="preserve"> как инструмент для адаптации школьников в </w:t>
      </w:r>
      <w:r w:rsidR="00032693">
        <w:rPr>
          <w:rFonts w:ascii="Times New Roman" w:hAnsi="Times New Roman" w:cs="Times New Roman"/>
          <w:b/>
          <w:sz w:val="24"/>
          <w:szCs w:val="24"/>
        </w:rPr>
        <w:t>начальной школе.</w:t>
      </w:r>
    </w:p>
    <w:p w:rsidR="007B696E" w:rsidRPr="007B696E" w:rsidRDefault="007B696E" w:rsidP="004A264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r w:rsidRPr="007B696E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Успешность адаптации первоклассника к школе зависит от слаженности усилий учителя, психолога, администрации и родителей. Это довольно сложный процесс, который у каждого ребенка протекает по-разному. [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en-US" w:eastAsia="ru-RU"/>
        </w:rPr>
        <w:t>1</w:t>
      </w:r>
      <w:proofErr w:type="gramStart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en-US" w:eastAsia="ru-RU"/>
        </w:rPr>
        <w:t>]</w:t>
      </w:r>
      <w:r w:rsidRPr="007B696E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  Что</w:t>
      </w:r>
      <w:proofErr w:type="gramEnd"/>
      <w:r w:rsidRPr="007B696E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такое адаптация?</w:t>
      </w:r>
    </w:p>
    <w:p w:rsidR="007B696E" w:rsidRPr="007B696E" w:rsidRDefault="007B696E" w:rsidP="00005835">
      <w:pPr>
        <w:pBdr>
          <w:bottom w:val="single" w:sz="6" w:space="1" w:color="auto"/>
        </w:pBdr>
        <w:spacing w:after="0" w:line="360" w:lineRule="auto"/>
        <w:jc w:val="center"/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</w:pPr>
      <w:r w:rsidRPr="007B696E"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  <w:t>Начало формы</w:t>
      </w:r>
    </w:p>
    <w:p w:rsidR="007B696E" w:rsidRPr="007B696E" w:rsidRDefault="007B696E" w:rsidP="00005835">
      <w:pPr>
        <w:pBdr>
          <w:top w:val="single" w:sz="6" w:space="1" w:color="auto"/>
        </w:pBdr>
        <w:spacing w:after="0" w:line="360" w:lineRule="auto"/>
        <w:jc w:val="center"/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</w:pPr>
      <w:r w:rsidRPr="007B696E"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  <w:t>Конец формы</w:t>
      </w:r>
    </w:p>
    <w:p w:rsidR="007B696E" w:rsidRPr="00005835" w:rsidRDefault="007B696E" w:rsidP="000058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B69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Адаптация — это механизм социализации личности, включение ее в систему новых отношений и общественных </w:t>
      </w:r>
      <w:proofErr w:type="gramStart"/>
      <w:r w:rsidRPr="007B69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связей.</w:t>
      </w:r>
      <w:r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[</w:t>
      </w:r>
      <w:proofErr w:type="gramEnd"/>
      <w:r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1]</w:t>
      </w:r>
      <w:r w:rsidRPr="007B69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7B696E" w:rsidRPr="007B696E" w:rsidRDefault="007B696E" w:rsidP="000058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Когда первоклассник </w:t>
      </w:r>
      <w:proofErr w:type="gramStart"/>
      <w:r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поступает </w:t>
      </w:r>
      <w:r w:rsidRPr="007B69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</w:t>
      </w:r>
      <w:proofErr w:type="gramEnd"/>
      <w:r w:rsidRPr="007B69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школу</w:t>
      </w:r>
      <w:r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7B69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он попадает в </w:t>
      </w:r>
      <w:r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совершенно другие</w:t>
      </w:r>
      <w:r w:rsidRPr="007B69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условия существования и новый круг общения. </w:t>
      </w:r>
      <w:r w:rsidR="00671104"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Какие же изменения происходят:</w:t>
      </w:r>
    </w:p>
    <w:p w:rsidR="007B696E" w:rsidRPr="007B696E" w:rsidRDefault="00671104" w:rsidP="00005835">
      <w:pPr>
        <w:numPr>
          <w:ilvl w:val="0"/>
          <w:numId w:val="1"/>
        </w:numPr>
        <w:shd w:val="clear" w:color="auto" w:fill="FFFFFF"/>
        <w:spacing w:after="0" w:line="360" w:lineRule="auto"/>
        <w:ind w:left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детском садике</w:t>
      </w:r>
      <w:r w:rsidR="007B696E" w:rsidRPr="007B69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дошкольники считались самыми старшими </w:t>
      </w:r>
      <w:r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детьми</w:t>
      </w:r>
      <w:r w:rsidR="007B696E" w:rsidRPr="007B69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коллективе, </w:t>
      </w:r>
      <w:r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 </w:t>
      </w:r>
      <w:r w:rsidR="007B696E" w:rsidRPr="007B69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первоклассники</w:t>
      </w:r>
      <w:r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школе</w:t>
      </w:r>
      <w:r w:rsidR="007B696E" w:rsidRPr="007B69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самые младшие ученики</w:t>
      </w:r>
      <w:r w:rsidR="007B696E" w:rsidRPr="007B69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7B696E" w:rsidRPr="007B696E" w:rsidRDefault="007B696E" w:rsidP="00005835">
      <w:pPr>
        <w:numPr>
          <w:ilvl w:val="0"/>
          <w:numId w:val="1"/>
        </w:numPr>
        <w:shd w:val="clear" w:color="auto" w:fill="FFFFFF"/>
        <w:spacing w:after="0" w:line="360" w:lineRule="auto"/>
        <w:ind w:left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B69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детском саду у ребенка был </w:t>
      </w:r>
      <w:r w:rsidR="00671104"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более мягкий</w:t>
      </w:r>
      <w:r w:rsidRPr="007B69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режим дня, </w:t>
      </w:r>
      <w:r w:rsidR="00671104"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Pr="007B69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школе </w:t>
      </w:r>
      <w:r w:rsidR="00671104"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очень </w:t>
      </w:r>
      <w:r w:rsidRPr="007B69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четкий распорядок и строгая дисциплина.</w:t>
      </w:r>
    </w:p>
    <w:p w:rsidR="007B696E" w:rsidRPr="007B696E" w:rsidRDefault="00671104" w:rsidP="00005835">
      <w:pPr>
        <w:numPr>
          <w:ilvl w:val="0"/>
          <w:numId w:val="1"/>
        </w:numPr>
        <w:shd w:val="clear" w:color="auto" w:fill="FFFFFF"/>
        <w:spacing w:after="0" w:line="360" w:lineRule="auto"/>
        <w:ind w:left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 дошкольника ведущей была игровая деятельность, а у школьника – учебно-познавательная.</w:t>
      </w:r>
    </w:p>
    <w:p w:rsidR="007B696E" w:rsidRPr="007B696E" w:rsidRDefault="007B696E" w:rsidP="000058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B69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Адаптация первоклассника может длит</w:t>
      </w:r>
      <w:r w:rsidR="00671104"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ься от двух недель до полугода, а в некоторых случаях – до года. </w:t>
      </w:r>
      <w:r w:rsidRPr="007B69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Продолжительность периода адаптации зависит от таких факторов:</w:t>
      </w:r>
    </w:p>
    <w:p w:rsidR="007B696E" w:rsidRPr="007B696E" w:rsidRDefault="007B696E" w:rsidP="00005835">
      <w:pPr>
        <w:numPr>
          <w:ilvl w:val="0"/>
          <w:numId w:val="2"/>
        </w:numPr>
        <w:shd w:val="clear" w:color="auto" w:fill="FFFFFF"/>
        <w:spacing w:after="0" w:line="360" w:lineRule="auto"/>
        <w:ind w:left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B69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индивидуальных особенностей ребенка;</w:t>
      </w:r>
    </w:p>
    <w:p w:rsidR="007B696E" w:rsidRPr="007B696E" w:rsidRDefault="007B696E" w:rsidP="00005835">
      <w:pPr>
        <w:numPr>
          <w:ilvl w:val="0"/>
          <w:numId w:val="2"/>
        </w:numPr>
        <w:shd w:val="clear" w:color="auto" w:fill="FFFFFF"/>
        <w:spacing w:after="0" w:line="360" w:lineRule="auto"/>
        <w:ind w:left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hyperlink r:id="rId6" w:tgtFrame="_blank" w:history="1">
        <w:r w:rsidRPr="00005835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уровня готовности к школе</w:t>
        </w:r>
      </w:hyperlink>
      <w:r w:rsidRPr="007B69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7B696E" w:rsidRPr="007B696E" w:rsidRDefault="007B696E" w:rsidP="00005835">
      <w:pPr>
        <w:numPr>
          <w:ilvl w:val="0"/>
          <w:numId w:val="2"/>
        </w:numPr>
        <w:shd w:val="clear" w:color="auto" w:fill="FFFFFF"/>
        <w:spacing w:after="0" w:line="360" w:lineRule="auto"/>
        <w:ind w:left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B69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степени развития социальных навыков.</w:t>
      </w:r>
    </w:p>
    <w:p w:rsidR="007B696E" w:rsidRPr="00005835" w:rsidRDefault="007B696E" w:rsidP="000058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B69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Целью адаптационного процесса является адекватное включение первоклассника в новую социальную ситуацию.</w:t>
      </w:r>
    </w:p>
    <w:p w:rsidR="00671104" w:rsidRPr="00005835" w:rsidRDefault="00671104" w:rsidP="000058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Я, как начинающий учитель, очень обеспокоилась данной проблемой. Мне впервые предстояло стать классным руководителем первого класса, где будут обучаться 38 учеников. И передо мной встала трудная задача: как же сделать так, чтобы адаптация у моих первоклассников прошла максимально безболезненно? Тем более, что класс был сборный, из разных дошкольных учреждений, то есть дети друг для друга были совершенно чужие. </w:t>
      </w:r>
      <w:r w:rsidR="00BA16BF"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Решение данной проблемы я нашла в использовании техники </w:t>
      </w:r>
      <w:proofErr w:type="spellStart"/>
      <w:r w:rsidR="00BA16BF"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мнемоколлажа</w:t>
      </w:r>
      <w:proofErr w:type="spellEnd"/>
      <w:r w:rsidR="00BA16BF"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BA16BF" w:rsidRPr="00005835" w:rsidRDefault="00BA16BF" w:rsidP="000058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Что такое </w:t>
      </w:r>
      <w:proofErr w:type="spellStart"/>
      <w:r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мнемоколлаж</w:t>
      </w:r>
      <w:proofErr w:type="spellEnd"/>
      <w:r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</w:t>
      </w:r>
    </w:p>
    <w:p w:rsidR="00032693" w:rsidRDefault="00005835" w:rsidP="00005835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</w:t>
      </w:r>
      <w:proofErr w:type="spellStart"/>
      <w:r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Мнемоколлаж</w:t>
      </w:r>
      <w:proofErr w:type="spellEnd"/>
      <w:r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это один из видов мнемотехники. </w:t>
      </w:r>
      <w:r w:rsidRPr="00005835">
        <w:rPr>
          <w:rFonts w:ascii="Times New Roman" w:hAnsi="Times New Roman" w:cs="Times New Roman"/>
          <w:sz w:val="24"/>
          <w:szCs w:val="24"/>
        </w:rPr>
        <w:t xml:space="preserve">«Мнемотехника», или </w:t>
      </w:r>
    </w:p>
    <w:p w:rsidR="00005835" w:rsidRPr="00032693" w:rsidRDefault="00032693" w:rsidP="000058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«</w:t>
      </w:r>
      <w:r w:rsidR="00005835" w:rsidRPr="00005835">
        <w:rPr>
          <w:rFonts w:ascii="Times New Roman" w:hAnsi="Times New Roman" w:cs="Times New Roman"/>
          <w:sz w:val="24"/>
          <w:szCs w:val="24"/>
        </w:rPr>
        <w:t>мнемоника», в переводе с греческого – «искусство запоминания». Они происходят от греческого «</w:t>
      </w:r>
      <w:proofErr w:type="spellStart"/>
      <w:r w:rsidR="00005835" w:rsidRPr="00005835">
        <w:rPr>
          <w:rFonts w:ascii="Times New Roman" w:hAnsi="Times New Roman" w:cs="Times New Roman"/>
          <w:sz w:val="24"/>
          <w:szCs w:val="24"/>
          <w:lang w:val="en-US"/>
        </w:rPr>
        <w:t>mnemonikon</w:t>
      </w:r>
      <w:proofErr w:type="spellEnd"/>
      <w:r w:rsidR="00005835" w:rsidRPr="00005835">
        <w:rPr>
          <w:rFonts w:ascii="Times New Roman" w:hAnsi="Times New Roman" w:cs="Times New Roman"/>
          <w:sz w:val="24"/>
          <w:szCs w:val="24"/>
        </w:rPr>
        <w:t xml:space="preserve">». Считается, что это слово придумал Пифагор Самосский (6 век до н.э.) Первые сохранившиеся работы по мнемотехнике датируются примерно 86 - 82 гг. до н.э. и принадлежат перу Цицерона и </w:t>
      </w:r>
      <w:proofErr w:type="spellStart"/>
      <w:r w:rsidR="00005835" w:rsidRPr="00005835">
        <w:rPr>
          <w:rFonts w:ascii="Times New Roman" w:hAnsi="Times New Roman" w:cs="Times New Roman"/>
          <w:sz w:val="24"/>
          <w:szCs w:val="24"/>
        </w:rPr>
        <w:t>Квинтилиана</w:t>
      </w:r>
      <w:proofErr w:type="spellEnd"/>
      <w:r w:rsidR="00005835" w:rsidRPr="0000583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[3]</w:t>
      </w:r>
    </w:p>
    <w:p w:rsidR="004A2642" w:rsidRPr="00005835" w:rsidRDefault="004A2642" w:rsidP="00005835">
      <w:pPr>
        <w:pStyle w:val="a6"/>
        <w:numPr>
          <w:ilvl w:val="0"/>
          <w:numId w:val="3"/>
        </w:numPr>
        <w:spacing w:after="0" w:line="360" w:lineRule="auto"/>
        <w:ind w:left="567" w:firstLine="50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05835">
        <w:rPr>
          <w:rFonts w:ascii="Times New Roman" w:hAnsi="Times New Roman" w:cs="Times New Roman"/>
          <w:b/>
          <w:sz w:val="24"/>
          <w:szCs w:val="24"/>
        </w:rPr>
        <w:t>Мнемоколлажи</w:t>
      </w:r>
      <w:proofErr w:type="spellEnd"/>
      <w:r w:rsidRPr="00005835">
        <w:rPr>
          <w:rFonts w:ascii="Times New Roman" w:hAnsi="Times New Roman" w:cs="Times New Roman"/>
          <w:sz w:val="24"/>
          <w:szCs w:val="24"/>
        </w:rPr>
        <w:t xml:space="preserve"> – это учебное пособие, которое состоит из картинок, букв, геометрических фигур, цифр, кодирующих определенную информацию.  Коллажи помогают закрепить различные методы запоминания, развивают фотографическую память, расширяют словарный запас, тренируют воображение и ассоциативную память. Коллаж соединяет между собой, беспорядочно наложенные, картинки, т.е. идет отработка сюжетного метода запоминания.</w:t>
      </w:r>
      <w:r w:rsidR="00032693">
        <w:rPr>
          <w:rFonts w:ascii="Times New Roman" w:hAnsi="Times New Roman" w:cs="Times New Roman"/>
          <w:sz w:val="24"/>
          <w:szCs w:val="24"/>
        </w:rPr>
        <w:t xml:space="preserve"> </w:t>
      </w:r>
      <w:r w:rsidR="00005835" w:rsidRPr="00005835">
        <w:rPr>
          <w:rFonts w:ascii="Times New Roman" w:hAnsi="Times New Roman" w:cs="Times New Roman"/>
          <w:sz w:val="24"/>
          <w:szCs w:val="24"/>
        </w:rPr>
        <w:t>[2]</w:t>
      </w:r>
    </w:p>
    <w:p w:rsidR="004A2642" w:rsidRPr="00005835" w:rsidRDefault="004A2642" w:rsidP="00005835">
      <w:pPr>
        <w:pStyle w:val="a6"/>
        <w:numPr>
          <w:ilvl w:val="0"/>
          <w:numId w:val="3"/>
        </w:numPr>
        <w:spacing w:after="0" w:line="360" w:lineRule="auto"/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05835">
        <w:rPr>
          <w:rFonts w:ascii="Times New Roman" w:hAnsi="Times New Roman" w:cs="Times New Roman"/>
          <w:b/>
          <w:sz w:val="24"/>
          <w:szCs w:val="24"/>
        </w:rPr>
        <w:t xml:space="preserve">Этапы работы с </w:t>
      </w:r>
      <w:proofErr w:type="spellStart"/>
      <w:r w:rsidRPr="00005835">
        <w:rPr>
          <w:rFonts w:ascii="Times New Roman" w:hAnsi="Times New Roman" w:cs="Times New Roman"/>
          <w:b/>
          <w:sz w:val="24"/>
          <w:szCs w:val="24"/>
        </w:rPr>
        <w:t>мнемоколлажом</w:t>
      </w:r>
      <w:proofErr w:type="spellEnd"/>
      <w:r w:rsidRPr="00005835">
        <w:rPr>
          <w:rFonts w:ascii="Times New Roman" w:hAnsi="Times New Roman" w:cs="Times New Roman"/>
          <w:b/>
          <w:sz w:val="24"/>
          <w:szCs w:val="24"/>
        </w:rPr>
        <w:t>:</w:t>
      </w:r>
    </w:p>
    <w:p w:rsidR="004A2642" w:rsidRPr="00005835" w:rsidRDefault="004A2642" w:rsidP="00005835">
      <w:pPr>
        <w:pStyle w:val="a6"/>
        <w:numPr>
          <w:ilvl w:val="0"/>
          <w:numId w:val="3"/>
        </w:numPr>
        <w:spacing w:after="0" w:line="36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005835">
        <w:rPr>
          <w:rFonts w:ascii="Times New Roman" w:hAnsi="Times New Roman" w:cs="Times New Roman"/>
          <w:sz w:val="24"/>
          <w:szCs w:val="24"/>
        </w:rPr>
        <w:t>1. Просмотр коллажа и разбор картинок.</w:t>
      </w:r>
    </w:p>
    <w:p w:rsidR="004A2642" w:rsidRPr="00005835" w:rsidRDefault="004A2642" w:rsidP="00005835">
      <w:pPr>
        <w:pStyle w:val="a6"/>
        <w:numPr>
          <w:ilvl w:val="0"/>
          <w:numId w:val="3"/>
        </w:numPr>
        <w:spacing w:after="0" w:line="36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005835">
        <w:rPr>
          <w:rFonts w:ascii="Times New Roman" w:hAnsi="Times New Roman" w:cs="Times New Roman"/>
          <w:sz w:val="24"/>
          <w:szCs w:val="24"/>
        </w:rPr>
        <w:t>2. Составление сюжета.</w:t>
      </w:r>
    </w:p>
    <w:p w:rsidR="004A2642" w:rsidRPr="00005835" w:rsidRDefault="004A2642" w:rsidP="00005835">
      <w:pPr>
        <w:pStyle w:val="a6"/>
        <w:numPr>
          <w:ilvl w:val="0"/>
          <w:numId w:val="3"/>
        </w:numPr>
        <w:spacing w:after="0" w:line="36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005835">
        <w:rPr>
          <w:rFonts w:ascii="Times New Roman" w:hAnsi="Times New Roman" w:cs="Times New Roman"/>
          <w:sz w:val="24"/>
          <w:szCs w:val="24"/>
        </w:rPr>
        <w:t>3. Установление логических связей.</w:t>
      </w:r>
    </w:p>
    <w:p w:rsidR="004A2642" w:rsidRPr="00005835" w:rsidRDefault="004A2642" w:rsidP="00005835">
      <w:pPr>
        <w:pStyle w:val="a6"/>
        <w:numPr>
          <w:ilvl w:val="0"/>
          <w:numId w:val="3"/>
        </w:numPr>
        <w:spacing w:after="0" w:line="36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005835">
        <w:rPr>
          <w:rFonts w:ascii="Times New Roman" w:hAnsi="Times New Roman" w:cs="Times New Roman"/>
          <w:sz w:val="24"/>
          <w:szCs w:val="24"/>
        </w:rPr>
        <w:t>4. Отработка приемов запоминания.</w:t>
      </w:r>
      <w:r w:rsidR="00032693">
        <w:rPr>
          <w:rFonts w:ascii="Times New Roman" w:hAnsi="Times New Roman" w:cs="Times New Roman"/>
          <w:sz w:val="24"/>
          <w:szCs w:val="24"/>
        </w:rPr>
        <w:t xml:space="preserve"> </w:t>
      </w:r>
      <w:r w:rsidR="00005835" w:rsidRPr="00005835">
        <w:rPr>
          <w:rFonts w:ascii="Times New Roman" w:hAnsi="Times New Roman" w:cs="Times New Roman"/>
          <w:sz w:val="24"/>
          <w:szCs w:val="24"/>
          <w:lang w:val="en-US"/>
        </w:rPr>
        <w:t>[2]</w:t>
      </w:r>
    </w:p>
    <w:p w:rsidR="004A2642" w:rsidRPr="00005835" w:rsidRDefault="004A2642" w:rsidP="00005835">
      <w:pPr>
        <w:pStyle w:val="a6"/>
        <w:numPr>
          <w:ilvl w:val="0"/>
          <w:numId w:val="3"/>
        </w:numPr>
        <w:spacing w:after="0" w:line="36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005835">
        <w:rPr>
          <w:rFonts w:ascii="Times New Roman" w:hAnsi="Times New Roman" w:cs="Times New Roman"/>
          <w:sz w:val="24"/>
          <w:szCs w:val="24"/>
        </w:rPr>
        <w:t>Вот пример использования коллажа для запоминания правила «ЖИ-ШИ</w:t>
      </w:r>
      <w:proofErr w:type="gramStart"/>
      <w:r w:rsidRPr="00005835">
        <w:rPr>
          <w:rFonts w:ascii="Times New Roman" w:hAnsi="Times New Roman" w:cs="Times New Roman"/>
          <w:sz w:val="24"/>
          <w:szCs w:val="24"/>
        </w:rPr>
        <w:t>».</w:t>
      </w:r>
      <w:r w:rsidR="00005835" w:rsidRPr="00005835">
        <w:rPr>
          <w:rFonts w:ascii="Times New Roman" w:hAnsi="Times New Roman" w:cs="Times New Roman"/>
          <w:sz w:val="24"/>
          <w:szCs w:val="24"/>
        </w:rPr>
        <w:t>[</w:t>
      </w:r>
      <w:proofErr w:type="gramEnd"/>
      <w:r w:rsidR="00005835" w:rsidRPr="00005835">
        <w:rPr>
          <w:rFonts w:ascii="Times New Roman" w:hAnsi="Times New Roman" w:cs="Times New Roman"/>
          <w:sz w:val="24"/>
          <w:szCs w:val="24"/>
        </w:rPr>
        <w:t>3]</w:t>
      </w:r>
    </w:p>
    <w:p w:rsidR="004A2642" w:rsidRPr="00005835" w:rsidRDefault="00005835" w:rsidP="00005835">
      <w:pPr>
        <w:pStyle w:val="a6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05835">
        <w:rPr>
          <w:rFonts w:ascii="Times New Roman" w:hAnsi="Times New Roman" w:cs="Times New Roman"/>
          <w:sz w:val="24"/>
          <w:szCs w:val="24"/>
        </w:rPr>
        <w:t xml:space="preserve"> </w:t>
      </w:r>
      <w:r w:rsidR="004A2642" w:rsidRPr="000058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90EC111" wp14:editId="76118B2E">
            <wp:extent cx="5446827" cy="4132053"/>
            <wp:effectExtent l="0" t="0" r="1905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46827" cy="4132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5835" w:rsidRDefault="00005835" w:rsidP="000058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05835" w:rsidRDefault="00005835" w:rsidP="000058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выглядела практическая часть моей работы?</w:t>
      </w:r>
    </w:p>
    <w:p w:rsidR="00005835" w:rsidRDefault="00005835" w:rsidP="000058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Я назначила время индивидуальной встречи с каждым моим будущим учеником. При встрече объяснила каждому ученику что такое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мнемоколлаж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предложила составить свой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мнемоколлаж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 тему: «Знакомьтесь, это я!» Для удобства работы, я выдала каждому ученику пустой шаблон в виде очертания герба. </w:t>
      </w:r>
    </w:p>
    <w:p w:rsidR="00112250" w:rsidRDefault="00112250" w:rsidP="000058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Несколько примеров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мнемоколлажей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которые нарисовали дети:</w:t>
      </w:r>
    </w:p>
    <w:p w:rsidR="00112250" w:rsidRDefault="008C30FF" w:rsidP="000058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C30F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578396" cy="3862425"/>
            <wp:effectExtent l="0" t="0" r="0" b="5080"/>
            <wp:docPr id="1" name="Рисунок 1" descr="C:\Users\mrrim\Desktop\Диссертация\мнемо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rrim\Desktop\Диссертация\мнемо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766" cy="387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1DEE" w:rsidRDefault="00111DEE" w:rsidP="00111DEE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DEE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3490887" cy="3269894"/>
            <wp:effectExtent l="0" t="0" r="0" b="6985"/>
            <wp:docPr id="2" name="Рисунок 2" descr="C:\Users\mrrim\Desktop\Диссертация\мнемо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rrim\Desktop\Диссертация\мнемо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873" cy="327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1DEE" w:rsidRDefault="00111DEE" w:rsidP="000058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DEE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4447540" cy="4506163"/>
            <wp:effectExtent l="0" t="0" r="0" b="8890"/>
            <wp:docPr id="4" name="Рисунок 4" descr="C:\Users\mrrim\Desktop\Диссертация\мнемо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rrim\Desktop\Диссертация\мнемо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0811" cy="4509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1DEE" w:rsidRDefault="00111DEE" w:rsidP="000058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DEE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425696" cy="4235450"/>
            <wp:effectExtent l="0" t="0" r="0" b="0"/>
            <wp:docPr id="5" name="Рисунок 5" descr="C:\Users\mrrim\Desktop\Диссертация\мнемо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rrim\Desktop\Диссертация\мнемо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2488" cy="424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1DEE" w:rsidRDefault="00111DEE" w:rsidP="000058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DEE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4908463" cy="4125772"/>
            <wp:effectExtent l="0" t="0" r="6985" b="8255"/>
            <wp:docPr id="6" name="Рисунок 6" descr="C:\Users\mrrim\Desktop\Диссертация\мнемо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rrim\Desktop\Диссертация\мнемо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8850" cy="4134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835" w:rsidRDefault="00005835" w:rsidP="000058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05835" w:rsidRDefault="00111DEE" w:rsidP="000058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Таким образом, в первый день учебы все мои первоклашки пришли со своими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мнемоколлажами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 Традиционно, первый урок был посвящен знакомству. Все 38 учеников выходили по очереди к доске со своим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мнемоколлажем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рассказывали о себе.</w:t>
      </w:r>
    </w:p>
    <w:p w:rsidR="00111DEE" w:rsidRDefault="00111DEE" w:rsidP="000058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процессе знакомства, сразу же выяснилось, что несколько учеников занимаются плаванием, а другие – танцами или вокалом. Иными словами, дети сразу же увидели, что в классе есть единомышленники. Что важно, ни один ученик не отказался от публичного выступления. Эффективность данной техники была стопроцентной. В первый же день дети нашли общие интересы и общие темы для разговоров. Ни о какой полугодовой адаптации к социальной ситуации речи не было.  </w:t>
      </w:r>
    </w:p>
    <w:p w:rsidR="00111DEE" w:rsidRDefault="00111DEE" w:rsidP="000058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Хочу сказать, что этот метод можно использовать не только в 1 классе. Например, во 2 классе в мой класс пришел новый ученик. Он очень переживал по поводу того, как он подружится с новыми учениками. Я предложила ему такую же технику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мнемоколлжа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И в первый же день учебы новый ученик совершенно безболезненно влился в коллектив.</w:t>
      </w:r>
    </w:p>
    <w:p w:rsidR="00111DEE" w:rsidRDefault="00111DEE" w:rsidP="000058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Это моя авторская разработка, которая успешно прошла проверку на практике. И теперь я могу рекомендовать метод использования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мнемоколлажа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для адаптации учеников в начальной школе всем своим коллегам.</w:t>
      </w:r>
    </w:p>
    <w:p w:rsidR="00005835" w:rsidRDefault="00005835" w:rsidP="000058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32693" w:rsidRDefault="00032693" w:rsidP="000058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A2642" w:rsidRPr="00005835" w:rsidRDefault="004A2642" w:rsidP="000058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Список литературы и </w:t>
      </w:r>
      <w:proofErr w:type="spellStart"/>
      <w:r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интернет-ресурса</w:t>
      </w:r>
      <w:proofErr w:type="spellEnd"/>
      <w:r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:rsidR="004A2642" w:rsidRPr="00005835" w:rsidRDefault="004A2642" w:rsidP="00005835">
      <w:pPr>
        <w:pStyle w:val="a6"/>
        <w:numPr>
          <w:ilvl w:val="0"/>
          <w:numId w:val="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hyperlink r:id="rId13" w:history="1">
        <w:r w:rsidRPr="00005835">
          <w:rPr>
            <w:rStyle w:val="a4"/>
            <w:rFonts w:ascii="Times New Roman" w:hAnsi="Times New Roman" w:cs="Times New Roman"/>
            <w:sz w:val="24"/>
            <w:szCs w:val="24"/>
          </w:rPr>
          <w:t>http://pedsovet.su/ns/6370_adaptacia_pervoklassnikov_k_shkole</w:t>
        </w:r>
      </w:hyperlink>
    </w:p>
    <w:p w:rsidR="004A2642" w:rsidRPr="00032693" w:rsidRDefault="004A2642" w:rsidP="00FE577A">
      <w:pPr>
        <w:pStyle w:val="a6"/>
        <w:numPr>
          <w:ilvl w:val="0"/>
          <w:numId w:val="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2693">
        <w:rPr>
          <w:rFonts w:ascii="Times New Roman" w:hAnsi="Times New Roman" w:cs="Times New Roman"/>
          <w:sz w:val="24"/>
          <w:szCs w:val="24"/>
        </w:rPr>
        <w:t>Ткаченко Т.А. Обучение детей творческому рассказыванию по картинкам: пособие для логопеда. –М. ,2014</w:t>
      </w:r>
    </w:p>
    <w:p w:rsidR="004A2642" w:rsidRPr="00005835" w:rsidRDefault="004A2642" w:rsidP="00005835">
      <w:pPr>
        <w:pStyle w:val="a6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05835">
        <w:rPr>
          <w:rFonts w:ascii="Times New Roman" w:hAnsi="Times New Roman" w:cs="Times New Roman"/>
          <w:sz w:val="24"/>
          <w:szCs w:val="24"/>
        </w:rPr>
        <w:t xml:space="preserve">Розова Ю. Е., Коробченко, Т.В. Использование приемов мнемотехники в коррекционно-логопедической </w:t>
      </w:r>
      <w:proofErr w:type="gramStart"/>
      <w:r w:rsidRPr="00005835">
        <w:rPr>
          <w:rFonts w:ascii="Times New Roman" w:hAnsi="Times New Roman" w:cs="Times New Roman"/>
          <w:sz w:val="24"/>
          <w:szCs w:val="24"/>
        </w:rPr>
        <w:t>работе.-</w:t>
      </w:r>
      <w:proofErr w:type="gramEnd"/>
      <w:r w:rsidRPr="00005835">
        <w:rPr>
          <w:rFonts w:ascii="Times New Roman" w:hAnsi="Times New Roman" w:cs="Times New Roman"/>
          <w:sz w:val="24"/>
          <w:szCs w:val="24"/>
        </w:rPr>
        <w:t>М. Инфра-М,2016</w:t>
      </w:r>
    </w:p>
    <w:p w:rsidR="004A2642" w:rsidRPr="00005835" w:rsidRDefault="004A2642" w:rsidP="000058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71104" w:rsidRPr="00005835" w:rsidRDefault="00BA16BF" w:rsidP="000058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058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</w:t>
      </w:r>
    </w:p>
    <w:p w:rsidR="00671104" w:rsidRPr="007B696E" w:rsidRDefault="00671104" w:rsidP="000058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B696E" w:rsidRPr="00005835" w:rsidRDefault="007B696E" w:rsidP="00005835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7B696E" w:rsidRPr="00005835" w:rsidRDefault="007B696E" w:rsidP="00005835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sectPr w:rsidR="007B696E" w:rsidRPr="0000583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B17D46"/>
    <w:multiLevelType w:val="hybridMultilevel"/>
    <w:tmpl w:val="72464F1C"/>
    <w:lvl w:ilvl="0" w:tplc="484037A0">
      <w:start w:val="1"/>
      <w:numFmt w:val="bullet"/>
      <w:lvlText w:val=""/>
      <w:lvlJc w:val="left"/>
      <w:pPr>
        <w:ind w:left="1428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AA27389"/>
    <w:multiLevelType w:val="multilevel"/>
    <w:tmpl w:val="2A3C87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646B28A2"/>
    <w:multiLevelType w:val="multilevel"/>
    <w:tmpl w:val="F62E03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6896E9B"/>
    <w:multiLevelType w:val="hybridMultilevel"/>
    <w:tmpl w:val="7290A206"/>
    <w:lvl w:ilvl="0" w:tplc="67E67FA8">
      <w:start w:val="1"/>
      <w:numFmt w:val="decimal"/>
      <w:lvlText w:val="%1."/>
      <w:lvlJc w:val="left"/>
      <w:pPr>
        <w:ind w:left="107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696E"/>
    <w:rsid w:val="00005835"/>
    <w:rsid w:val="00032693"/>
    <w:rsid w:val="00111DEE"/>
    <w:rsid w:val="00112250"/>
    <w:rsid w:val="004A2642"/>
    <w:rsid w:val="005109BE"/>
    <w:rsid w:val="00671104"/>
    <w:rsid w:val="007B696E"/>
    <w:rsid w:val="008C30FF"/>
    <w:rsid w:val="00BA16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21B351"/>
  <w15:chartTrackingRefBased/>
  <w15:docId w15:val="{A57BE0EB-CB6D-4367-AFE6-006E39F8F4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B696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7B69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7B696E"/>
    <w:rPr>
      <w:color w:val="0000FF"/>
      <w:u w:val="single"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7B696E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7B696E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7B696E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7B696E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7B696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5">
    <w:name w:val="TOC Heading"/>
    <w:basedOn w:val="1"/>
    <w:next w:val="a"/>
    <w:uiPriority w:val="39"/>
    <w:unhideWhenUsed/>
    <w:qFormat/>
    <w:rsid w:val="007B696E"/>
    <w:pPr>
      <w:outlineLvl w:val="9"/>
    </w:pPr>
    <w:rPr>
      <w:lang w:eastAsia="ru-RU"/>
    </w:rPr>
  </w:style>
  <w:style w:type="paragraph" w:styleId="a6">
    <w:name w:val="List Paragraph"/>
    <w:basedOn w:val="a"/>
    <w:uiPriority w:val="34"/>
    <w:qFormat/>
    <w:rsid w:val="004A2642"/>
    <w:pPr>
      <w:spacing w:after="200" w:line="276" w:lineRule="auto"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584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478818">
          <w:marLeft w:val="0"/>
          <w:marRight w:val="4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958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pedsovet.su/ns/6370_adaptacia_pervoklassnikov_k_shkole" TargetMode="Externa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://pedsovet.su/publ/164-1-0-4534" TargetMode="Externa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EE2599-B6F8-4D93-A680-F8CA064821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756</Words>
  <Characters>4313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5059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mrrim218@yandex.ru</dc:creator>
  <cp:keywords/>
  <dc:description/>
  <cp:lastModifiedBy>mrrim218@yandex.ru</cp:lastModifiedBy>
  <cp:revision>2</cp:revision>
  <dcterms:created xsi:type="dcterms:W3CDTF">2019-11-02T11:25:00Z</dcterms:created>
  <dcterms:modified xsi:type="dcterms:W3CDTF">2019-11-02T11:25:00Z</dcterms:modified>
</cp:coreProperties>
</file>