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F0" w:rsidRPr="009D65F0" w:rsidRDefault="008248B3" w:rsidP="009D65F0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76D7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ОРГАНИЗАЦИЯ РАБОТЫ СТУДЕНТОВ С НАРУШЕНИЕМ </w:t>
      </w:r>
      <w:r w:rsidRPr="00E34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ОПОРНО</w:t>
      </w:r>
      <w:r w:rsidR="00644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4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644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4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ДВИГАТЕЛЬНОГО АППАРАТА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Pr="00E34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44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F0" w:rsidRPr="009D65F0">
        <w:rPr>
          <w:rFonts w:ascii="Times New Roman" w:eastAsia="Calibri" w:hAnsi="Times New Roman" w:cs="Times New Roman"/>
          <w:b/>
          <w:sz w:val="28"/>
          <w:szCs w:val="28"/>
        </w:rPr>
        <w:t>НА ЗАНЯТИЯХ ЛИТЕРАТУРЫ</w:t>
      </w:r>
    </w:p>
    <w:p w:rsidR="00BB76D7" w:rsidRPr="00BB76D7" w:rsidRDefault="00BB76D7" w:rsidP="00BB76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1F60" w:rsidRDefault="00811F60" w:rsidP="00B9631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11F60">
        <w:rPr>
          <w:rFonts w:ascii="Times New Roman" w:eastAsia="Calibri" w:hAnsi="Times New Roman" w:cs="Times New Roman"/>
          <w:i/>
          <w:sz w:val="28"/>
          <w:szCs w:val="28"/>
        </w:rPr>
        <w:t xml:space="preserve">Борисенко Лидия Васильевна, </w:t>
      </w:r>
    </w:p>
    <w:p w:rsidR="00811F60" w:rsidRDefault="00811F60" w:rsidP="00B9631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11F60">
        <w:rPr>
          <w:rFonts w:ascii="Times New Roman" w:eastAsia="Calibri" w:hAnsi="Times New Roman" w:cs="Times New Roman"/>
          <w:i/>
          <w:sz w:val="28"/>
          <w:szCs w:val="28"/>
        </w:rPr>
        <w:t>преподаватель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</w:p>
    <w:p w:rsidR="00811F60" w:rsidRDefault="00811F60" w:rsidP="00B9631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почетный работник СПО,</w:t>
      </w:r>
    </w:p>
    <w:p w:rsidR="00811F60" w:rsidRDefault="00811F60" w:rsidP="00B9631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БУ « Нижневартовский социально –</w:t>
      </w:r>
    </w:p>
    <w:p w:rsidR="00811F60" w:rsidRPr="00811F60" w:rsidRDefault="00811F60" w:rsidP="00B9631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гуманитарный  колледж»</w:t>
      </w:r>
      <w:r w:rsidRPr="00811F6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811F60" w:rsidRPr="00811F60" w:rsidRDefault="00811F60" w:rsidP="00B96310">
      <w:pPr>
        <w:pStyle w:val="2"/>
        <w:shd w:val="clear" w:color="auto" w:fill="FFFFFF"/>
        <w:spacing w:before="0" w:beforeAutospacing="0" w:after="0" w:afterAutospacing="0" w:line="360" w:lineRule="atLeast"/>
        <w:jc w:val="right"/>
        <w:rPr>
          <w:b w:val="0"/>
          <w:bCs w:val="0"/>
          <w:i/>
          <w:color w:val="333333"/>
          <w:sz w:val="28"/>
          <w:szCs w:val="28"/>
        </w:rPr>
      </w:pPr>
      <w:r>
        <w:rPr>
          <w:b w:val="0"/>
          <w:i/>
          <w:color w:val="000000"/>
          <w:sz w:val="28"/>
          <w:szCs w:val="28"/>
          <w:shd w:val="clear" w:color="auto" w:fill="FFFFFF" w:themeFill="background1"/>
        </w:rPr>
        <w:t xml:space="preserve">                                                                   </w:t>
      </w:r>
      <w:r w:rsidR="002B1189">
        <w:rPr>
          <w:b w:val="0"/>
          <w:i/>
          <w:color w:val="000000"/>
          <w:sz w:val="28"/>
          <w:szCs w:val="28"/>
          <w:shd w:val="clear" w:color="auto" w:fill="FFFFFF" w:themeFill="background1"/>
        </w:rPr>
        <w:t xml:space="preserve">        </w:t>
      </w:r>
      <w:r>
        <w:rPr>
          <w:b w:val="0"/>
          <w:i/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  <w:lang w:val="en-US"/>
        </w:rPr>
        <w:t>Borisenco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</w:rPr>
        <w:t>.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  <w:lang w:val="en-US"/>
        </w:rPr>
        <w:t>Lidiya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</w:rPr>
        <w:t>.2013@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  <w:lang w:val="en-US"/>
        </w:rPr>
        <w:t>yandex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</w:rPr>
        <w:t>.</w:t>
      </w:r>
      <w:r w:rsidRPr="00811F60">
        <w:rPr>
          <w:b w:val="0"/>
          <w:i/>
          <w:color w:val="000000"/>
          <w:sz w:val="28"/>
          <w:szCs w:val="28"/>
          <w:shd w:val="clear" w:color="auto" w:fill="FFFFFF" w:themeFill="background1"/>
          <w:lang w:val="en-US"/>
        </w:rPr>
        <w:t>ru</w:t>
      </w:r>
    </w:p>
    <w:p w:rsidR="00BB76D7" w:rsidRPr="00BB76D7" w:rsidRDefault="00BB76D7" w:rsidP="00B963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497E" w:rsidRDefault="00F37578" w:rsidP="00FE3E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и актуальным вопросом в современном мире  является п</w:t>
      </w:r>
      <w:r w:rsidRPr="0002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="004C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достойного </w:t>
      </w:r>
      <w:r w:rsidRPr="0002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C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5FBA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="009E5088">
        <w:rPr>
          <w:rFonts w:ascii="Times New Roman" w:hAnsi="Times New Roman" w:cs="Times New Roman"/>
          <w:sz w:val="28"/>
          <w:szCs w:val="28"/>
        </w:rPr>
        <w:t xml:space="preserve">с проблемами здоровья </w:t>
      </w:r>
      <w:r w:rsidRPr="00705FBA">
        <w:rPr>
          <w:rFonts w:ascii="Times New Roman" w:hAnsi="Times New Roman" w:cs="Times New Roman"/>
          <w:sz w:val="28"/>
          <w:szCs w:val="28"/>
        </w:rPr>
        <w:t xml:space="preserve">образование играет важную роль, так как это один из действенных социальных ресурсов, направленных на уменьшение </w:t>
      </w:r>
      <w:r w:rsidR="00A64CF5">
        <w:rPr>
          <w:rFonts w:ascii="Times New Roman" w:hAnsi="Times New Roman" w:cs="Times New Roman"/>
          <w:sz w:val="28"/>
          <w:szCs w:val="28"/>
        </w:rPr>
        <w:t>проблемы</w:t>
      </w:r>
      <w:r w:rsidRPr="00705FBA">
        <w:rPr>
          <w:rFonts w:ascii="Times New Roman" w:hAnsi="Times New Roman" w:cs="Times New Roman"/>
          <w:sz w:val="28"/>
          <w:szCs w:val="28"/>
        </w:rPr>
        <w:t xml:space="preserve"> изоляции и</w:t>
      </w:r>
      <w:r w:rsidR="00AD5E73">
        <w:rPr>
          <w:rFonts w:ascii="Times New Roman" w:hAnsi="Times New Roman" w:cs="Times New Roman"/>
          <w:sz w:val="28"/>
          <w:szCs w:val="28"/>
        </w:rPr>
        <w:t xml:space="preserve"> их э</w:t>
      </w:r>
      <w:r w:rsidRPr="00705FBA">
        <w:rPr>
          <w:rFonts w:ascii="Times New Roman" w:hAnsi="Times New Roman" w:cs="Times New Roman"/>
          <w:sz w:val="28"/>
          <w:szCs w:val="28"/>
        </w:rPr>
        <w:t>кономической зависимости. Обладая и реализуя его на практике, лица с инвалидностью</w:t>
      </w:r>
      <w:r w:rsidR="00AD5E73">
        <w:rPr>
          <w:rFonts w:ascii="Times New Roman" w:hAnsi="Times New Roman" w:cs="Times New Roman"/>
          <w:sz w:val="28"/>
          <w:szCs w:val="28"/>
        </w:rPr>
        <w:t xml:space="preserve"> и  ОВЗ</w:t>
      </w:r>
      <w:r w:rsidRPr="00705FBA">
        <w:rPr>
          <w:rFonts w:ascii="Times New Roman" w:hAnsi="Times New Roman" w:cs="Times New Roman"/>
          <w:sz w:val="28"/>
          <w:szCs w:val="28"/>
        </w:rPr>
        <w:t xml:space="preserve"> способны повысить не только свой материальный уровень, но и мотиваци</w:t>
      </w:r>
      <w:r w:rsidR="00A64CF5">
        <w:rPr>
          <w:rFonts w:ascii="Times New Roman" w:hAnsi="Times New Roman" w:cs="Times New Roman"/>
          <w:sz w:val="28"/>
          <w:szCs w:val="28"/>
        </w:rPr>
        <w:t>ю</w:t>
      </w:r>
      <w:r w:rsidRPr="00705FBA">
        <w:rPr>
          <w:rFonts w:ascii="Times New Roman" w:hAnsi="Times New Roman" w:cs="Times New Roman"/>
          <w:sz w:val="28"/>
          <w:szCs w:val="28"/>
        </w:rPr>
        <w:t>, направленн</w:t>
      </w:r>
      <w:r w:rsidR="00A64CF5">
        <w:rPr>
          <w:rFonts w:ascii="Times New Roman" w:hAnsi="Times New Roman" w:cs="Times New Roman"/>
          <w:sz w:val="28"/>
          <w:szCs w:val="28"/>
        </w:rPr>
        <w:t>ую</w:t>
      </w:r>
      <w:r w:rsidRPr="00705FBA">
        <w:rPr>
          <w:rFonts w:ascii="Times New Roman" w:hAnsi="Times New Roman" w:cs="Times New Roman"/>
          <w:sz w:val="28"/>
          <w:szCs w:val="28"/>
        </w:rPr>
        <w:t xml:space="preserve"> на повышение личностного статуса и на полноценное включение в жизнь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ED5" w:rsidRPr="008F487F" w:rsidRDefault="00FE3ED5" w:rsidP="00FE3E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87F">
        <w:rPr>
          <w:rFonts w:ascii="Times New Roman" w:eastAsia="Calibri" w:hAnsi="Times New Roman" w:cs="Times New Roman"/>
          <w:sz w:val="28"/>
          <w:szCs w:val="28"/>
        </w:rPr>
        <w:t>Проблемы образования детей</w:t>
      </w:r>
      <w:r w:rsidR="00AD5E73">
        <w:rPr>
          <w:rFonts w:ascii="Times New Roman" w:eastAsia="Calibri" w:hAnsi="Times New Roman" w:cs="Times New Roman"/>
          <w:sz w:val="28"/>
          <w:szCs w:val="28"/>
        </w:rPr>
        <w:t xml:space="preserve"> с инвалидностью 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и ОВЗ </w:t>
      </w:r>
      <w:r w:rsidR="00A64CF5">
        <w:rPr>
          <w:rFonts w:ascii="Times New Roman" w:eastAsia="Calibri" w:hAnsi="Times New Roman" w:cs="Times New Roman"/>
          <w:sz w:val="28"/>
          <w:szCs w:val="28"/>
        </w:rPr>
        <w:t>в настоящее время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являются </w:t>
      </w:r>
      <w:r w:rsidR="00A64CF5">
        <w:rPr>
          <w:rFonts w:ascii="Times New Roman" w:eastAsia="Calibri" w:hAnsi="Times New Roman" w:cs="Times New Roman"/>
          <w:sz w:val="28"/>
          <w:szCs w:val="28"/>
        </w:rPr>
        <w:t xml:space="preserve">самыми 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обсуждаемы</w:t>
      </w:r>
      <w:r w:rsidR="00A64CF5">
        <w:rPr>
          <w:rFonts w:ascii="Times New Roman" w:eastAsia="Calibri" w:hAnsi="Times New Roman" w:cs="Times New Roman"/>
          <w:sz w:val="28"/>
          <w:szCs w:val="28"/>
        </w:rPr>
        <w:t>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4CF5">
        <w:rPr>
          <w:rFonts w:ascii="Times New Roman" w:eastAsia="Calibri" w:hAnsi="Times New Roman" w:cs="Times New Roman"/>
          <w:sz w:val="28"/>
          <w:szCs w:val="28"/>
        </w:rPr>
        <w:t>в обществе.</w:t>
      </w:r>
      <w:r w:rsidR="00A7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487F">
        <w:rPr>
          <w:rFonts w:ascii="Times New Roman" w:eastAsia="Calibri" w:hAnsi="Times New Roman" w:cs="Times New Roman"/>
          <w:sz w:val="28"/>
          <w:szCs w:val="28"/>
        </w:rPr>
        <w:t>Это связано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тем, что  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число детей с ограниченными возможностями здоровья и детей</w:t>
      </w:r>
      <w:r w:rsidR="00A7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A75">
        <w:rPr>
          <w:rFonts w:ascii="Times New Roman" w:eastAsia="Calibri" w:hAnsi="Times New Roman" w:cs="Times New Roman"/>
          <w:sz w:val="28"/>
          <w:szCs w:val="28"/>
        </w:rPr>
        <w:t>–</w:t>
      </w:r>
      <w:r w:rsidR="00A7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487F">
        <w:rPr>
          <w:rFonts w:ascii="Times New Roman" w:eastAsia="Calibri" w:hAnsi="Times New Roman" w:cs="Times New Roman"/>
          <w:sz w:val="28"/>
          <w:szCs w:val="28"/>
        </w:rPr>
        <w:t>инвалидов</w:t>
      </w:r>
      <w:r w:rsidR="00295A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неуклонно растет.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получения образования </w:t>
      </w:r>
      <w:r w:rsidR="004924C6">
        <w:rPr>
          <w:rFonts w:ascii="Times New Roman" w:eastAsia="Calibri" w:hAnsi="Times New Roman" w:cs="Times New Roman"/>
          <w:sz w:val="28"/>
          <w:szCs w:val="28"/>
        </w:rPr>
        <w:t>эти</w:t>
      </w:r>
      <w:r w:rsidR="00E67EF6">
        <w:rPr>
          <w:rFonts w:ascii="Times New Roman" w:eastAsia="Calibri" w:hAnsi="Times New Roman" w:cs="Times New Roman"/>
          <w:sz w:val="28"/>
          <w:szCs w:val="28"/>
        </w:rPr>
        <w:t>м</w:t>
      </w:r>
      <w:r w:rsidR="00A7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487F">
        <w:rPr>
          <w:rFonts w:ascii="Times New Roman" w:eastAsia="Calibri" w:hAnsi="Times New Roman" w:cs="Times New Roman"/>
          <w:sz w:val="28"/>
          <w:szCs w:val="28"/>
        </w:rPr>
        <w:t>дет</w:t>
      </w:r>
      <w:r w:rsidR="00E67EF6">
        <w:rPr>
          <w:rFonts w:ascii="Times New Roman" w:eastAsia="Calibri" w:hAnsi="Times New Roman" w:cs="Times New Roman"/>
          <w:sz w:val="28"/>
          <w:szCs w:val="28"/>
        </w:rPr>
        <w:t>ям</w:t>
      </w:r>
      <w:r w:rsidR="00A7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24C6">
        <w:rPr>
          <w:rFonts w:ascii="Times New Roman" w:eastAsia="Calibri" w:hAnsi="Times New Roman" w:cs="Times New Roman"/>
          <w:sz w:val="28"/>
          <w:szCs w:val="28"/>
        </w:rPr>
        <w:t xml:space="preserve">необходимо 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созда</w:t>
      </w:r>
      <w:r w:rsidR="004924C6">
        <w:rPr>
          <w:rFonts w:ascii="Times New Roman" w:eastAsia="Calibri" w:hAnsi="Times New Roman" w:cs="Times New Roman"/>
          <w:sz w:val="28"/>
          <w:szCs w:val="28"/>
        </w:rPr>
        <w:t>ть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специальн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4924C6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услови</w:t>
      </w:r>
      <w:r w:rsidR="004924C6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обеспечивающ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4924C6">
        <w:rPr>
          <w:rFonts w:ascii="Times New Roman" w:eastAsia="Calibri" w:hAnsi="Times New Roman" w:cs="Times New Roman"/>
          <w:sz w:val="28"/>
          <w:szCs w:val="28"/>
        </w:rPr>
        <w:t>е</w:t>
      </w:r>
      <w:r w:rsidRPr="008F487F">
        <w:rPr>
          <w:rFonts w:ascii="Times New Roman" w:eastAsia="Calibri" w:hAnsi="Times New Roman" w:cs="Times New Roman"/>
          <w:sz w:val="28"/>
          <w:szCs w:val="28"/>
        </w:rPr>
        <w:t xml:space="preserve"> равные с обычными детьми возможности в пределах специальных образовательных стандартов, лечение и оздоровление, воспитание и обучение, коррекцию нарушений развития, социальную адаптацию.</w:t>
      </w:r>
    </w:p>
    <w:p w:rsidR="00B26AB1" w:rsidRPr="004924C6" w:rsidRDefault="00F37578" w:rsidP="008C087C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Государство </w:t>
      </w:r>
      <w:r w:rsidR="008C087C" w:rsidRPr="0002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гарантирует создание необходимы</w:t>
      </w:r>
      <w:r w:rsidR="00AD5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="008C087C" w:rsidRPr="0002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</w:t>
      </w:r>
      <w:r w:rsidR="00AD5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8C087C" w:rsidRPr="0002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его получения.</w:t>
      </w:r>
      <w:r w:rsidR="005C7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6AB1" w:rsidRPr="004924C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 xml:space="preserve">Под специальными условиями понимаются условия обучения, воспитания и развития </w:t>
      </w:r>
      <w:r w:rsidR="00AD5E73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этой группы детей</w:t>
      </w:r>
      <w:r w:rsidR="00B26AB1" w:rsidRPr="004924C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, включающие в себя использование специальных образовательных программ и методов</w:t>
      </w:r>
      <w:r w:rsidR="005C709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 xml:space="preserve"> </w:t>
      </w:r>
      <w:r w:rsidR="00B26AB1" w:rsidRPr="004924C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обучения и воспитания, специальных учебников, учебных пособий</w:t>
      </w:r>
      <w:r w:rsidR="004924C6" w:rsidRPr="004924C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,</w:t>
      </w:r>
      <w:r w:rsidR="00B26AB1" w:rsidRPr="004924C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 xml:space="preserve"> дидактических материалов, специальных технических средств обучения коллективного и индивидуального пользования, проведение групповых и индивидуальных занятий</w:t>
      </w:r>
      <w:r w:rsidR="004924C6" w:rsidRPr="004924C6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 xml:space="preserve"> и т.д.</w:t>
      </w:r>
    </w:p>
    <w:p w:rsidR="002B1189" w:rsidRDefault="008F487F" w:rsidP="002B1189">
      <w:pPr>
        <w:shd w:val="clear" w:color="auto" w:fill="FFFFFF"/>
        <w:spacing w:after="27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87F">
        <w:rPr>
          <w:rFonts w:ascii="Times New Roman" w:eastAsia="Calibri" w:hAnsi="Times New Roman" w:cs="Times New Roman"/>
          <w:sz w:val="28"/>
          <w:szCs w:val="28"/>
        </w:rPr>
        <w:t>Федеральный закон «Об образовании в Российской Федерации»                  от 29 декабря 2012 г. № 273-ФЗ нормативно регулирует право на образование без дискриминации по состоянию здоровья (ст.5) и определяет возможности получения образования инвалидам и лицам с ограниченными возможностями здоровья как в общеобразовательных организациях, так и в отдельных общеобразовательных организациях, реализующих адаптированные основные образовательные программы для обучающихся</w:t>
      </w:r>
      <w:r w:rsidR="00BB1465">
        <w:rPr>
          <w:rFonts w:ascii="Times New Roman" w:eastAsia="Calibri" w:hAnsi="Times New Roman" w:cs="Times New Roman"/>
          <w:sz w:val="28"/>
          <w:szCs w:val="28"/>
        </w:rPr>
        <w:t>.</w:t>
      </w:r>
      <w:r w:rsidR="002B11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189" w:rsidRPr="002B1189">
        <w:rPr>
          <w:rFonts w:ascii="Times New Roman" w:hAnsi="Times New Roman" w:cs="Times New Roman"/>
          <w:sz w:val="28"/>
          <w:szCs w:val="28"/>
        </w:rPr>
        <w:t xml:space="preserve">Для успешной адаптации необходим комплекс мероприятий, имеющий целью помочь  студенту с инвалидностью  достигнуть и поддерживать оптимальную степень </w:t>
      </w:r>
      <w:r w:rsidR="002B1189" w:rsidRPr="002B1189">
        <w:rPr>
          <w:rFonts w:ascii="Times New Roman" w:hAnsi="Times New Roman" w:cs="Times New Roman"/>
          <w:sz w:val="28"/>
          <w:szCs w:val="28"/>
        </w:rPr>
        <w:lastRenderedPageBreak/>
        <w:t>участия в социальном взаимодействии и коммуникации, способствующих постоянному внутреннему росту.</w:t>
      </w:r>
    </w:p>
    <w:p w:rsidR="002B1189" w:rsidRDefault="00E21452" w:rsidP="002B1189">
      <w:pPr>
        <w:shd w:val="clear" w:color="auto" w:fill="FFFFFF"/>
        <w:spacing w:after="27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4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Студенты с н</w:t>
      </w:r>
      <w:r w:rsidR="008248B3" w:rsidRPr="00E214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арушения</w:t>
      </w:r>
      <w:r w:rsidRPr="00E214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="008248B3" w:rsidRPr="00E214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опорно-двигательного аппарата</w:t>
      </w:r>
      <w:r w:rsidR="008248B3" w:rsidRPr="00E21452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- </w:t>
      </w:r>
      <w:r w:rsidR="008248B3" w:rsidRPr="00E214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</w:t>
      </w:r>
      <w:r w:rsidR="008248B3" w:rsidRPr="00E21452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частично или полностью ограничены в произвольных движениях</w:t>
      </w:r>
      <w:r w:rsidRPr="00E2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248B3" w:rsidRPr="00E2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зависимости от характера заболевания и степени выраженности дефекта</w:t>
      </w:r>
      <w:r w:rsidRPr="00E2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Они </w:t>
      </w:r>
      <w:r w:rsidR="008248B3" w:rsidRPr="00E21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 собой 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группу лиц, имеющих различные двигательные патологии, которые часто сочетаются с нарушениями в познавательном, речевом, эмоционально-личностном развитии. </w:t>
      </w:r>
      <w:r w:rsidRPr="00E21452">
        <w:rPr>
          <w:rFonts w:ascii="Times New Roman" w:hAnsi="Times New Roman" w:cs="Times New Roman"/>
          <w:sz w:val="28"/>
          <w:szCs w:val="28"/>
        </w:rPr>
        <w:t>При обучении детей с нарушениями опорно-двигательного аппарата, необходимо, чтобы преподаватели знали о психофизических особенностях такого студента, учитывали их при определении интеллектуальных</w:t>
      </w:r>
      <w:r w:rsidR="00CD1CEE">
        <w:rPr>
          <w:rFonts w:ascii="Times New Roman" w:hAnsi="Times New Roman" w:cs="Times New Roman"/>
          <w:sz w:val="28"/>
          <w:szCs w:val="28"/>
        </w:rPr>
        <w:t xml:space="preserve"> </w:t>
      </w:r>
      <w:r w:rsidRPr="00E21452">
        <w:rPr>
          <w:rFonts w:ascii="Times New Roman" w:hAnsi="Times New Roman" w:cs="Times New Roman"/>
          <w:sz w:val="28"/>
          <w:szCs w:val="28"/>
        </w:rPr>
        <w:t xml:space="preserve">и физических нагрузок, при оценке уровня достижений, использовали специальные методы и приемы обучения. </w:t>
      </w:r>
    </w:p>
    <w:p w:rsidR="001E7BB2" w:rsidRDefault="008248B3" w:rsidP="002B1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поражений ОДА может з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атормозить 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сравнение, выделение существенных и несущественных признаков, установление причинно</w:t>
      </w:r>
      <w:r w:rsidR="00DC53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следственной зависимости, неточность употребляемых понятий. При тяжелом поражении нижних конечностей руки присутствуют трудности при овладении определенными предметно-практическими действиями. Поражения ОДА часто связаны с нарушениями зрения, слуха, чувствительности, пространственной ориентации. Это проявляется в замедленном формировании понятий, определяющих положение предметов и частей собственного тела в пространстве, неспособности узнавать и воспроизводить фигуры, складывать из частей целое. </w:t>
      </w:r>
      <w:r w:rsidR="00830C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написании текстов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выявляются ошибки в графическом изображении букв и </w:t>
      </w:r>
      <w:r w:rsidR="00830CE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(асимметрия, зеркальность) Нарушения ОДА проявляются в расстройстве внимания и памяти, сужении объема внимания, преобладании слуховой памяти над зрительной.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не только 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 записывать (если возможно), но и постоянно вслух проговаривать, акцентировать внимание на главном. 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B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данной категорией студентов следует следовать рекомендациям:</w:t>
      </w:r>
    </w:p>
    <w:p w:rsidR="006B1D34" w:rsidRPr="00E34565" w:rsidRDefault="001E7BB2" w:rsidP="00554579">
      <w:pPr>
        <w:shd w:val="clear" w:color="auto" w:fill="FFFFFF"/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Эмоциональные нарушения проявляются в виде повышенной возбудимости, проявлении страхов, склонности к колебаниям настроения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следует говорить резко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громко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человеком, имеющим психические нарушения, даже если для этого имеются основания</w:t>
      </w:r>
      <w:r w:rsidR="00BB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постоянно делать замечания, указывать на недочеты и ошибки, акцентировать внимание на негативных моментах. Обучающиеся не должны чувствовать себя ущербными.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проявляет дружелюб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ие, терпение, понимание,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лицо с </w:t>
      </w:r>
      <w:r w:rsidR="005545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 ОДА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чувствовать себя спокойно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1D34" w:rsidRPr="00E34565" w:rsidRDefault="001E7BB2" w:rsidP="006B1D34">
      <w:pPr>
        <w:shd w:val="clear" w:color="auto" w:fill="FFFFFF"/>
        <w:spacing w:after="27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общении 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студентами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испытывающими затруднения в речи, не следует перебивать и поправлять. Необходимо быть готовым к тому, что разговор с человеком с затрудненной речью займет больше времени. 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673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занятии н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задавать вопросы, которые требуют коротких ответов или кивка. При общении с 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гиперкинезами (непроизвольными движениями тела или конечностей)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 внимание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B1D34" w:rsidRPr="00E34565" w:rsidRDefault="006B1D34" w:rsidP="006B1D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диалога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нужно отвлекаться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непроизвольные движения собеседника, потому что 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пропустить что-то важное;</w:t>
      </w:r>
    </w:p>
    <w:p w:rsidR="006B1D34" w:rsidRDefault="006B1D34" w:rsidP="006B1D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гиперкинезах встречаются затруднения в речи.</w:t>
      </w:r>
    </w:p>
    <w:p w:rsidR="00DC5307" w:rsidRPr="00E34565" w:rsidRDefault="001E7BB2" w:rsidP="00DC5307">
      <w:pPr>
        <w:shd w:val="clear" w:color="auto" w:fill="FFFFFF"/>
        <w:spacing w:after="27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307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необходимо лично убеждаться в доступности мест, где запланированы занятия. Можно предложить старосте группы, где обучается студент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нарушениями ОДА,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307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заранее известить его о возможных проблемах с доступностью объекта.</w:t>
      </w:r>
    </w:p>
    <w:p w:rsidR="006B1D34" w:rsidRPr="00E34565" w:rsidRDefault="00A415B3" w:rsidP="00A415B3">
      <w:pPr>
        <w:shd w:val="clear" w:color="auto" w:fill="FFFFFF"/>
        <w:spacing w:before="100" w:beforeAutospacing="1" w:after="100" w:afterAutospacing="1" w:line="3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должен проявлять педагогический такт, создавать ситуации успеха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этих </w:t>
      </w:r>
      <w:r w:rsidR="006B1D34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студентов, своевременно оказывать помощь, развивать веру в собственные силы и возможности</w:t>
      </w:r>
      <w:r w:rsidR="00B0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привлекать к проектной и творческой деятельности, давать посильные поручения, чтобы человек чувствовал себя </w:t>
      </w:r>
      <w:r w:rsidR="00C412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востребованным в социуме, потому что обучающиеся с  нарушениями ОДА очень часто чувствуют себя одинокими и ненужными.</w:t>
      </w:r>
    </w:p>
    <w:p w:rsidR="00C4122F" w:rsidRPr="002B1189" w:rsidRDefault="006B1D34" w:rsidP="002B1189">
      <w:pPr>
        <w:shd w:val="clear" w:color="auto" w:fill="FFFFFF"/>
        <w:spacing w:after="27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Физический недостаток существенно влияет на социальную позицию студента, на его отношение к окружающему миру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наблюдаются нарушения личностного развития: пониженная мотивация к деятельности, страхи, связанные с передвижением и общением, стремление к ограничению социальных контактов. Эмоционально-волевые нарушения проявляются в повышенной возбудимости, чрезмерной чувствительности к внешним раздражителям и пугливости. У одних отмечается беспокойство, суетливость, расторможенность, у других - вялость, пассивность и двигательная заторможенность.</w:t>
      </w:r>
      <w:r w:rsidR="002B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22F" w:rsidRPr="002B1189">
        <w:rPr>
          <w:rFonts w:ascii="Times New Roman" w:hAnsi="Times New Roman" w:cs="Times New Roman"/>
          <w:sz w:val="28"/>
          <w:szCs w:val="28"/>
        </w:rPr>
        <w:t>Для успешной социокультурной адаптации необходим комплекс мероприятий, имеющий целью помочь  студенту с инвалидностью  достигнуть и поддерживать оптимальную степень участия в социальном взаимодействии и коммуникации</w:t>
      </w:r>
      <w:r w:rsidR="003069E3">
        <w:rPr>
          <w:rFonts w:ascii="Times New Roman" w:hAnsi="Times New Roman" w:cs="Times New Roman"/>
          <w:sz w:val="28"/>
          <w:szCs w:val="28"/>
        </w:rPr>
        <w:t>.</w:t>
      </w:r>
      <w:r w:rsidR="00C4122F" w:rsidRPr="002B11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8B3" w:rsidRPr="00E34565" w:rsidRDefault="00830CE7" w:rsidP="008248B3">
      <w:pPr>
        <w:shd w:val="clear" w:color="auto" w:fill="FFFFFF"/>
        <w:spacing w:after="27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для таких студентов делать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минутный перерыв. Для организации учебного процесса необходимо определить учебное место в аудитории, следует разрешить студенту самому подбирать комфортную позу для выполнения письменных и устных работ (сидя, стоя, облокотившись и т.д.). При проведении занятий следует учитывать объем и формы выполнения устных и письменных работ, темп работы аудитории и по возможности менять формы проведения занятий. С целью получения лицами с поражением опорно-двигательного аппарата информации в полном объеме звуковые сообщения нужно дублировать зрительными, использовать наглядный материал, обучающие видеоматериалы</w:t>
      </w:r>
      <w:r w:rsidR="00554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пользоваться электронными средствами при выполнении </w:t>
      </w:r>
      <w:r w:rsidR="00554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заданий.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со студентами с нарушением ОДА необходимо использовать методы, активизирующие познавательную деятельность 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3069E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развивающие устную и письменную речь и формирующие необходимые учебные навыки</w:t>
      </w:r>
      <w:r w:rsidR="00B3739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занятиях по литературе необходимо придерживаться следующих правил: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указаний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 устной, так и письменной форме;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Поэтапное разъяснение заданий</w:t>
      </w:r>
      <w:r w:rsidR="00B37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с текстом произведения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Последовательное выполнение заданий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(чтение инструкции)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студентами инструкции к выполнению задания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>( проговаривание этапов выполнения работы)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8B3" w:rsidRPr="00E34565" w:rsidRDefault="008248B3" w:rsidP="005545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аудио-визуальными техническими средствами </w:t>
      </w:r>
      <w:r w:rsidR="00322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бучения;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37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студентами компьютерных средс</w:t>
      </w:r>
      <w:r w:rsid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( ноутбуков, нетбуков, планшетов), на занятиях в структуру урока должны быть включены </w:t>
      </w:r>
      <w:r w:rsidR="00B37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видеофильмы, 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презентации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обучающие программы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тренажер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ами, </w:t>
      </w:r>
      <w:r w:rsid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 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компьютерного тестирования при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5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текущем контроле</w:t>
      </w:r>
      <w:r w:rsidR="00FA238E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электронных учебников при выполнении практических заданий, где есть возможность дополнить  ответ);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Демонстрация уже выполненного задания </w:t>
      </w:r>
      <w:r w:rsidR="006B1D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22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B1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</w:t>
      </w:r>
      <w:r w:rsidR="00322EE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B1D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Близость к студентам во время объяснения задания;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Акцентирование внимания на хороших оценках;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студентов по парам для выполнения </w:t>
      </w:r>
      <w:r w:rsidR="00FA2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на практических занятиях, семинар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FA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4A2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над </w:t>
      </w:r>
      <w:r w:rsidR="007E74A2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 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A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к занятиям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один из студентов мог подать пример другому</w:t>
      </w:r>
      <w:r w:rsid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помочь в выполнении задания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8B3" w:rsidRPr="00E34565" w:rsidRDefault="00322EEC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248B3"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инимум наказания за невыполнение задания; ориентироваться более на позитивное, чем негативное;</w:t>
      </w:r>
    </w:p>
    <w:p w:rsidR="008248B3" w:rsidRPr="00E34565" w:rsidRDefault="008248B3" w:rsidP="004E78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</w:t>
      </w:r>
      <w:r w:rsidR="005545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доступных по выполнению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</w:t>
      </w:r>
      <w:r w:rsidR="005366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 ориентированных и учитывающих навыки и умения студента;</w:t>
      </w:r>
    </w:p>
    <w:p w:rsidR="00FD69AC" w:rsidRPr="00732B7D" w:rsidRDefault="008248B3" w:rsidP="00B963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Игнорирование незначительн</w:t>
      </w:r>
      <w:r w:rsidR="00322EEC"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поведенческ</w:t>
      </w:r>
      <w:r w:rsidR="00322EEC"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322EEC"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Pr="00732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 является непреднамеренным.</w:t>
      </w:r>
    </w:p>
    <w:p w:rsidR="001758F6" w:rsidRDefault="00D42A02" w:rsidP="008248B3">
      <w:pPr>
        <w:shd w:val="clear" w:color="auto" w:fill="FFFFFF"/>
        <w:spacing w:after="27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большинства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студентов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проблемами здоровья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отмечается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преподавателя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05A90" w:rsidRDefault="001758F6" w:rsidP="00732B7D">
      <w:pPr>
        <w:shd w:val="clear" w:color="auto" w:fill="FFFFFF"/>
        <w:spacing w:after="27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приемлемыми методами в практической работе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преподавателя - филолога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56D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студентами с инвалидностью и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ОВЗ, </w:t>
      </w:r>
      <w:r w:rsidR="003069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являются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объяснительно-иллюстративный, репродуктивный, частично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поисковый, коммуникативный, информационно-коммуникационный; методы контроля, самоконтроля и взаимоконтроля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Группа поисково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исследовательских методов предоставляет наибольшие возможности для формирования у 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познавательной активности, но для реализации методов проблемного </w:t>
      </w:r>
      <w:r w:rsidRPr="001758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обучения необходим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достаточно высокий уровень сформированности у 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них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умения пользоваться предоставляемой им информацией, умения самостоятельно искать пути решения поставленной задачи</w:t>
      </w:r>
      <w:r w:rsidR="00C56D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Это затруднительно</w:t>
      </w:r>
      <w:r w:rsidR="00732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хотя данная работа интересна.</w:t>
      </w:r>
      <w:r w:rsidR="00C56D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различных методов обучения различны, они зависят от содержания соответствующего метода, способов их использования, мастерства педагога. Каждый метод активным делает тот, кто его применяет.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понятием метода тесно связано понятие «прием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обучения». </w:t>
      </w:r>
      <w:r w:rsidR="00F450A9" w:rsidRPr="00F450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Приемы обучения – конкретные операции взаимодействия </w:t>
      </w:r>
      <w:r w:rsidR="00F450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педагога и </w:t>
      </w:r>
      <w:r w:rsidR="00732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56D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бучаю</w:t>
      </w:r>
      <w:r w:rsidR="00F450A9" w:rsidRPr="00F450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щегося в процессе реализации методов обучения. Приемы обучения характеризуются предметным содержанием, организуемой ими познавательной деятельностью и обуславливаются целью применения. Реальная деятельность обучения состоит из отдельных приемов.</w:t>
      </w:r>
      <w:r w:rsidR="00F450A9" w:rsidRPr="00F450A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методов, в качестве средства активизации учебной деятельности могут выступать формы организации обучения</w:t>
      </w:r>
      <w:r w:rsidR="00705A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56D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Формой организации совместной деятельности </w:t>
      </w:r>
      <w:r w:rsidR="0044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преподавателя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732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</w:t>
      </w:r>
      <w:r w:rsidR="00732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 явля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44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4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лекционны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40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занятия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 которых </w:t>
      </w:r>
      <w:r w:rsidR="00F450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может использовать различные методы и приемы обучения, подбирая наиболее соответствующие содержанию обучения и познавательным возможностям </w:t>
      </w:r>
      <w:r w:rsidR="00E57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студентов.</w:t>
      </w:r>
      <w:r w:rsidR="00F450A9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05A90" w:rsidRPr="001A6BDE" w:rsidRDefault="00705A90" w:rsidP="0070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занятиях по литературе рекомендуется  использовать интерактивные методы обучения. 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таких занятий все студенты вовлечены в работу, они имеют возможность высказывать и аргументировать свою точку зрения, делать выводы и обобщения при анализе произведений: характеристике литературных героев, авторской позиции писателя, при знакомстве с критическими литературоведческими статьями и т.д. Интерактивная деятельность на уроках предполагает организацию и развитие диалогового общения,</w:t>
      </w:r>
      <w:r w:rsidR="00732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очень важно для развития речи студентов с ОДА</w:t>
      </w:r>
      <w:r w:rsidR="0068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такой диалог 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ведёт к взаимодействию, взаимопониманию, к совместному решению общих, но значимых для каждого участника задач. В ходе диалогового обучения обучающиеся учатся критически мыслить, давать </w:t>
      </w:r>
      <w:r w:rsidR="00B52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краткие 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 на  сложные вопросы, руководствуясь текстом произведения, сравнивать  альтернативные мнения, принимать продуманные решения, участвовать в дискуссиях, общаться с другими людьми.</w:t>
      </w:r>
      <w:r w:rsidR="0068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обучающихся с ОДА это трудная задача, но решать ее все равно необходимо, постепенно повышая требования.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этого на уроках литературы организуется индивидуальная, парная и групповая работа, </w:t>
      </w:r>
      <w:r w:rsidR="0068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проводятся 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работы</w:t>
      </w:r>
      <w:r w:rsidR="0068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(задания)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планировании занятий необходимо учитывать особенности обучающихся  с 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нарушением опорно-двигательного аппарата</w:t>
      </w:r>
      <w:r w:rsidR="006856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для них индивидуальные задания, которые были интересны, выполнимы и соответственно оценены. Это могут быть различные электронные тестовые задания</w:t>
      </w:r>
      <w:r w:rsidR="00AA2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творчеству писателей, по содержанию произведения, характеристике </w:t>
      </w:r>
      <w:r w:rsidR="00D2705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героев</w:t>
      </w:r>
      <w:r w:rsidR="006856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развернутых ответов по плану</w:t>
      </w:r>
      <w:r w:rsidR="00D2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изученно</w:t>
      </w:r>
      <w:r w:rsidR="00A14B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2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</w:t>
      </w:r>
      <w:r w:rsidR="00A14BD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</w:t>
      </w:r>
      <w:r w:rsidR="00D2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схем, </w:t>
      </w:r>
      <w:r w:rsidR="00D2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таблиц, готовых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трафаретов для краткого ответа на вопросы по </w:t>
      </w:r>
      <w:r w:rsidR="00D2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литературным эпизодам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произведения. П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организации и 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выполнении работы в парах и группах такие студенты не должны испытывать дискомфорт</w:t>
      </w:r>
      <w:r w:rsidR="006856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они должны быть включены в общую работу.</w:t>
      </w:r>
    </w:p>
    <w:p w:rsidR="00705A90" w:rsidRPr="001A6BDE" w:rsidRDefault="00705A90" w:rsidP="00705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по литературе </w:t>
      </w: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затруднения обучающиеся испытывали только в самостоятельной повествовательной речи. Трудности  возникали при необходимости давать ответы на вопросы во время диалогической речи.</w:t>
      </w:r>
    </w:p>
    <w:p w:rsidR="00705A90" w:rsidRPr="001A6BDE" w:rsidRDefault="00705A90" w:rsidP="00705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Наглядн</w:t>
      </w:r>
      <w:r w:rsidR="00D27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ый </w:t>
      </w: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опор</w:t>
      </w:r>
      <w:r w:rsidR="00D27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ный  материал</w:t>
      </w: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5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может </w:t>
      </w: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облегч</w:t>
      </w:r>
      <w:r w:rsidR="00685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ить</w:t>
      </w: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речевую деятельность;  но </w:t>
      </w:r>
      <w:r w:rsidR="00D2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 с</w:t>
      </w:r>
      <w:r w:rsidR="00B52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легче составить презентацию по творчеству писателя, чем приготовить устный </w:t>
      </w:r>
      <w:r w:rsidR="00D2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</w:t>
      </w:r>
      <w:r w:rsidRPr="001A6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заданной теме.</w:t>
      </w:r>
    </w:p>
    <w:p w:rsidR="00705A90" w:rsidRPr="001A6BDE" w:rsidRDefault="00705A90" w:rsidP="00705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быть готовым к тому, что разговор с обучающимся  с затрудненной речью займет больше времени. Затруднения в речи – не показатель низкого уровня интеллекта человека. Если </w:t>
      </w:r>
      <w:r w:rsidR="0068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удалось при ответе студента понять </w:t>
      </w:r>
      <w:r w:rsidR="00A11B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содержание,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переспросить. Если снова не удалось понять, нужно попросить произнести слово в более медленном темпе, возможно, по буквам. – при возникновении проблем в общении, можно спросить, не хочет ли собеседник использовать другой способ – написать, напечатать. </w:t>
      </w:r>
      <w:r w:rsidR="00B52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Домашние задания можно </w:t>
      </w:r>
      <w:r w:rsidR="00A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</w:t>
      </w:r>
      <w:r w:rsidR="00B521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таким студентам в печатном варианте на компьютере.</w:t>
      </w:r>
    </w:p>
    <w:p w:rsidR="00AA2BCD" w:rsidRPr="00AA2BCD" w:rsidRDefault="00705A90" w:rsidP="00D27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нужно  задавать вопросы, которые требуют </w:t>
      </w:r>
      <w:r w:rsidR="00A1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лаконичных 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ответов</w:t>
      </w:r>
      <w:r w:rsidR="00A11B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B7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опросы должны быть заранее подготовлены преподавателем по каждой теме для </w:t>
      </w:r>
      <w:r w:rsidRPr="001A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 с </w:t>
      </w:r>
      <w:r w:rsidRPr="001A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нарушением опорно-двигательного аппарата. </w:t>
      </w:r>
      <w:r w:rsidR="00AA2BCD" w:rsidRP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Использование программы создания презентаций представляется очень удобным для работы с данной категорией студентов. На слайдах можно разместить необходимый картинный материал, цифровые фотографии, тексты; можно добавить музыкальное и голосовое сопровождение к демонстрации презентации. При такой организации материала включаются три вида памяти обучающихся: зрительная, слуховая, моторная. </w:t>
      </w:r>
    </w:p>
    <w:p w:rsidR="00AA2BCD" w:rsidRDefault="00AA2BCD" w:rsidP="00AA2BC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процессе </w:t>
      </w:r>
      <w:r w:rsidR="00A11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данной 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 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формируются правильные речевые навыки,</w:t>
      </w:r>
      <w:r w:rsidR="00B521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отрабатывается артикуляция,</w:t>
      </w: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в дальнейшем и самоконтроль за своей речью. Мультимедийные презентации повышают мотивационную активность</w:t>
      </w:r>
      <w:r w:rsidR="00A11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студентов. </w:t>
      </w:r>
    </w:p>
    <w:p w:rsidR="00B52161" w:rsidRDefault="00C60152" w:rsidP="00A14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bookmarkStart w:id="0" w:name="_GoBack"/>
      <w:bookmarkEnd w:id="0"/>
      <w:r w:rsidR="00AA2BCD" w:rsidRP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азнообразие существующих методов обучения позволяет учителю чередовать различные виды работы, что также является эффективным средством активизации учения. Переключение с одного вида деятельности на другой, предохраняет от переутомления, и в то же время не дает отвлечься от изучаемого материала, а также обеспечивает его восприятие с различных сторон.</w:t>
      </w:r>
      <w:r w:rsidR="00B521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2BCD" w:rsidRP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Средства активизации необходимо использовать в системе, которая, объединив должным образом подобранные содержание, методы и формы организации обучения, позволит стимулировать различные компоненты учебной и коррекционно-развивающей деятельности у </w:t>
      </w:r>
      <w:r w:rsidR="00A11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</w:t>
      </w:r>
      <w:r w:rsidR="00AA2BCD" w:rsidRP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</w:t>
      </w:r>
      <w:r w:rsidR="00A11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AA2BCD" w:rsidRP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 с</w:t>
      </w:r>
      <w:r w:rsidR="00B521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</w:t>
      </w:r>
      <w:r w:rsidR="00AA2BCD" w:rsidRPr="00AA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14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работе со студентами с нарушениями ОДА необходимо руководствоваться следующими принципами в своей работе:</w:t>
      </w:r>
    </w:p>
    <w:p w:rsidR="00A11B7F" w:rsidRDefault="002A0B64" w:rsidP="00A11B7F">
      <w:pPr>
        <w:pStyle w:val="Default"/>
        <w:rPr>
          <w:sz w:val="28"/>
          <w:szCs w:val="28"/>
          <w:shd w:val="clear" w:color="auto" w:fill="FFFFFF"/>
        </w:rPr>
      </w:pPr>
      <w:r w:rsidRPr="002A0B64">
        <w:rPr>
          <w:sz w:val="28"/>
          <w:szCs w:val="28"/>
          <w:shd w:val="clear" w:color="auto" w:fill="FFFFFF"/>
        </w:rPr>
        <w:t>1.Индивидуальный подход к каждому</w:t>
      </w:r>
      <w:r w:rsidR="00A16F33">
        <w:rPr>
          <w:sz w:val="28"/>
          <w:szCs w:val="28"/>
          <w:shd w:val="clear" w:color="auto" w:fill="FFFFFF"/>
        </w:rPr>
        <w:t xml:space="preserve"> студенту</w:t>
      </w:r>
      <w:r w:rsidRPr="002A0B64">
        <w:rPr>
          <w:sz w:val="28"/>
          <w:szCs w:val="28"/>
          <w:shd w:val="clear" w:color="auto" w:fill="FFFFFF"/>
        </w:rPr>
        <w:t>.</w:t>
      </w:r>
      <w:r w:rsidR="00A11B7F">
        <w:rPr>
          <w:sz w:val="28"/>
          <w:szCs w:val="28"/>
          <w:shd w:val="clear" w:color="auto" w:fill="FFFFFF"/>
        </w:rPr>
        <w:t xml:space="preserve"> </w:t>
      </w:r>
    </w:p>
    <w:p w:rsidR="00A11B7F" w:rsidRDefault="00A11B7F" w:rsidP="00A11B7F">
      <w:pPr>
        <w:pStyle w:val="Default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2.</w:t>
      </w:r>
      <w:r w:rsidR="002A0B64" w:rsidRPr="002A0B64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 xml:space="preserve">Воспитание коммуникативной компетенции (умение жить в социуме, умение общаться). </w:t>
      </w:r>
    </w:p>
    <w:p w:rsidR="00A14BD0" w:rsidRDefault="00A11B7F" w:rsidP="00A14B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A0B64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</w:t>
      </w:r>
      <w:r w:rsidR="002A0B64" w:rsidRPr="002A0B6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14BD0" w:rsidRDefault="00A11B7F" w:rsidP="00A14BD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2A0B64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</w:t>
      </w:r>
      <w:r w:rsidR="002A0B64" w:rsidRPr="002A0B6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16F33" w:rsidRDefault="00A11B7F" w:rsidP="00A14B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2A0B64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Проявление педагогического такта. Постоянное поощрение за малейшие успехи, своевременная и тактическая помощь каждому </w:t>
      </w:r>
      <w:r w:rsidR="00456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студенту</w:t>
      </w:r>
      <w:r w:rsidR="002A0B64"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развитие в нём веры в собственные силы и возможности.</w:t>
      </w:r>
    </w:p>
    <w:p w:rsidR="004265C0" w:rsidRDefault="002A0B64" w:rsidP="004265C0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A0B6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265C0" w:rsidRDefault="004265C0" w:rsidP="00426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Используемая литература:</w:t>
      </w:r>
    </w:p>
    <w:p w:rsidR="004265C0" w:rsidRPr="00790FBC" w:rsidRDefault="004265C0" w:rsidP="004265C0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Базоев В.3. Поддержка профессионального образования детей с ДЦП в России. Дефектология. М., 2009 г.</w:t>
      </w:r>
    </w:p>
    <w:p w:rsidR="004265C0" w:rsidRDefault="004265C0" w:rsidP="004265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E0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Левченко И.Ю. Современные проблемы организации обучения и воспитания детей с детским церебральным параличом. - Коррекционная педагогика, 2008.</w:t>
      </w:r>
    </w:p>
    <w:p w:rsidR="004265C0" w:rsidRPr="00B91D95" w:rsidRDefault="004265C0" w:rsidP="004265C0">
      <w:pPr>
        <w:pStyle w:val="Defaul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</w:t>
      </w:r>
      <w:r w:rsidRPr="00B91D95">
        <w:t xml:space="preserve"> </w:t>
      </w:r>
      <w:r>
        <w:t xml:space="preserve"> </w:t>
      </w:r>
      <w:r w:rsidRPr="00B91D95">
        <w:rPr>
          <w:bCs/>
          <w:sz w:val="28"/>
          <w:szCs w:val="28"/>
        </w:rPr>
        <w:t xml:space="preserve">Деятельность педагога, учителя-предметника, классного руководителя при включении обучающихся с ограниченными возможностями здоровья и детей-инвалидов в образовательное пространство. </w:t>
      </w:r>
      <w:r w:rsidRPr="00B91D95">
        <w:t xml:space="preserve"> </w:t>
      </w:r>
      <w:r w:rsidRPr="00B91D95">
        <w:rPr>
          <w:bCs/>
          <w:iCs/>
          <w:sz w:val="28"/>
          <w:szCs w:val="28"/>
        </w:rPr>
        <w:t>Серия «Инклюзивное образование детей-инвалидов, детей с ограниченными возможностями здоровья в общеобразовательных организациях»</w:t>
      </w:r>
      <w:r>
        <w:rPr>
          <w:bCs/>
          <w:iCs/>
          <w:sz w:val="28"/>
          <w:szCs w:val="28"/>
        </w:rPr>
        <w:t>.</w:t>
      </w:r>
      <w:r w:rsidRPr="00B91D95">
        <w:rPr>
          <w:sz w:val="28"/>
          <w:szCs w:val="28"/>
        </w:rPr>
        <w:t xml:space="preserve"> </w:t>
      </w:r>
      <w:r>
        <w:rPr>
          <w:sz w:val="28"/>
          <w:szCs w:val="28"/>
        </w:rPr>
        <w:t>О.Г. Приходько и др. – М.: ГБОУ ВПО МГПУ, 2014</w:t>
      </w:r>
      <w:r>
        <w:rPr>
          <w:i/>
          <w:iCs/>
          <w:sz w:val="28"/>
          <w:szCs w:val="28"/>
        </w:rPr>
        <w:t xml:space="preserve">. </w:t>
      </w:r>
    </w:p>
    <w:p w:rsidR="00D421C9" w:rsidRPr="00D421C9" w:rsidRDefault="00D421C9" w:rsidP="00A14BD0">
      <w:pPr>
        <w:spacing w:after="0" w:line="240" w:lineRule="auto"/>
        <w:ind w:left="357"/>
        <w:jc w:val="both"/>
        <w:rPr>
          <w:sz w:val="28"/>
          <w:szCs w:val="28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Используемая литература:</w:t>
      </w:r>
    </w:p>
    <w:p w:rsidR="004E7859" w:rsidRPr="00790FBC" w:rsidRDefault="004E7859" w:rsidP="004E7859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F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Базоев В.3. Поддержка профессионального образования детей с ДЦП в России. Дефектология. М., 2009 г.</w:t>
      </w: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E0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Л.С. Психология развития человека – М.: Эксмо, 2006.</w:t>
      </w: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E0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Левченко И.Ю. Технологии обучения и воспитания детей с нарушениями опорно-двигательного аппарата: учебное пособие для студ.сред.пед.учеб.заведений.</w:t>
      </w:r>
    </w:p>
    <w:p w:rsidR="004E7859" w:rsidRDefault="004E7859" w:rsidP="004E78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E0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Левченко И.Ю. Современные проблемы организации обучения и воспитания детей с детским церебральным параличом. - Коррекционная педагогика, 2008.</w:t>
      </w:r>
    </w:p>
    <w:p w:rsidR="004E7859" w:rsidRPr="00B91D95" w:rsidRDefault="004E7859" w:rsidP="004E7859">
      <w:pPr>
        <w:pStyle w:val="Defaul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</w:t>
      </w:r>
      <w:r w:rsidRPr="00B91D95">
        <w:rPr>
          <w:bCs/>
          <w:sz w:val="28"/>
          <w:szCs w:val="28"/>
        </w:rPr>
        <w:t xml:space="preserve">Деятельность педагога, учителя-предметника, классного руководителя при включении обучающихся с ограниченными возможностями здоровья и детей-инвалидов в образовательное пространство. </w:t>
      </w:r>
      <w:r w:rsidRPr="00B91D95">
        <w:rPr>
          <w:bCs/>
          <w:iCs/>
          <w:sz w:val="28"/>
          <w:szCs w:val="28"/>
        </w:rPr>
        <w:t>Серия «Инклюзивное образование детей-инвалидов, детей с ограниченными возможностями здоровья в общеобразовательных организациях»</w:t>
      </w:r>
      <w:r>
        <w:rPr>
          <w:bCs/>
          <w:iCs/>
          <w:sz w:val="28"/>
          <w:szCs w:val="28"/>
        </w:rPr>
        <w:t>.</w:t>
      </w:r>
      <w:r>
        <w:rPr>
          <w:sz w:val="28"/>
          <w:szCs w:val="28"/>
        </w:rPr>
        <w:t>О.Г. Приходько и др.. – М.: ГБОУ ВПО МГПУ, 2014</w:t>
      </w:r>
      <w:r>
        <w:rPr>
          <w:i/>
          <w:iCs/>
          <w:sz w:val="28"/>
          <w:szCs w:val="28"/>
        </w:rPr>
        <w:t xml:space="preserve">. </w:t>
      </w:r>
    </w:p>
    <w:p w:rsidR="004E7859" w:rsidRPr="008448C2" w:rsidRDefault="004E7859" w:rsidP="004E7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C7F02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Электронный ресурс [режим доступа]: http://www.lekoteka.ru/  Электронный ресурс [режим доступа]: http://www.biosvyaz.com</w:t>
      </w:r>
    </w:p>
    <w:p w:rsidR="004E7859" w:rsidRDefault="004E7859" w:rsidP="004E7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1C9" w:rsidRPr="00D421C9" w:rsidRDefault="00D421C9" w:rsidP="00D421C9">
      <w:pPr>
        <w:pStyle w:val="Default"/>
        <w:pageBreakBefore/>
        <w:rPr>
          <w:color w:val="auto"/>
          <w:sz w:val="28"/>
          <w:szCs w:val="28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6D7" w:rsidRPr="00D421C9" w:rsidRDefault="00BB76D7" w:rsidP="002A0B64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E52" w:rsidRPr="00D421C9" w:rsidRDefault="00321E52" w:rsidP="002A0B64">
      <w:pPr>
        <w:rPr>
          <w:rFonts w:ascii="Times New Roman" w:hAnsi="Times New Roman" w:cs="Times New Roman"/>
          <w:sz w:val="28"/>
          <w:szCs w:val="28"/>
        </w:rPr>
      </w:pPr>
    </w:p>
    <w:p w:rsidR="00D421C9" w:rsidRPr="00D421C9" w:rsidRDefault="00D421C9">
      <w:pPr>
        <w:rPr>
          <w:rFonts w:ascii="Times New Roman" w:hAnsi="Times New Roman" w:cs="Times New Roman"/>
          <w:sz w:val="28"/>
          <w:szCs w:val="28"/>
        </w:rPr>
      </w:pPr>
    </w:p>
    <w:sectPr w:rsidR="00D421C9" w:rsidRPr="00D421C9" w:rsidSect="004265C0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56B" w:rsidRDefault="0096456B" w:rsidP="00D26E0E">
      <w:pPr>
        <w:spacing w:after="0" w:line="240" w:lineRule="auto"/>
      </w:pPr>
      <w:r>
        <w:separator/>
      </w:r>
    </w:p>
  </w:endnote>
  <w:endnote w:type="continuationSeparator" w:id="1">
    <w:p w:rsidR="0096456B" w:rsidRDefault="0096456B" w:rsidP="00D26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7541678"/>
      <w:docPartObj>
        <w:docPartGallery w:val="Page Numbers (Bottom of Page)"/>
        <w:docPartUnique/>
      </w:docPartObj>
    </w:sdtPr>
    <w:sdtContent>
      <w:p w:rsidR="00B3739E" w:rsidRDefault="009D5F2C">
        <w:pPr>
          <w:pStyle w:val="a8"/>
          <w:jc w:val="right"/>
        </w:pPr>
        <w:fldSimple w:instr="PAGE   \* MERGEFORMAT">
          <w:r w:rsidR="006718BE">
            <w:rPr>
              <w:noProof/>
            </w:rPr>
            <w:t>7</w:t>
          </w:r>
        </w:fldSimple>
      </w:p>
    </w:sdtContent>
  </w:sdt>
  <w:p w:rsidR="00B3739E" w:rsidRDefault="00B3739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56B" w:rsidRDefault="0096456B" w:rsidP="00D26E0E">
      <w:pPr>
        <w:spacing w:after="0" w:line="240" w:lineRule="auto"/>
      </w:pPr>
      <w:r>
        <w:separator/>
      </w:r>
    </w:p>
  </w:footnote>
  <w:footnote w:type="continuationSeparator" w:id="1">
    <w:p w:rsidR="0096456B" w:rsidRDefault="0096456B" w:rsidP="00D26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05F6B5"/>
    <w:multiLevelType w:val="hybridMultilevel"/>
    <w:tmpl w:val="E4E52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6DE4012"/>
    <w:multiLevelType w:val="hybridMultilevel"/>
    <w:tmpl w:val="77FA1194"/>
    <w:lvl w:ilvl="0" w:tplc="22929682">
      <w:start w:val="1"/>
      <w:numFmt w:val="decimal"/>
      <w:lvlText w:val="%1."/>
      <w:lvlJc w:val="left"/>
      <w:pPr>
        <w:ind w:left="4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320E09E6"/>
    <w:multiLevelType w:val="multilevel"/>
    <w:tmpl w:val="F49ED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A4847"/>
    <w:multiLevelType w:val="hybridMultilevel"/>
    <w:tmpl w:val="47A848FA"/>
    <w:lvl w:ilvl="0" w:tplc="6590B2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0A67C"/>
    <w:multiLevelType w:val="hybridMultilevel"/>
    <w:tmpl w:val="505AFF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78E3249"/>
    <w:multiLevelType w:val="multilevel"/>
    <w:tmpl w:val="C250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D4633C"/>
    <w:multiLevelType w:val="multilevel"/>
    <w:tmpl w:val="956A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CA3EAC"/>
    <w:multiLevelType w:val="hybridMultilevel"/>
    <w:tmpl w:val="9024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9C1"/>
    <w:rsid w:val="000206DD"/>
    <w:rsid w:val="00056EFA"/>
    <w:rsid w:val="000819C1"/>
    <w:rsid w:val="000E4561"/>
    <w:rsid w:val="00117ADA"/>
    <w:rsid w:val="00144D3D"/>
    <w:rsid w:val="00157984"/>
    <w:rsid w:val="001758F6"/>
    <w:rsid w:val="0019564D"/>
    <w:rsid w:val="001E7BB2"/>
    <w:rsid w:val="00202248"/>
    <w:rsid w:val="002270E0"/>
    <w:rsid w:val="00274F54"/>
    <w:rsid w:val="00295A75"/>
    <w:rsid w:val="002A0B64"/>
    <w:rsid w:val="002B1189"/>
    <w:rsid w:val="002C6F0B"/>
    <w:rsid w:val="002E5D89"/>
    <w:rsid w:val="003029B3"/>
    <w:rsid w:val="003069E3"/>
    <w:rsid w:val="00321E52"/>
    <w:rsid w:val="00322EEC"/>
    <w:rsid w:val="00342AA5"/>
    <w:rsid w:val="00374A95"/>
    <w:rsid w:val="004265C0"/>
    <w:rsid w:val="00440760"/>
    <w:rsid w:val="0045668F"/>
    <w:rsid w:val="004924C6"/>
    <w:rsid w:val="004C69EA"/>
    <w:rsid w:val="004E7859"/>
    <w:rsid w:val="005366E3"/>
    <w:rsid w:val="00554579"/>
    <w:rsid w:val="005C7096"/>
    <w:rsid w:val="006162AF"/>
    <w:rsid w:val="00644383"/>
    <w:rsid w:val="00646CD2"/>
    <w:rsid w:val="00653CB5"/>
    <w:rsid w:val="00667372"/>
    <w:rsid w:val="006718BE"/>
    <w:rsid w:val="00685616"/>
    <w:rsid w:val="006B1D34"/>
    <w:rsid w:val="00705A90"/>
    <w:rsid w:val="00705FBA"/>
    <w:rsid w:val="00732B7D"/>
    <w:rsid w:val="00740067"/>
    <w:rsid w:val="00747E20"/>
    <w:rsid w:val="00750E7E"/>
    <w:rsid w:val="007D3549"/>
    <w:rsid w:val="007E74A2"/>
    <w:rsid w:val="00803A3B"/>
    <w:rsid w:val="00804E2F"/>
    <w:rsid w:val="00811F60"/>
    <w:rsid w:val="008248B3"/>
    <w:rsid w:val="00830CE7"/>
    <w:rsid w:val="00855B05"/>
    <w:rsid w:val="008C087C"/>
    <w:rsid w:val="008F487F"/>
    <w:rsid w:val="00901DD9"/>
    <w:rsid w:val="0096456B"/>
    <w:rsid w:val="009D5F2C"/>
    <w:rsid w:val="009D65F0"/>
    <w:rsid w:val="009E5088"/>
    <w:rsid w:val="00A11B7F"/>
    <w:rsid w:val="00A14BD0"/>
    <w:rsid w:val="00A16F33"/>
    <w:rsid w:val="00A415B3"/>
    <w:rsid w:val="00A42342"/>
    <w:rsid w:val="00A56FD9"/>
    <w:rsid w:val="00A64CF5"/>
    <w:rsid w:val="00A75455"/>
    <w:rsid w:val="00AA2BCD"/>
    <w:rsid w:val="00AC6B8F"/>
    <w:rsid w:val="00AD5E73"/>
    <w:rsid w:val="00B00BB0"/>
    <w:rsid w:val="00B104A6"/>
    <w:rsid w:val="00B1600E"/>
    <w:rsid w:val="00B26AB1"/>
    <w:rsid w:val="00B27B70"/>
    <w:rsid w:val="00B3739E"/>
    <w:rsid w:val="00B52161"/>
    <w:rsid w:val="00B96310"/>
    <w:rsid w:val="00BB1465"/>
    <w:rsid w:val="00BB76D7"/>
    <w:rsid w:val="00C06359"/>
    <w:rsid w:val="00C22B8B"/>
    <w:rsid w:val="00C25699"/>
    <w:rsid w:val="00C4122F"/>
    <w:rsid w:val="00C56DBD"/>
    <w:rsid w:val="00C60152"/>
    <w:rsid w:val="00C84325"/>
    <w:rsid w:val="00CD1A3E"/>
    <w:rsid w:val="00CD1CEE"/>
    <w:rsid w:val="00D2497E"/>
    <w:rsid w:val="00D26E0E"/>
    <w:rsid w:val="00D2705A"/>
    <w:rsid w:val="00D421C9"/>
    <w:rsid w:val="00D422A4"/>
    <w:rsid w:val="00D42A02"/>
    <w:rsid w:val="00D70624"/>
    <w:rsid w:val="00DA7B41"/>
    <w:rsid w:val="00DC5307"/>
    <w:rsid w:val="00E21452"/>
    <w:rsid w:val="00E31A3D"/>
    <w:rsid w:val="00E57718"/>
    <w:rsid w:val="00E67EF6"/>
    <w:rsid w:val="00EF0B50"/>
    <w:rsid w:val="00F01912"/>
    <w:rsid w:val="00F37578"/>
    <w:rsid w:val="00F450A9"/>
    <w:rsid w:val="00F67602"/>
    <w:rsid w:val="00FA0E3D"/>
    <w:rsid w:val="00FA238E"/>
    <w:rsid w:val="00FD69AC"/>
    <w:rsid w:val="00FE3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59"/>
  </w:style>
  <w:style w:type="paragraph" w:styleId="2">
    <w:name w:val="heading 2"/>
    <w:basedOn w:val="a"/>
    <w:link w:val="20"/>
    <w:uiPriority w:val="9"/>
    <w:qFormat/>
    <w:rsid w:val="00811F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26E0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D26E0E"/>
  </w:style>
  <w:style w:type="paragraph" w:styleId="a6">
    <w:name w:val="header"/>
    <w:basedOn w:val="a"/>
    <w:link w:val="a7"/>
    <w:uiPriority w:val="99"/>
    <w:unhideWhenUsed/>
    <w:rsid w:val="00D2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6E0E"/>
  </w:style>
  <w:style w:type="paragraph" w:styleId="a8">
    <w:name w:val="footer"/>
    <w:basedOn w:val="a"/>
    <w:link w:val="a9"/>
    <w:uiPriority w:val="99"/>
    <w:unhideWhenUsed/>
    <w:rsid w:val="00D2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6E0E"/>
  </w:style>
  <w:style w:type="character" w:styleId="aa">
    <w:name w:val="Strong"/>
    <w:basedOn w:val="a0"/>
    <w:uiPriority w:val="22"/>
    <w:qFormat/>
    <w:rsid w:val="002A0B64"/>
    <w:rPr>
      <w:b/>
      <w:bCs/>
    </w:rPr>
  </w:style>
  <w:style w:type="character" w:customStyle="1" w:styleId="apple-converted-space">
    <w:name w:val="apple-converted-space"/>
    <w:basedOn w:val="a0"/>
    <w:rsid w:val="002A0B64"/>
  </w:style>
  <w:style w:type="paragraph" w:customStyle="1" w:styleId="Default">
    <w:name w:val="Default"/>
    <w:rsid w:val="00D42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B26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E785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11F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26E0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D26E0E"/>
  </w:style>
  <w:style w:type="paragraph" w:styleId="a6">
    <w:name w:val="header"/>
    <w:basedOn w:val="a"/>
    <w:link w:val="a7"/>
    <w:uiPriority w:val="99"/>
    <w:unhideWhenUsed/>
    <w:rsid w:val="00D2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6E0E"/>
  </w:style>
  <w:style w:type="paragraph" w:styleId="a8">
    <w:name w:val="footer"/>
    <w:basedOn w:val="a"/>
    <w:link w:val="a9"/>
    <w:uiPriority w:val="99"/>
    <w:unhideWhenUsed/>
    <w:rsid w:val="00D2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6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06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8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8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7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5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C4F5-45D7-4179-A6F1-3E09ADE2C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9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borisenko_lv</cp:lastModifiedBy>
  <cp:revision>40</cp:revision>
  <dcterms:created xsi:type="dcterms:W3CDTF">2017-11-01T17:03:00Z</dcterms:created>
  <dcterms:modified xsi:type="dcterms:W3CDTF">2019-11-19T06:53:00Z</dcterms:modified>
</cp:coreProperties>
</file>