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536" w:rsidRPr="00E52536" w:rsidRDefault="00E52536" w:rsidP="00E525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52536">
        <w:rPr>
          <w:rFonts w:ascii="Times New Roman" w:hAnsi="Times New Roman" w:cs="Times New Roman"/>
          <w:b/>
          <w:sz w:val="28"/>
          <w:szCs w:val="28"/>
        </w:rPr>
        <w:t>Взаимодействие игровой и учебно-познавательной деятельности младших школьников в условиях реализации ФГОС</w:t>
      </w:r>
    </w:p>
    <w:p w:rsid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Игра – одно из важных средств умственного и нравственного воспитания детей. В дошкольном возрасте игра является ведущей деятельностью. С приходом ребёнка в школу изменяется его социальная позиция, ведущая деятельность из игровой превращается в учебную и основным видом деятельности ребёнка должно стать учение. Поэтому в начальной школе необходимо заложить в учащихся основы учебной деятельности. Однако этот процесс осложняется возрастными особенностями младшего школьника: преобладание непроизвольного внимания над произвольным, слабая концентрация, сложность переключаться быстро с одного вида деятельности на другой. Учитывая все эти особенности психики младшего школьника, необходимо широко использовать игровые формы активности детей. Игры в своем развитии переходят от предметных к ролевым. А от ролевых к дидактическим. Поэтому очень высока роль дидактические игры в процессе обучения детей 6-7 лет. Сначала ребенок проявляет интерес к игре, а затем и к учебному материалу. Таким образом у учащихся постепенно формируется интерес к учебному предмету. Также формируются навыки учебной деятельности. Умения анализировать, сравнивать, обобщать Интерес ребенка к дидактической игре из игрового действия трансформируется в умственную задачу. Дидактическая игра стимулирует наглядно-образное мышление, произвольное внимание, способствует продуктивному запоминанию материала. Запоминание происходит быстрее, материал помнится дольше, воспроизводится точнее. Дидактическая игра является необходимым средством воспитания познавательной активности детей, развивает мыслительные процессы. Именно в игре дети с большим желанием готовы преодолевать трудности. Она помогает превратить любой учебный материал в увлекательное занятие, способствует созданию позитивного настроя у ребенка и как следствие, помогает легче усвоить знания. Игра помогает ребенку без особых усилий овладеть необходимыми знаниями.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Уроки с использованием игр или игровых ситуаций являются эффективным средством обучения и воспитания. Содержание дидактической игры помогает осуществить учебные задач, которые учитель ставит на уроке. Игра помогает не только освоить, но и систематизировать учащимся знания и умения.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Игры, игры-путешествия, игры-спектакли, игры-экскурсии – вот далеко не полный перечень того, что позволяет сделать урок интересным, доступным, помогает повысить активность детей, усвоить знания.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Важно с самого начала заинтересовать ребёнка, поэтому урок можно начинать с игрового момента. Часто в гости га уроки приходят сказочные герои: Буратино, Незнайка, Чебурашка, Айболит, Федора и т.д. Они просят помощи или приносят задания: загадки, ребусы, кроссворды, математические примеры, являются героями задач, текстов.</w:t>
      </w:r>
    </w:p>
    <w:p w:rsid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lastRenderedPageBreak/>
        <w:t>Большой интерес вызывают у детей игры-путешествия. Они способствуют концентрации внимания детей и позволяют решить множество учебных задач. Принимая участие в этих играх, дети проявляют большую активность</w:t>
      </w:r>
      <w:r w:rsidR="003518C9">
        <w:rPr>
          <w:color w:val="262626"/>
          <w:sz w:val="28"/>
          <w:szCs w:val="28"/>
        </w:rPr>
        <w:t>.</w:t>
      </w:r>
    </w:p>
    <w:p w:rsidR="003518C9" w:rsidRDefault="003518C9" w:rsidP="003518C9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Особенно увлекает детей игра с использование интерактивной доски. Часто на уроках использую портал «</w:t>
      </w:r>
      <w:proofErr w:type="spellStart"/>
      <w:r>
        <w:rPr>
          <w:color w:val="262626"/>
          <w:sz w:val="28"/>
          <w:szCs w:val="28"/>
        </w:rPr>
        <w:t>Учи.ру</w:t>
      </w:r>
      <w:proofErr w:type="spellEnd"/>
      <w:r>
        <w:rPr>
          <w:color w:val="262626"/>
          <w:sz w:val="28"/>
          <w:szCs w:val="28"/>
        </w:rPr>
        <w:t xml:space="preserve">», например, для отработки правил на написание буквосочетаний </w:t>
      </w:r>
      <w:proofErr w:type="spellStart"/>
      <w:r>
        <w:rPr>
          <w:color w:val="262626"/>
          <w:sz w:val="28"/>
          <w:szCs w:val="28"/>
        </w:rPr>
        <w:t>жи</w:t>
      </w:r>
      <w:proofErr w:type="spellEnd"/>
      <w:r>
        <w:rPr>
          <w:color w:val="262626"/>
          <w:sz w:val="28"/>
          <w:szCs w:val="28"/>
        </w:rPr>
        <w:t xml:space="preserve">-ши, </w:t>
      </w:r>
      <w:proofErr w:type="spellStart"/>
      <w:proofErr w:type="gramStart"/>
      <w:r>
        <w:rPr>
          <w:color w:val="262626"/>
          <w:sz w:val="28"/>
          <w:szCs w:val="28"/>
        </w:rPr>
        <w:t>ча</w:t>
      </w:r>
      <w:proofErr w:type="spellEnd"/>
      <w:r>
        <w:rPr>
          <w:color w:val="262626"/>
          <w:sz w:val="28"/>
          <w:szCs w:val="28"/>
        </w:rPr>
        <w:t>-ща</w:t>
      </w:r>
      <w:proofErr w:type="gramEnd"/>
      <w:r>
        <w:rPr>
          <w:color w:val="262626"/>
          <w:sz w:val="28"/>
          <w:szCs w:val="28"/>
        </w:rPr>
        <w:t>, чу-</w:t>
      </w:r>
      <w:proofErr w:type="spellStart"/>
      <w:r>
        <w:rPr>
          <w:color w:val="262626"/>
          <w:sz w:val="28"/>
          <w:szCs w:val="28"/>
        </w:rPr>
        <w:t>щу</w:t>
      </w:r>
      <w:proofErr w:type="spellEnd"/>
      <w:r>
        <w:rPr>
          <w:color w:val="262626"/>
          <w:sz w:val="28"/>
          <w:szCs w:val="28"/>
        </w:rPr>
        <w:t xml:space="preserve"> или для отработки состава числа «Загрузи грузовик». Для закрепления материала на уроке пользуемся электронным приложением к учебникам по программе «Школа России».</w:t>
      </w:r>
    </w:p>
    <w:p w:rsidR="003518C9" w:rsidRDefault="003518C9" w:rsidP="003518C9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На портале: </w:t>
      </w:r>
      <w:hyperlink r:id="rId4" w:history="1">
        <w:r w:rsidRPr="0035098E">
          <w:rPr>
            <w:rStyle w:val="a4"/>
            <w:sz w:val="28"/>
            <w:szCs w:val="28"/>
          </w:rPr>
          <w:t>http://pedsovet.su</w:t>
        </w:r>
      </w:hyperlink>
      <w:r w:rsidR="00B20A54">
        <w:rPr>
          <w:rStyle w:val="a4"/>
          <w:sz w:val="28"/>
          <w:szCs w:val="28"/>
        </w:rPr>
        <w:t xml:space="preserve">  или  </w:t>
      </w:r>
      <w:hyperlink r:id="rId5" w:history="1">
        <w:r w:rsidR="00B20A54" w:rsidRPr="005B5BA1">
          <w:rPr>
            <w:rStyle w:val="a4"/>
            <w:sz w:val="28"/>
            <w:szCs w:val="28"/>
          </w:rPr>
          <w:t>https://easyen.ru</w:t>
        </w:r>
      </w:hyperlink>
      <w:r w:rsidR="00B20A54">
        <w:rPr>
          <w:rStyle w:val="a4"/>
          <w:sz w:val="28"/>
          <w:szCs w:val="28"/>
        </w:rPr>
        <w:t xml:space="preserve"> </w:t>
      </w:r>
      <w:r>
        <w:rPr>
          <w:color w:val="262626"/>
          <w:sz w:val="28"/>
          <w:szCs w:val="28"/>
        </w:rPr>
        <w:t>можно скачать тренажёры по разным предметам. Например, ребятам понравился тренажер для отработки устного счета «Теремок», «Снеговик», «Деление слов на слоги».</w:t>
      </w:r>
    </w:p>
    <w:p w:rsidR="003518C9" w:rsidRPr="00E52536" w:rsidRDefault="003518C9" w:rsidP="003518C9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>Для работы в группах используем «Математическую палитру» и «Математическую пирамиду».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По характеру учебно-познавательной деятельности игры можно отнести к следующим группам: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 xml:space="preserve">1. Игры, требующие от детей исполнительской деятельности. С помощью этих игр дети выполняют действия по образцу. 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2. Игры, требующие воспроизводящей деятельности. Формирование навыков сложения и вычитания в пределах 10. Это игры «Математическая рыбалка», «</w:t>
      </w:r>
      <w:r>
        <w:rPr>
          <w:color w:val="262626"/>
          <w:sz w:val="28"/>
          <w:szCs w:val="28"/>
        </w:rPr>
        <w:t>Груз потерялся</w:t>
      </w:r>
      <w:r w:rsidRPr="00E52536">
        <w:rPr>
          <w:color w:val="262626"/>
          <w:sz w:val="28"/>
          <w:szCs w:val="28"/>
        </w:rPr>
        <w:t xml:space="preserve">», «Математический футбол». На уроках обучения грамоте игра «Живые звуки», «Вкусные слова». Буратино нёс “вкусные слова”, по дороге рассыпал буквы, слоги и всё перепутал: Я С Б </w:t>
      </w:r>
      <w:proofErr w:type="gramStart"/>
      <w:r w:rsidRPr="00E52536">
        <w:rPr>
          <w:color w:val="262626"/>
          <w:sz w:val="28"/>
          <w:szCs w:val="28"/>
        </w:rPr>
        <w:t>Н,ЛО</w:t>
      </w:r>
      <w:proofErr w:type="gramEnd"/>
      <w:r w:rsidRPr="00E52536">
        <w:rPr>
          <w:color w:val="262626"/>
          <w:sz w:val="28"/>
          <w:szCs w:val="28"/>
        </w:rPr>
        <w:t xml:space="preserve"> РУ КО ША,Г ЛИ ВА МО (Слова: слива, лимон, яблоко, груша)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3. Игры на преобразующую деятельность детей. С помощью этих игр дети изменяют примеры и задачи в логически связанные, другие задачи и примеры. Например, «Цепочка», «Математическая эстафета», «Составь круговые примеры», составление предложений из данных слов, составь из первых звуков новое слово (мяч, игла, рак: мир), соедини слово со схемой, анаграмма, грамматическая арифметика (</w:t>
      </w:r>
      <w:proofErr w:type="spellStart"/>
      <w:r w:rsidRPr="00E52536">
        <w:rPr>
          <w:color w:val="262626"/>
          <w:sz w:val="28"/>
          <w:szCs w:val="28"/>
        </w:rPr>
        <w:t>кар+то+фельдшер</w:t>
      </w:r>
      <w:proofErr w:type="spellEnd"/>
      <w:r w:rsidRPr="00E52536">
        <w:rPr>
          <w:color w:val="262626"/>
          <w:sz w:val="28"/>
          <w:szCs w:val="28"/>
        </w:rPr>
        <w:t xml:space="preserve"> – </w:t>
      </w:r>
      <w:proofErr w:type="spellStart"/>
      <w:r w:rsidRPr="00E52536">
        <w:rPr>
          <w:color w:val="262626"/>
          <w:sz w:val="28"/>
          <w:szCs w:val="28"/>
        </w:rPr>
        <w:t>дшер</w:t>
      </w:r>
      <w:proofErr w:type="spellEnd"/>
      <w:r w:rsidRPr="00E52536">
        <w:rPr>
          <w:color w:val="262626"/>
          <w:sz w:val="28"/>
          <w:szCs w:val="28"/>
        </w:rPr>
        <w:t xml:space="preserve"> = картофель).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4. Игры, с элементами творчества. «Угадай загадки Карандаша», задачи-смекалки, придумай слова с определенным звуком, слоговое лото, волшебная цепочка (бочка, точка, почка, ночка), дополни слово (кол-укол, лень-олень), составь из одного слова несколько (колесо: кол, лес, сокол, село, сок), найди слово в слове (краска-каска).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Перед проведением игры необходимо приготовить необходимое оборудование, наглядный материал, объяснить правила или сюжет.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В иг</w:t>
      </w:r>
      <w:r>
        <w:rPr>
          <w:color w:val="262626"/>
          <w:sz w:val="28"/>
          <w:szCs w:val="28"/>
        </w:rPr>
        <w:t>р</w:t>
      </w:r>
      <w:r w:rsidRPr="00E52536">
        <w:rPr>
          <w:color w:val="262626"/>
          <w:sz w:val="28"/>
          <w:szCs w:val="28"/>
        </w:rPr>
        <w:t>е должны принимать участие все учащиеся, если одновременно участвует только часть детей, то остальные выполняют роль контролеров и т.п.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t>Если игра используется на уроке ознакомления с новым, то в ней должны быть практические действия с группами предметов, рисунками, схемами. На уроках закрепления важно применять игры на воспроизведение действий, свойств, приемов. В игре следует продумывать и обратную связь</w:t>
      </w:r>
      <w:r>
        <w:rPr>
          <w:color w:val="262626"/>
          <w:sz w:val="28"/>
          <w:szCs w:val="28"/>
        </w:rPr>
        <w:t>.</w:t>
      </w:r>
    </w:p>
    <w:p w:rsidR="003518C9" w:rsidRDefault="003518C9" w:rsidP="003518C9">
      <w:pPr>
        <w:pStyle w:val="a3"/>
        <w:shd w:val="clear" w:color="auto" w:fill="FFFFFF"/>
        <w:spacing w:before="0" w:beforeAutospacing="0" w:after="360" w:afterAutospacing="0"/>
        <w:ind w:firstLine="708"/>
        <w:contextualSpacing/>
        <w:jc w:val="both"/>
        <w:rPr>
          <w:color w:val="262626"/>
          <w:sz w:val="28"/>
          <w:szCs w:val="28"/>
        </w:rPr>
      </w:pPr>
      <w:r w:rsidRPr="00E52536">
        <w:rPr>
          <w:color w:val="262626"/>
          <w:sz w:val="28"/>
          <w:szCs w:val="28"/>
        </w:rPr>
        <w:lastRenderedPageBreak/>
        <w:t>Урок, включающий в учебный процесс игры и игровые моменты помогает ученику серьёзный труд сделать занимательным. Дети работают с интересом, легко переключаются с одного вида деятельности на другой. Это оказывает положительное влияние на результат обучения. Важно, что активизируется их познавательная деятельность, развиваются коммуникативные навыки, регулятивные учебные действия, навыки самоконтроля и самооценки.</w:t>
      </w:r>
    </w:p>
    <w:p w:rsidR="00E52536" w:rsidRPr="00E52536" w:rsidRDefault="00E52536" w:rsidP="00E52536">
      <w:pPr>
        <w:pStyle w:val="a3"/>
        <w:shd w:val="clear" w:color="auto" w:fill="FFFFFF"/>
        <w:spacing w:before="0" w:beforeAutospacing="0" w:after="360" w:afterAutospacing="0"/>
        <w:contextualSpacing/>
        <w:jc w:val="both"/>
        <w:rPr>
          <w:color w:val="262626"/>
          <w:sz w:val="28"/>
          <w:szCs w:val="28"/>
        </w:rPr>
      </w:pPr>
    </w:p>
    <w:p w:rsidR="007A5848" w:rsidRPr="00E52536" w:rsidRDefault="007A5848" w:rsidP="00E5253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A5848" w:rsidRPr="00E52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536"/>
    <w:rsid w:val="003518C9"/>
    <w:rsid w:val="00440F07"/>
    <w:rsid w:val="007A5848"/>
    <w:rsid w:val="00AB0F1C"/>
    <w:rsid w:val="00B20A54"/>
    <w:rsid w:val="00E5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31947-046D-4589-A0EC-0AD24B37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525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asyen.ru" TargetMode="External"/><Relationship Id="rId4" Type="http://schemas.openxmlformats.org/officeDocument/2006/relationships/hyperlink" Target="http://pe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Е.В. Никулина</dc:creator>
  <cp:keywords/>
  <dc:description/>
  <cp:lastModifiedBy>Е.В. Никулина</cp:lastModifiedBy>
  <cp:revision>3</cp:revision>
  <dcterms:created xsi:type="dcterms:W3CDTF">2020-02-11T05:54:00Z</dcterms:created>
  <dcterms:modified xsi:type="dcterms:W3CDTF">2020-02-11T05:54:00Z</dcterms:modified>
</cp:coreProperties>
</file>