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62D" w:rsidRPr="007D162D" w:rsidRDefault="009750FF" w:rsidP="007D162D">
      <w:pPr>
        <w:pStyle w:val="a3"/>
        <w:spacing w:before="0" w:beforeAutospacing="0" w:after="0" w:afterAutospacing="0"/>
        <w:jc w:val="center"/>
        <w:rPr>
          <w:b/>
        </w:rPr>
      </w:pPr>
      <w:r w:rsidRPr="00F24A75">
        <w:rPr>
          <w:b/>
        </w:rPr>
        <w:t>ПОВЫШЕНИЯ ПОЗНАВАТЕЛЬНОЙ АКТИВНОСТИ</w:t>
      </w:r>
      <w:r w:rsidR="007D162D" w:rsidRPr="007D162D">
        <w:rPr>
          <w:b/>
        </w:rPr>
        <w:t xml:space="preserve"> </w:t>
      </w:r>
      <w:r w:rsidR="007D162D">
        <w:rPr>
          <w:b/>
        </w:rPr>
        <w:t xml:space="preserve">ПОСРЕДСТВОМ </w:t>
      </w:r>
      <w:r w:rsidR="007D162D" w:rsidRPr="00F24A75">
        <w:rPr>
          <w:b/>
        </w:rPr>
        <w:t>ИСПОЛЬЗОВАНИ</w:t>
      </w:r>
      <w:r w:rsidR="007D162D">
        <w:rPr>
          <w:b/>
        </w:rPr>
        <w:t>Я</w:t>
      </w:r>
      <w:r w:rsidR="007D162D" w:rsidRPr="00F24A75">
        <w:rPr>
          <w:b/>
        </w:rPr>
        <w:t xml:space="preserve"> ИННОВАЦИОННЫХ ПЕДАГОГИЧЕСКИХ ТЕХНОЛОГИЙ </w:t>
      </w:r>
    </w:p>
    <w:p w:rsidR="007D162D" w:rsidRPr="00F24A75" w:rsidRDefault="007D162D" w:rsidP="007D162D">
      <w:pPr>
        <w:pStyle w:val="a3"/>
        <w:spacing w:before="0" w:beforeAutospacing="0" w:after="0" w:afterAutospacing="0"/>
        <w:jc w:val="center"/>
        <w:rPr>
          <w:b/>
        </w:rPr>
      </w:pPr>
      <w:r w:rsidRPr="00F24A75">
        <w:rPr>
          <w:b/>
        </w:rPr>
        <w:t xml:space="preserve">НА УРОКАХ В НАЧАЛЬНОЙ ШКОЛЕ </w:t>
      </w:r>
    </w:p>
    <w:p w:rsidR="009750FF" w:rsidRPr="007D162D" w:rsidRDefault="007D162D" w:rsidP="00F24A75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В УСЛОВИЯХ ФГОС</w:t>
      </w:r>
    </w:p>
    <w:p w:rsidR="009750FF" w:rsidRPr="00F24A75" w:rsidRDefault="009750FF" w:rsidP="00F24A75">
      <w:pPr>
        <w:pStyle w:val="a3"/>
        <w:spacing w:before="0" w:beforeAutospacing="0" w:after="0" w:afterAutospacing="0"/>
      </w:pPr>
    </w:p>
    <w:p w:rsidR="009750FF" w:rsidRPr="00F24A75" w:rsidRDefault="009750FF" w:rsidP="00F24A75">
      <w:pPr>
        <w:pStyle w:val="a3"/>
        <w:spacing w:before="0" w:beforeAutospacing="0" w:after="0" w:afterAutospacing="0"/>
        <w:ind w:firstLine="708"/>
        <w:jc w:val="both"/>
      </w:pPr>
      <w:r w:rsidRPr="00F24A75">
        <w:t xml:space="preserve">Система образования, ориентированная в основном на репродуктивное усвоение знаний, сменилась  системой, направленной на образование и воспитание активной, творческой личности, обладающей способностью к самостоятельному познанию нового и подготовленной к осознанному выбору своего дальнейшего жизненного пути. </w:t>
      </w:r>
    </w:p>
    <w:p w:rsidR="009750FF" w:rsidRPr="00F24A75" w:rsidRDefault="009750FF" w:rsidP="00F24A75">
      <w:pPr>
        <w:pStyle w:val="a3"/>
        <w:spacing w:before="0" w:beforeAutospacing="0" w:after="0" w:afterAutospacing="0"/>
        <w:ind w:firstLine="708"/>
        <w:jc w:val="both"/>
      </w:pPr>
      <w:r w:rsidRPr="00F24A75">
        <w:t xml:space="preserve">На мой взгляд, развитие личности зависит от того, какими методами пользуется учитель для того, чтобы развить в ребёнке активную, смелую, решительную личность.     </w:t>
      </w:r>
    </w:p>
    <w:p w:rsidR="009750FF" w:rsidRPr="00F24A75" w:rsidRDefault="003A55AB" w:rsidP="00F24A75">
      <w:pPr>
        <w:pStyle w:val="a3"/>
        <w:spacing w:before="0" w:beforeAutospacing="0" w:after="0" w:afterAutospacing="0"/>
        <w:ind w:firstLine="708"/>
        <w:jc w:val="both"/>
      </w:pPr>
      <w:r w:rsidRPr="00F24A75">
        <w:t>П</w:t>
      </w:r>
      <w:r w:rsidR="009750FF" w:rsidRPr="00F24A75">
        <w:t>рименение инновационных технологий в обучении необходимо для решения проблемы поиска путей и средств активизации познавательного интереса учащихся, развития их творческих способностей, стимуляции умственной деятельности. Особенностью учебного процесса с применением инновационных технологий  является то, что центром деятельности становится ученик, который исходя из своих индивидуальных способностей и интересов, выстраивает процесс познания</w:t>
      </w:r>
      <w:proofErr w:type="gramStart"/>
      <w:r w:rsidR="009750FF" w:rsidRPr="00F24A75">
        <w:t xml:space="preserve">..            </w:t>
      </w:r>
      <w:proofErr w:type="gramEnd"/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 xml:space="preserve">           Учитель уже в начальной школе должен демонстрировать на уроке разные стратегии учения, чтобы сформировать способность личности учиться всю жизнь, способность к саморазвитию.</w:t>
      </w:r>
    </w:p>
    <w:p w:rsidR="003A55AB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 xml:space="preserve">           Достичь этого помогают инноваци</w:t>
      </w:r>
      <w:r w:rsidR="003A55AB" w:rsidRPr="00F24A75">
        <w:rPr>
          <w:rFonts w:ascii="Times New Roman" w:hAnsi="Times New Roman"/>
          <w:sz w:val="24"/>
          <w:szCs w:val="24"/>
          <w:lang w:eastAsia="ru-RU"/>
        </w:rPr>
        <w:t>онные педагогические технологии.</w:t>
      </w:r>
    </w:p>
    <w:p w:rsidR="009750FF" w:rsidRPr="00F24A75" w:rsidRDefault="003A55AB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pacing w:val="-4"/>
          <w:sz w:val="24"/>
          <w:szCs w:val="24"/>
        </w:rPr>
        <w:t xml:space="preserve">            П</w:t>
      </w:r>
      <w:r w:rsidR="009750FF" w:rsidRPr="00F24A75">
        <w:rPr>
          <w:rFonts w:ascii="Times New Roman" w:hAnsi="Times New Roman"/>
          <w:spacing w:val="-4"/>
          <w:sz w:val="24"/>
          <w:szCs w:val="24"/>
        </w:rPr>
        <w:t xml:space="preserve">ри этом </w:t>
      </w:r>
      <w:r w:rsidR="009750FF" w:rsidRPr="00F24A75">
        <w:rPr>
          <w:rFonts w:ascii="Times New Roman" w:hAnsi="Times New Roman"/>
          <w:sz w:val="24"/>
          <w:szCs w:val="24"/>
        </w:rPr>
        <w:t xml:space="preserve">нужно соблюдать следующие условия: </w:t>
      </w:r>
    </w:p>
    <w:p w:rsidR="003A55AB" w:rsidRPr="00F24A75" w:rsidRDefault="009750FF" w:rsidP="00F24A75">
      <w:pPr>
        <w:pStyle w:val="a3"/>
        <w:numPr>
          <w:ilvl w:val="0"/>
          <w:numId w:val="1"/>
        </w:numPr>
        <w:spacing w:before="0" w:after="0"/>
      </w:pPr>
      <w:r w:rsidRPr="00F24A75">
        <w:t xml:space="preserve">Использование различных </w:t>
      </w:r>
      <w:r w:rsidR="003A55AB" w:rsidRPr="00F24A75">
        <w:t xml:space="preserve">технологий. </w:t>
      </w:r>
    </w:p>
    <w:p w:rsidR="003A55AB" w:rsidRPr="00F24A75" w:rsidRDefault="009750FF" w:rsidP="00F24A75">
      <w:pPr>
        <w:pStyle w:val="a3"/>
        <w:numPr>
          <w:ilvl w:val="0"/>
          <w:numId w:val="1"/>
        </w:numPr>
        <w:spacing w:before="0" w:after="0"/>
      </w:pPr>
      <w:r w:rsidRPr="00F24A75">
        <w:t>Использование их на разных этапах</w:t>
      </w:r>
      <w:r w:rsidRPr="00F24A75">
        <w:rPr>
          <w:u w:val="single"/>
        </w:rPr>
        <w:t xml:space="preserve"> </w:t>
      </w:r>
      <w:r w:rsidRPr="00F24A75">
        <w:t>уроков</w:t>
      </w:r>
      <w:r w:rsidR="003A55AB" w:rsidRPr="00F24A75">
        <w:t xml:space="preserve">. </w:t>
      </w:r>
    </w:p>
    <w:p w:rsidR="003A55AB" w:rsidRPr="00F24A75" w:rsidRDefault="009750FF" w:rsidP="00F24A75">
      <w:pPr>
        <w:pStyle w:val="a3"/>
        <w:numPr>
          <w:ilvl w:val="0"/>
          <w:numId w:val="1"/>
        </w:numPr>
        <w:spacing w:before="0" w:after="0"/>
      </w:pPr>
      <w:r w:rsidRPr="00F24A75">
        <w:t xml:space="preserve">В основе процесса обязательно должно </w:t>
      </w:r>
      <w:r w:rsidR="003A55AB" w:rsidRPr="00F24A75">
        <w:t>быть  взаимодействие педагога и</w:t>
      </w:r>
    </w:p>
    <w:p w:rsidR="009750FF" w:rsidRPr="00F24A75" w:rsidRDefault="009750FF" w:rsidP="00F24A75">
      <w:pPr>
        <w:pStyle w:val="a3"/>
        <w:numPr>
          <w:ilvl w:val="0"/>
          <w:numId w:val="1"/>
        </w:numPr>
        <w:spacing w:before="0" w:after="0"/>
      </w:pPr>
      <w:r w:rsidRPr="00F24A75">
        <w:t>учащихся.</w:t>
      </w:r>
    </w:p>
    <w:p w:rsidR="00792BBE" w:rsidRPr="00F24A75" w:rsidRDefault="003A55AB" w:rsidP="00F24A75">
      <w:pPr>
        <w:pStyle w:val="a3"/>
        <w:numPr>
          <w:ilvl w:val="0"/>
          <w:numId w:val="1"/>
        </w:numPr>
        <w:spacing w:before="0" w:after="0"/>
        <w:jc w:val="both"/>
      </w:pPr>
      <w:r w:rsidRPr="00F24A75">
        <w:t xml:space="preserve">Должна быть </w:t>
      </w:r>
      <w:r w:rsidR="009750FF" w:rsidRPr="00F24A75">
        <w:t xml:space="preserve"> рефлексия</w:t>
      </w:r>
      <w:r w:rsidRPr="00F24A75">
        <w:t>.</w:t>
      </w:r>
    </w:p>
    <w:p w:rsidR="003A55AB" w:rsidRPr="00F24A75" w:rsidRDefault="00792BBE" w:rsidP="00F24A75">
      <w:pPr>
        <w:pStyle w:val="a3"/>
        <w:numPr>
          <w:ilvl w:val="4"/>
          <w:numId w:val="1"/>
        </w:numPr>
        <w:spacing w:before="0" w:after="0"/>
        <w:jc w:val="both"/>
      </w:pPr>
      <w:r w:rsidRPr="00F24A75">
        <w:t xml:space="preserve">       </w:t>
      </w:r>
      <w:r w:rsidR="003A55AB" w:rsidRPr="00F24A75">
        <w:t>Строить о</w:t>
      </w:r>
      <w:r w:rsidR="009750FF" w:rsidRPr="00F24A75">
        <w:t xml:space="preserve">бучение </w:t>
      </w:r>
      <w:r w:rsidR="003A55AB" w:rsidRPr="00F24A75">
        <w:t>нужно таким образом, чтобы оно превращалось</w:t>
      </w:r>
    </w:p>
    <w:p w:rsidR="003A55AB" w:rsidRPr="00F24A75" w:rsidRDefault="009750FF" w:rsidP="00F24A75">
      <w:pPr>
        <w:pStyle w:val="a3"/>
        <w:numPr>
          <w:ilvl w:val="0"/>
          <w:numId w:val="1"/>
        </w:numPr>
        <w:spacing w:before="0" w:after="0"/>
        <w:jc w:val="both"/>
      </w:pPr>
      <w:r w:rsidRPr="00F24A75">
        <w:t>в производственно-технологич</w:t>
      </w:r>
      <w:r w:rsidR="003A55AB" w:rsidRPr="00F24A75">
        <w:t xml:space="preserve">еский процесс с </w:t>
      </w:r>
      <w:proofErr w:type="gramStart"/>
      <w:r w:rsidR="003A55AB" w:rsidRPr="00F24A75">
        <w:t>гарантированным</w:t>
      </w:r>
      <w:proofErr w:type="gramEnd"/>
    </w:p>
    <w:p w:rsidR="003A55AB" w:rsidRPr="00F24A75" w:rsidRDefault="009750FF" w:rsidP="00F24A75">
      <w:pPr>
        <w:pStyle w:val="a3"/>
        <w:numPr>
          <w:ilvl w:val="0"/>
          <w:numId w:val="1"/>
        </w:numPr>
        <w:spacing w:before="0" w:after="0"/>
        <w:jc w:val="both"/>
      </w:pPr>
      <w:r w:rsidRPr="00F24A75">
        <w:t>результатом.</w:t>
      </w:r>
    </w:p>
    <w:p w:rsidR="009750FF" w:rsidRPr="00F24A75" w:rsidRDefault="009750FF" w:rsidP="00F24A75">
      <w:pPr>
        <w:pStyle w:val="a3"/>
        <w:spacing w:before="0" w:after="0"/>
        <w:ind w:firstLine="432"/>
        <w:jc w:val="both"/>
      </w:pPr>
      <w:r w:rsidRPr="00F24A75">
        <w:t xml:space="preserve">Для учителя, который стремится к этому, должно быть правило в  его педагогической деятельности при выборе форм и методов подачи материала: </w:t>
      </w:r>
    </w:p>
    <w:p w:rsidR="009750FF" w:rsidRPr="00F24A75" w:rsidRDefault="009750FF" w:rsidP="00F24A75">
      <w:pPr>
        <w:spacing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 xml:space="preserve">"Скажи мне, и я забуду. </w:t>
      </w:r>
      <w:r w:rsidRPr="00F24A75">
        <w:rPr>
          <w:rFonts w:ascii="Times New Roman" w:hAnsi="Times New Roman"/>
          <w:sz w:val="24"/>
          <w:szCs w:val="24"/>
          <w:lang w:eastAsia="ru-RU"/>
        </w:rPr>
        <w:br/>
        <w:t xml:space="preserve">Покажи мне, – я смогу запомнить. </w:t>
      </w:r>
      <w:r w:rsidRPr="00F24A75">
        <w:rPr>
          <w:rFonts w:ascii="Times New Roman" w:hAnsi="Times New Roman"/>
          <w:sz w:val="24"/>
          <w:szCs w:val="24"/>
          <w:lang w:eastAsia="ru-RU"/>
        </w:rPr>
        <w:br/>
        <w:t>Позволь мне это сделать самому,</w:t>
      </w:r>
      <w:r w:rsidRPr="00F24A75">
        <w:rPr>
          <w:rFonts w:ascii="Times New Roman" w:hAnsi="Times New Roman"/>
          <w:sz w:val="24"/>
          <w:szCs w:val="24"/>
          <w:lang w:eastAsia="ru-RU"/>
        </w:rPr>
        <w:br/>
        <w:t>и я научусь". (</w:t>
      </w:r>
      <w:r w:rsidRPr="00F24A7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Конфуций)          </w:t>
      </w:r>
    </w:p>
    <w:p w:rsidR="009750FF" w:rsidRPr="00F24A75" w:rsidRDefault="009750FF" w:rsidP="00F24A75">
      <w:pPr>
        <w:spacing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24A7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        </w:t>
      </w:r>
      <w:r w:rsidRPr="00F24A75">
        <w:rPr>
          <w:rFonts w:ascii="Times New Roman" w:hAnsi="Times New Roman"/>
          <w:iCs/>
          <w:sz w:val="24"/>
          <w:szCs w:val="24"/>
          <w:lang w:eastAsia="ru-RU"/>
        </w:rPr>
        <w:t>Изучая суть каждой технологии, внедряя в свою практику, я открыла для себя формулу:  «Где интерес - там активность.  Где активность - там действенность.           Где действенность - там результативность. Где результативность - там прочность. Где прочность - там долговечность. В итоге – прочные, глубокие знания и полноценно-организованная личность».  «Интерес – активность – действия – результат - опыт».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          Я убеждена, что чем выше познавательная активность, тем выше результативность усвоения учебного материала. </w:t>
      </w:r>
    </w:p>
    <w:p w:rsidR="009750FF" w:rsidRPr="00F24A75" w:rsidRDefault="009750FF" w:rsidP="00F24A75">
      <w:pPr>
        <w:pStyle w:val="c7"/>
        <w:spacing w:after="0" w:afterAutospacing="0"/>
        <w:jc w:val="both"/>
      </w:pPr>
      <w:r w:rsidRPr="00F24A75">
        <w:t xml:space="preserve">           Как же организовать обучение через желание? Как активизировать учащегося, стимулируя его природную любознательность, мотивировать интерес к самостоятельному приобретению новых знаний? Из опыта работы, в первую очередь, </w:t>
      </w:r>
      <w:r w:rsidRPr="00F24A75">
        <w:lastRenderedPageBreak/>
        <w:t>за  развитие познавательных умений и навыков</w:t>
      </w:r>
      <w:r w:rsidRPr="00F24A75">
        <w:rPr>
          <w:b/>
        </w:rPr>
        <w:t xml:space="preserve"> </w:t>
      </w:r>
      <w:r w:rsidRPr="00F24A75">
        <w:t xml:space="preserve">учащихся    отвечает технология проблемного обучения. </w:t>
      </w:r>
      <w:r w:rsidRPr="00F24A75">
        <w:rPr>
          <w:rStyle w:val="c2"/>
        </w:rPr>
        <w:t xml:space="preserve"> 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 xml:space="preserve">          Её</w:t>
      </w:r>
      <w:r w:rsidRPr="00F24A7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24A75">
        <w:rPr>
          <w:rFonts w:ascii="Times New Roman" w:hAnsi="Times New Roman"/>
          <w:sz w:val="24"/>
          <w:szCs w:val="24"/>
          <w:lang w:eastAsia="ru-RU"/>
        </w:rPr>
        <w:t>актуальность для меня определяется  развитием высокого уровня мотивации к учебной деятельности, активизации познавательных интересов учащихся. Преодолевая посильные трудности учащиеся испытывают постоянную потребность в овладении новыми знаниями, новыми способами действий, умениями и навыками.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 xml:space="preserve">          Технология проблемного диалога универсальна, так как применима к любому предметному содержанию и на любой ступени обучения, легко и доступно изложена Е.Л. Мельниковой в книге «Проблемный урок или Как открывать знания с учениками».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b/>
          <w:sz w:val="24"/>
          <w:szCs w:val="24"/>
        </w:rPr>
        <w:t xml:space="preserve">           </w:t>
      </w:r>
      <w:r w:rsidRPr="00F24A75">
        <w:rPr>
          <w:rFonts w:ascii="Times New Roman" w:hAnsi="Times New Roman"/>
          <w:sz w:val="24"/>
          <w:szCs w:val="24"/>
        </w:rPr>
        <w:t xml:space="preserve">Технология предполагает организацию процесса </w:t>
      </w:r>
      <w:r w:rsidRPr="00F24A75">
        <w:rPr>
          <w:rFonts w:ascii="Times New Roman" w:hAnsi="Times New Roman"/>
          <w:sz w:val="24"/>
          <w:szCs w:val="24"/>
          <w:u w:val="single"/>
        </w:rPr>
        <w:t>выработки новых знаний</w:t>
      </w:r>
      <w:r w:rsidRPr="00F24A75">
        <w:rPr>
          <w:rFonts w:ascii="Times New Roman" w:hAnsi="Times New Roman"/>
          <w:sz w:val="24"/>
          <w:szCs w:val="24"/>
        </w:rPr>
        <w:t>: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-наличие проблемы, требующей интегрированных знаний и исследовательского поиска ее решения;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-практическую, теоретическую, познавательную значимость предполагаемых результатов;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-самостоятельную деятельность ученика;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-полученный продукт, обсуждение и выводы.</w:t>
      </w:r>
      <w:r w:rsidRPr="00F24A75">
        <w:rPr>
          <w:rFonts w:ascii="Times New Roman" w:hAnsi="Times New Roman"/>
          <w:b/>
          <w:sz w:val="24"/>
          <w:szCs w:val="24"/>
        </w:rPr>
        <w:t xml:space="preserve">    </w:t>
      </w:r>
    </w:p>
    <w:p w:rsidR="009750FF" w:rsidRPr="00F24A75" w:rsidRDefault="009750FF" w:rsidP="00F24A7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       </w:t>
      </w:r>
      <w:r w:rsidR="00792BBE" w:rsidRPr="00F24A75">
        <w:rPr>
          <w:rFonts w:ascii="Times New Roman" w:hAnsi="Times New Roman"/>
          <w:sz w:val="24"/>
          <w:szCs w:val="24"/>
        </w:rPr>
        <w:t>С</w:t>
      </w:r>
      <w:r w:rsidRPr="00F24A75">
        <w:rPr>
          <w:rFonts w:ascii="Times New Roman" w:hAnsi="Times New Roman"/>
          <w:sz w:val="24"/>
          <w:szCs w:val="24"/>
        </w:rPr>
        <w:t xml:space="preserve">амостоятельная (исследовательская) деятельность даёт возможность «расти» и ученику, и учителю. Эта возможность совместной деятельности позволяет создать нечто новое, когда ребёнок может заявить с гордостью:  «Я сам».  Дети сталкиваются с проблемой, сами находят способ её решения. </w:t>
      </w:r>
      <w:r w:rsidR="00792BBE" w:rsidRPr="00F24A75">
        <w:rPr>
          <w:rFonts w:ascii="Times New Roman" w:hAnsi="Times New Roman"/>
          <w:sz w:val="24"/>
          <w:szCs w:val="24"/>
        </w:rPr>
        <w:t xml:space="preserve">Можно использовать </w:t>
      </w:r>
      <w:r w:rsidRPr="00F24A75">
        <w:rPr>
          <w:rFonts w:ascii="Times New Roman" w:hAnsi="Times New Roman"/>
          <w:sz w:val="24"/>
          <w:szCs w:val="24"/>
        </w:rPr>
        <w:t>проблемны</w:t>
      </w:r>
      <w:r w:rsidR="00792BBE" w:rsidRPr="00F24A75">
        <w:rPr>
          <w:rFonts w:ascii="Times New Roman" w:hAnsi="Times New Roman"/>
          <w:sz w:val="24"/>
          <w:szCs w:val="24"/>
        </w:rPr>
        <w:t>е</w:t>
      </w:r>
      <w:r w:rsidRPr="00F24A75">
        <w:rPr>
          <w:rFonts w:ascii="Times New Roman" w:hAnsi="Times New Roman"/>
          <w:sz w:val="24"/>
          <w:szCs w:val="24"/>
        </w:rPr>
        <w:t xml:space="preserve">  ситуаци</w:t>
      </w:r>
      <w:r w:rsidR="00792BBE" w:rsidRPr="00F24A75">
        <w:rPr>
          <w:rFonts w:ascii="Times New Roman" w:hAnsi="Times New Roman"/>
          <w:sz w:val="24"/>
          <w:szCs w:val="24"/>
        </w:rPr>
        <w:t>и</w:t>
      </w:r>
      <w:r w:rsidRPr="00F24A75">
        <w:rPr>
          <w:rFonts w:ascii="Times New Roman" w:hAnsi="Times New Roman"/>
          <w:sz w:val="24"/>
          <w:szCs w:val="24"/>
        </w:rPr>
        <w:t>:  проблемный диалог,</w:t>
      </w:r>
      <w:r w:rsidRPr="00F24A75">
        <w:rPr>
          <w:rFonts w:ascii="Times New Roman" w:hAnsi="Times New Roman"/>
          <w:b/>
          <w:sz w:val="24"/>
          <w:szCs w:val="24"/>
        </w:rPr>
        <w:t xml:space="preserve"> </w:t>
      </w:r>
      <w:r w:rsidRPr="00F24A75">
        <w:rPr>
          <w:rFonts w:ascii="Times New Roman" w:hAnsi="Times New Roman"/>
          <w:sz w:val="24"/>
          <w:szCs w:val="24"/>
        </w:rPr>
        <w:t>пробл</w:t>
      </w:r>
      <w:r w:rsidR="00792BBE" w:rsidRPr="00F24A75">
        <w:rPr>
          <w:rFonts w:ascii="Times New Roman" w:hAnsi="Times New Roman"/>
          <w:sz w:val="24"/>
          <w:szCs w:val="24"/>
        </w:rPr>
        <w:t>емная ситуация «с затруднением»</w:t>
      </w:r>
      <w:r w:rsidRPr="00F24A75">
        <w:rPr>
          <w:rFonts w:ascii="Times New Roman" w:hAnsi="Times New Roman"/>
          <w:sz w:val="24"/>
          <w:szCs w:val="24"/>
        </w:rPr>
        <w:t xml:space="preserve"> через использование занимательных заданий, одновременное предъявление двух противоречивых фактов.</w:t>
      </w:r>
      <w:r w:rsidRPr="00F24A75">
        <w:rPr>
          <w:rFonts w:ascii="Times New Roman" w:hAnsi="Times New Roman"/>
          <w:b/>
          <w:sz w:val="24"/>
          <w:szCs w:val="24"/>
        </w:rPr>
        <w:t xml:space="preserve"> </w:t>
      </w:r>
      <w:r w:rsidRPr="00F24A75">
        <w:rPr>
          <w:rFonts w:ascii="Times New Roman" w:hAnsi="Times New Roman"/>
          <w:sz w:val="24"/>
          <w:szCs w:val="24"/>
        </w:rPr>
        <w:t>Очень интересно проходит работа, когда</w:t>
      </w:r>
      <w:r w:rsidR="00792BBE" w:rsidRPr="00F24A75">
        <w:rPr>
          <w:rFonts w:ascii="Times New Roman" w:hAnsi="Times New Roman"/>
          <w:sz w:val="24"/>
          <w:szCs w:val="24"/>
        </w:rPr>
        <w:t xml:space="preserve"> учитель</w:t>
      </w:r>
      <w:r w:rsidRPr="00F24A75">
        <w:rPr>
          <w:rFonts w:ascii="Times New Roman" w:hAnsi="Times New Roman"/>
          <w:sz w:val="24"/>
          <w:szCs w:val="24"/>
        </w:rPr>
        <w:t xml:space="preserve"> </w:t>
      </w:r>
      <w:r w:rsidR="00792BBE" w:rsidRPr="00F24A75">
        <w:rPr>
          <w:rFonts w:ascii="Times New Roman" w:hAnsi="Times New Roman"/>
          <w:sz w:val="24"/>
          <w:szCs w:val="24"/>
        </w:rPr>
        <w:t>допускает</w:t>
      </w:r>
      <w:r w:rsidRPr="00F24A75">
        <w:rPr>
          <w:rFonts w:ascii="Times New Roman" w:hAnsi="Times New Roman"/>
          <w:sz w:val="24"/>
          <w:szCs w:val="24"/>
        </w:rPr>
        <w:t xml:space="preserve"> ошибки, а ученики должны их найти. Приложение 1.</w:t>
      </w:r>
    </w:p>
    <w:p w:rsidR="009750FF" w:rsidRPr="00F24A75" w:rsidRDefault="009750FF" w:rsidP="00F24A75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</w:rPr>
        <w:t xml:space="preserve">          Помимо технологии </w:t>
      </w:r>
      <w:r w:rsidRPr="00F24A75">
        <w:rPr>
          <w:rFonts w:ascii="Times New Roman" w:hAnsi="Times New Roman"/>
          <w:bCs/>
          <w:sz w:val="24"/>
          <w:szCs w:val="24"/>
          <w:lang w:eastAsia="ru-RU"/>
        </w:rPr>
        <w:t>проблемного обучения</w:t>
      </w:r>
      <w:r w:rsidRPr="00F24A75">
        <w:rPr>
          <w:rFonts w:ascii="Times New Roman" w:hAnsi="Times New Roman"/>
          <w:sz w:val="24"/>
          <w:szCs w:val="24"/>
        </w:rPr>
        <w:t xml:space="preserve">,  на уроках </w:t>
      </w:r>
      <w:r w:rsidR="00792BBE" w:rsidRPr="00F24A75">
        <w:rPr>
          <w:rFonts w:ascii="Times New Roman" w:hAnsi="Times New Roman"/>
          <w:sz w:val="24"/>
          <w:szCs w:val="24"/>
        </w:rPr>
        <w:t>должна применяться</w:t>
      </w:r>
      <w:r w:rsidRPr="00F24A75">
        <w:rPr>
          <w:rFonts w:ascii="Times New Roman" w:hAnsi="Times New Roman"/>
          <w:sz w:val="24"/>
          <w:szCs w:val="24"/>
        </w:rPr>
        <w:t xml:space="preserve">  игров</w:t>
      </w:r>
      <w:r w:rsidR="00792BBE" w:rsidRPr="00F24A75">
        <w:rPr>
          <w:rFonts w:ascii="Times New Roman" w:hAnsi="Times New Roman"/>
          <w:sz w:val="24"/>
          <w:szCs w:val="24"/>
        </w:rPr>
        <w:t>ая</w:t>
      </w:r>
      <w:r w:rsidRPr="00F24A75">
        <w:rPr>
          <w:rFonts w:ascii="Times New Roman" w:hAnsi="Times New Roman"/>
          <w:sz w:val="24"/>
          <w:szCs w:val="24"/>
        </w:rPr>
        <w:t xml:space="preserve"> технологи</w:t>
      </w:r>
      <w:r w:rsidR="00792BBE" w:rsidRPr="00F24A75">
        <w:rPr>
          <w:rFonts w:ascii="Times New Roman" w:hAnsi="Times New Roman"/>
          <w:sz w:val="24"/>
          <w:szCs w:val="24"/>
        </w:rPr>
        <w:t>я</w:t>
      </w:r>
      <w:r w:rsidRPr="00F24A75">
        <w:rPr>
          <w:rFonts w:ascii="Times New Roman" w:hAnsi="Times New Roman"/>
          <w:sz w:val="24"/>
          <w:szCs w:val="24"/>
        </w:rPr>
        <w:t xml:space="preserve">. </w:t>
      </w:r>
    </w:p>
    <w:p w:rsidR="009750FF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И</w:t>
      </w:r>
      <w:r w:rsidR="009750FF" w:rsidRPr="00F24A75">
        <w:rPr>
          <w:rFonts w:ascii="Times New Roman" w:hAnsi="Times New Roman"/>
          <w:sz w:val="24"/>
          <w:szCs w:val="24"/>
          <w:lang w:eastAsia="ru-RU"/>
        </w:rPr>
        <w:t>гра — это естественная для ребенка и гуманная форма обучения. Обучая посредством игры, мы учим детей не так, как нам удобно - дать, а как удобно детям.</w:t>
      </w:r>
      <w:r w:rsidR="009750FF" w:rsidRPr="00F24A75">
        <w:rPr>
          <w:rFonts w:ascii="Times New Roman" w:hAnsi="Times New Roman"/>
          <w:sz w:val="24"/>
          <w:szCs w:val="24"/>
        </w:rPr>
        <w:t xml:space="preserve">      </w:t>
      </w:r>
      <w:r w:rsidR="00792BBE" w:rsidRPr="00F24A75">
        <w:rPr>
          <w:rFonts w:ascii="Times New Roman" w:hAnsi="Times New Roman"/>
          <w:sz w:val="24"/>
          <w:szCs w:val="24"/>
        </w:rPr>
        <w:t>А так же, пассивность детей часто связана со страхом публичного выступления.</w:t>
      </w:r>
      <w:r w:rsidR="00792BBE" w:rsidRPr="00F24A7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50FF" w:rsidRPr="00F24A75">
        <w:rPr>
          <w:rFonts w:ascii="Times New Roman" w:hAnsi="Times New Roman"/>
          <w:sz w:val="24"/>
          <w:szCs w:val="24"/>
          <w:lang w:eastAsia="ru-RU"/>
        </w:rPr>
        <w:t xml:space="preserve">Игры помогают осуществлять дифференцированный подход к учащимся, вовлекать каждого школьника в работу, учитывая его </w:t>
      </w:r>
      <w:r w:rsidR="00792BBE" w:rsidRPr="00F24A75">
        <w:rPr>
          <w:rFonts w:ascii="Times New Roman" w:hAnsi="Times New Roman"/>
          <w:sz w:val="24"/>
          <w:szCs w:val="24"/>
          <w:lang w:eastAsia="ru-RU"/>
        </w:rPr>
        <w:t>уровень подготовки по предмету.</w:t>
      </w:r>
      <w:r w:rsidR="009750FF" w:rsidRPr="00F24A75">
        <w:rPr>
          <w:rFonts w:ascii="Times New Roman" w:hAnsi="Times New Roman"/>
          <w:sz w:val="24"/>
          <w:szCs w:val="24"/>
          <w:lang w:eastAsia="ru-RU"/>
        </w:rPr>
        <w:t xml:space="preserve"> Игры  могут быть разнообразными по своему назначению, содержанию, способам организации и проведения.</w:t>
      </w:r>
      <w:r w:rsidR="009750FF" w:rsidRPr="00F24A75">
        <w:rPr>
          <w:rFonts w:ascii="Times New Roman" w:hAnsi="Times New Roman"/>
          <w:sz w:val="24"/>
          <w:szCs w:val="24"/>
        </w:rPr>
        <w:t xml:space="preserve">           </w:t>
      </w:r>
      <w:r w:rsidR="00792BBE" w:rsidRPr="00F24A75">
        <w:rPr>
          <w:rFonts w:ascii="Times New Roman" w:hAnsi="Times New Roman"/>
          <w:sz w:val="24"/>
          <w:szCs w:val="24"/>
        </w:rPr>
        <w:t xml:space="preserve">Использовать </w:t>
      </w:r>
      <w:r w:rsidR="009750FF" w:rsidRPr="00F24A75">
        <w:rPr>
          <w:rFonts w:ascii="Times New Roman" w:hAnsi="Times New Roman"/>
          <w:sz w:val="24"/>
          <w:szCs w:val="24"/>
        </w:rPr>
        <w:t xml:space="preserve"> игровую технологию </w:t>
      </w:r>
      <w:r w:rsidR="00792BBE" w:rsidRPr="00F24A75">
        <w:rPr>
          <w:rFonts w:ascii="Times New Roman" w:hAnsi="Times New Roman"/>
          <w:sz w:val="24"/>
          <w:szCs w:val="24"/>
        </w:rPr>
        <w:t xml:space="preserve"> можно </w:t>
      </w:r>
      <w:r w:rsidR="009750FF" w:rsidRPr="00F24A75">
        <w:rPr>
          <w:rFonts w:ascii="Times New Roman" w:hAnsi="Times New Roman"/>
          <w:sz w:val="24"/>
          <w:szCs w:val="24"/>
        </w:rPr>
        <w:t>на разных этапах урока</w:t>
      </w:r>
      <w:r w:rsidR="009750FF" w:rsidRPr="00F24A75">
        <w:rPr>
          <w:rFonts w:ascii="Times New Roman" w:hAnsi="Times New Roman"/>
          <w:sz w:val="24"/>
          <w:szCs w:val="24"/>
          <w:lang w:eastAsia="ru-RU"/>
        </w:rPr>
        <w:t>: для освоения понятия, темы и даже раздела учебного предмета.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F24A75">
        <w:rPr>
          <w:rFonts w:ascii="Times New Roman" w:hAnsi="Times New Roman"/>
          <w:sz w:val="24"/>
          <w:szCs w:val="24"/>
        </w:rPr>
        <w:t>На уроке</w:t>
      </w:r>
      <w:r w:rsidRPr="00F24A7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24A75">
        <w:rPr>
          <w:rFonts w:ascii="Times New Roman" w:hAnsi="Times New Roman"/>
          <w:sz w:val="24"/>
          <w:szCs w:val="24"/>
        </w:rPr>
        <w:t>математики</w:t>
      </w:r>
      <w:r w:rsidRPr="00F24A75">
        <w:rPr>
          <w:rFonts w:ascii="Times New Roman" w:hAnsi="Times New Roman"/>
          <w:sz w:val="24"/>
          <w:szCs w:val="24"/>
          <w:lang w:eastAsia="ru-RU"/>
        </w:rPr>
        <w:t xml:space="preserve"> это разнообразные игры – соревнования, путешествия, в которых предлагается найти значение выражения, вставить нужный знак, придумать пример, </w:t>
      </w:r>
      <w:r w:rsidRPr="00F24A75">
        <w:rPr>
          <w:rFonts w:ascii="Times New Roman" w:hAnsi="Times New Roman"/>
          <w:sz w:val="24"/>
          <w:szCs w:val="24"/>
        </w:rPr>
        <w:t>викторины</w:t>
      </w:r>
      <w:r w:rsidRPr="00F24A75">
        <w:rPr>
          <w:rFonts w:ascii="Times New Roman" w:hAnsi="Times New Roman"/>
          <w:b/>
          <w:sz w:val="24"/>
          <w:szCs w:val="24"/>
        </w:rPr>
        <w:t xml:space="preserve"> </w:t>
      </w:r>
      <w:r w:rsidRPr="00F24A75">
        <w:rPr>
          <w:rFonts w:ascii="Times New Roman" w:hAnsi="Times New Roman"/>
          <w:sz w:val="24"/>
          <w:szCs w:val="24"/>
          <w:lang w:eastAsia="ru-RU"/>
        </w:rPr>
        <w:t>и т.д. Такие игры неоспоримы в достижении прочности знаний, т.к. осуществляется усвоение в удобной и интересной для младших школьников форме. Приложение 2(а).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 xml:space="preserve">           На уроках литературного чтения </w:t>
      </w:r>
      <w:r w:rsidR="00792BBE" w:rsidRPr="00F24A75">
        <w:rPr>
          <w:rFonts w:ascii="Times New Roman" w:hAnsi="Times New Roman"/>
          <w:sz w:val="24"/>
          <w:szCs w:val="24"/>
          <w:lang w:eastAsia="ru-RU"/>
        </w:rPr>
        <w:t>это</w:t>
      </w:r>
      <w:r w:rsidRPr="00F24A75">
        <w:rPr>
          <w:rFonts w:ascii="Times New Roman" w:hAnsi="Times New Roman"/>
          <w:sz w:val="24"/>
          <w:szCs w:val="24"/>
          <w:lang w:eastAsia="ru-RU"/>
        </w:rPr>
        <w:t xml:space="preserve"> игр</w:t>
      </w:r>
      <w:r w:rsidR="00792BBE" w:rsidRPr="00F24A75">
        <w:rPr>
          <w:rFonts w:ascii="Times New Roman" w:hAnsi="Times New Roman"/>
          <w:sz w:val="24"/>
          <w:szCs w:val="24"/>
          <w:lang w:eastAsia="ru-RU"/>
        </w:rPr>
        <w:t xml:space="preserve">а «Пословицы-перевёртыши», </w:t>
      </w:r>
      <w:r w:rsidRPr="00F24A75">
        <w:rPr>
          <w:rFonts w:ascii="Times New Roman" w:hAnsi="Times New Roman"/>
          <w:sz w:val="24"/>
          <w:szCs w:val="24"/>
          <w:lang w:eastAsia="ru-RU"/>
        </w:rPr>
        <w:t>«Найди и назови букву».    Приложение 2(б).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b/>
          <w:sz w:val="24"/>
          <w:szCs w:val="24"/>
        </w:rPr>
        <w:t xml:space="preserve">            </w:t>
      </w:r>
      <w:r w:rsidRPr="00F24A75">
        <w:rPr>
          <w:rFonts w:ascii="Times New Roman" w:hAnsi="Times New Roman"/>
          <w:sz w:val="24"/>
          <w:szCs w:val="24"/>
        </w:rPr>
        <w:t xml:space="preserve">В начале урока русского языка  игровой момент -  игра «Отгадай тему урока». Для этого нужно из предложенных слов составить предложение.  </w:t>
      </w:r>
      <w:r w:rsidR="00792BBE" w:rsidRPr="00F24A75">
        <w:rPr>
          <w:rFonts w:ascii="Times New Roman" w:hAnsi="Times New Roman"/>
          <w:sz w:val="24"/>
          <w:szCs w:val="24"/>
        </w:rPr>
        <w:t>П</w:t>
      </w:r>
      <w:r w:rsidRPr="00F24A75">
        <w:rPr>
          <w:rFonts w:ascii="Times New Roman" w:hAnsi="Times New Roman"/>
          <w:sz w:val="24"/>
          <w:szCs w:val="24"/>
        </w:rPr>
        <w:t>ри закреплении изучен</w:t>
      </w:r>
      <w:r w:rsidR="00792BBE" w:rsidRPr="00F24A75">
        <w:rPr>
          <w:rFonts w:ascii="Times New Roman" w:hAnsi="Times New Roman"/>
          <w:sz w:val="24"/>
          <w:szCs w:val="24"/>
        </w:rPr>
        <w:t xml:space="preserve">ного материала – «Найди ошибку», </w:t>
      </w:r>
      <w:r w:rsidRPr="00F24A75">
        <w:rPr>
          <w:rFonts w:ascii="Times New Roman" w:hAnsi="Times New Roman"/>
          <w:sz w:val="24"/>
          <w:szCs w:val="24"/>
          <w:lang w:eastAsia="ru-RU"/>
        </w:rPr>
        <w:t xml:space="preserve">«Найди пару» (подобрать синонимы к словам).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>На уроках обучения грамоте использую игр</w:t>
      </w:r>
      <w:r w:rsidR="00792BBE" w:rsidRPr="00F24A75">
        <w:rPr>
          <w:rFonts w:ascii="Times New Roman" w:hAnsi="Times New Roman"/>
          <w:sz w:val="24"/>
          <w:szCs w:val="24"/>
          <w:lang w:eastAsia="ru-RU"/>
        </w:rPr>
        <w:t>а</w:t>
      </w:r>
      <w:r w:rsidRPr="00F24A75">
        <w:rPr>
          <w:rFonts w:ascii="Times New Roman" w:hAnsi="Times New Roman"/>
          <w:sz w:val="24"/>
          <w:szCs w:val="24"/>
          <w:lang w:eastAsia="ru-RU"/>
        </w:rPr>
        <w:t xml:space="preserve"> «Хлопни и топни»- дети должны хлопнуть, когда услышат звонкий звук, топнуть – глухой звук (закрепление парных согласных). В игре «Зачеркни лишнее» ученики находят 1 лишнюю букву, слово, а остальные объединяют по признаку. Игра «Допиши слово». Приложение 2(в).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F24A75">
        <w:rPr>
          <w:rFonts w:ascii="Times New Roman" w:hAnsi="Times New Roman"/>
          <w:sz w:val="24"/>
          <w:szCs w:val="24"/>
        </w:rPr>
        <w:t xml:space="preserve"> Так, включение в урок игровых моментов делает процесс обучения более интересным, облегчает преодолевать трудности в обучении.          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Технология продуктивного чтения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lastRenderedPageBreak/>
        <w:t xml:space="preserve">(формирования типа правильной читательской деятельности) </w:t>
      </w:r>
    </w:p>
    <w:p w:rsidR="009750FF" w:rsidRPr="00F24A75" w:rsidRDefault="009750FF" w:rsidP="00F24A7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1.Кроссворды и тесты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Что это нам дает?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Дети станут более внимательно прочитывать произведение, у них станет развиваться логическое мышление, появится интерес к большим произведениям, повысится техника чтения.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iCs/>
          <w:sz w:val="24"/>
          <w:szCs w:val="24"/>
          <w:lang w:eastAsia="ru-RU"/>
        </w:rPr>
        <w:t>2.Проблемные вопросы для чтения: «почему?»,  «что изменилось, если бы?»,  «чем отличается ……..</w:t>
      </w:r>
      <w:proofErr w:type="gramStart"/>
      <w:r w:rsidRPr="00F24A75">
        <w:rPr>
          <w:rFonts w:ascii="Times New Roman" w:hAnsi="Times New Roman"/>
          <w:iCs/>
          <w:sz w:val="24"/>
          <w:szCs w:val="24"/>
          <w:lang w:eastAsia="ru-RU"/>
        </w:rPr>
        <w:t>от</w:t>
      </w:r>
      <w:proofErr w:type="gramEnd"/>
      <w:r w:rsidRPr="00F24A75">
        <w:rPr>
          <w:rFonts w:ascii="Times New Roman" w:hAnsi="Times New Roman"/>
          <w:iCs/>
          <w:sz w:val="24"/>
          <w:szCs w:val="24"/>
          <w:lang w:eastAsia="ru-RU"/>
        </w:rPr>
        <w:t xml:space="preserve">  …….?», « что объединяет  ………и …….?».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Цель: самостоятельно понимать текст.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Сама технология включает в себя 3 этапа работы с текстом. I этап. Работа с текстом до чтения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Антиципация (предвосхищение, предугадывание предстоящего чтения).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Выделение его героев по названию произведения, иллюстрации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II этап. Работа с текстом во время чтения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Выявление первичного восприятия (с помощью беседы, фиксации первичных впечатлений, смежных видов искусств – на выбор учителя).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Выявление совпадений первоначальных предположений учащихся с содержанием. Постановка уточняющего вопроса к каждой смысловой части.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Обращение (в случае необходимости) к отдельным фрагментам текста.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III этап. Работа с текстом после чтения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Концептуальная (смысловая) беседа по тексту.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Обсуждение смысла заглавия.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Обращение учащихся к готовым иллюстрациям.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Соотнесение видения художника с читательским представлением. 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Творческие задания, опирающиеся на какую-либо сферу читательской деятельности учащихся (эмоции, воображение, осмысление содержания, художественной формы). </w:t>
      </w:r>
    </w:p>
    <w:p w:rsidR="009750FF" w:rsidRPr="00F24A75" w:rsidRDefault="009750FF" w:rsidP="00F24A7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3.Таблица «Толстых» и «Тонких» вопросов использую на любой из трёх фаз урока: на стадии вызова – вопросы до изучения темы; стадии осмысления – способ активной фиксации вопросов по ходу чтения, слушания; при размышлении – демонстрация понимания пройденного.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         Очень  интересно проходит работа, когда я даю задание </w:t>
      </w:r>
      <w:r w:rsidRPr="00F24A75">
        <w:rPr>
          <w:rFonts w:ascii="Times New Roman" w:hAnsi="Times New Roman"/>
          <w:sz w:val="24"/>
          <w:szCs w:val="24"/>
          <w:u w:val="single"/>
        </w:rPr>
        <w:t>не</w:t>
      </w:r>
      <w:r w:rsidRPr="00F24A75">
        <w:rPr>
          <w:rFonts w:ascii="Times New Roman" w:hAnsi="Times New Roman"/>
          <w:sz w:val="24"/>
          <w:szCs w:val="24"/>
        </w:rPr>
        <w:t xml:space="preserve"> «ответить на вопросы», а подобрать  вопросы</w:t>
      </w:r>
      <w:r w:rsidRPr="00F24A75">
        <w:rPr>
          <w:rFonts w:ascii="Times New Roman" w:hAnsi="Times New Roman"/>
          <w:sz w:val="24"/>
          <w:szCs w:val="24"/>
          <w:u w:val="single"/>
        </w:rPr>
        <w:t xml:space="preserve"> самостоятельно</w:t>
      </w:r>
      <w:r w:rsidRPr="00F24A75">
        <w:rPr>
          <w:rFonts w:ascii="Times New Roman" w:hAnsi="Times New Roman"/>
          <w:sz w:val="24"/>
          <w:szCs w:val="24"/>
        </w:rPr>
        <w:t xml:space="preserve"> своим одноклассникам (из этой таблицы) по содержанию прочитанного текста. Иногда меняю задание. Раздаю полоски бумаги с началом вопроса. Ребёнок должен по содержанию данного текста постараться продолжить вопрос. Такая работа очень нравится детям. Приложение 3.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        Стараюсь в каждом задании (каждой технологии) провести рефлексию. Для этого ребятам предлагаю рядом с выполненным заданием (на листах) написать 2 буквы: Т И. Ученики знают: высота букв указывает на степень трудности и интересности конкретного задания. Соотношение и весомость этих критерий явно видна. Позволяет учителю оценить правильность выбора задания.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        С этой же целью даю таблицу, где дети отражают результат. Приложение 4.</w:t>
      </w:r>
    </w:p>
    <w:p w:rsidR="009750FF" w:rsidRPr="00F24A75" w:rsidRDefault="00F24A75" w:rsidP="00F24A75">
      <w:pPr>
        <w:pStyle w:val="a3"/>
        <w:spacing w:before="0" w:beforeAutospacing="0" w:after="0" w:afterAutospacing="0"/>
        <w:jc w:val="both"/>
      </w:pPr>
      <w:r>
        <w:t xml:space="preserve">        </w:t>
      </w:r>
      <w:r w:rsidR="009750FF" w:rsidRPr="00F24A75">
        <w:t>Активная познавательная деятельность учащихся на уроках действительно способствует более качественному усвоению знаний, повышает интерес к предмету. Применяя современные педагогические технологии  на уроках, я убеждаюсь, что можно добиваться более качественных результатов, повышать эффективность образовательного процесса.</w:t>
      </w:r>
    </w:p>
    <w:p w:rsidR="009750FF" w:rsidRPr="00F24A75" w:rsidRDefault="009750FF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        Делаю вывод, что инновационные технологии полностью реализуют главную задачу современной начальной школы: создание необходимых и полноценных условий для личностного развития каждого ребенка и формирование его активной позиции. Ребёнок не может развиваться при пассивном обучении, а такой вид  деятельности учит размышлять, прогнозировать и планировать свои действия, развивает познавательную и </w:t>
      </w:r>
      <w:r w:rsidRPr="00F24A75">
        <w:rPr>
          <w:rFonts w:ascii="Times New Roman" w:hAnsi="Times New Roman"/>
          <w:sz w:val="24"/>
          <w:szCs w:val="24"/>
        </w:rPr>
        <w:lastRenderedPageBreak/>
        <w:t>эмоционально-волевую сферу, создает условия для самостоятельной активности.  Следовательно, достигается качественный образовательный результат.</w:t>
      </w:r>
    </w:p>
    <w:p w:rsidR="00F24A75" w:rsidRPr="00F24A75" w:rsidRDefault="00F24A75" w:rsidP="00F24A75">
      <w:pPr>
        <w:pStyle w:val="a3"/>
        <w:spacing w:before="0" w:beforeAutospacing="0" w:after="0" w:afterAutospacing="0"/>
        <w:rPr>
          <w:b/>
        </w:rPr>
      </w:pPr>
      <w:r w:rsidRPr="00F24A75">
        <w:rPr>
          <w:b/>
        </w:rPr>
        <w:t>Приложение 1.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1). Урок математики в 1 классе. Тема: «Отрезок. Луч». Постановка проблемы на этапе получения  </w:t>
      </w:r>
      <w:r w:rsidRPr="00F24A75">
        <w:rPr>
          <w:u w:val="single"/>
        </w:rPr>
        <w:t>новых знаний</w:t>
      </w:r>
      <w:r w:rsidRPr="00F24A75">
        <w:t xml:space="preserve"> (проблемный диалог).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-ребята, готовясь к уроку, я нашла сложное задание. Без вас не справилась, мне нужна ваша помощь. Поможете?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-разместить данные линии в 3 столбика: 1-ломаные; 2-отрезки; 3-лучи (дан набор линий).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25"/>
        <w:gridCol w:w="3108"/>
        <w:gridCol w:w="3054"/>
      </w:tblGrid>
      <w:tr w:rsidR="00F24A75" w:rsidRPr="00F24A75" w:rsidTr="003D481B">
        <w:tc>
          <w:tcPr>
            <w:tcW w:w="3560" w:type="dxa"/>
          </w:tcPr>
          <w:p w:rsidR="00F24A75" w:rsidRPr="00F24A75" w:rsidRDefault="00F24A75" w:rsidP="00F24A75">
            <w:pPr>
              <w:pStyle w:val="a3"/>
              <w:spacing w:before="0" w:beforeAutospacing="0" w:after="0" w:afterAutospacing="0"/>
              <w:jc w:val="both"/>
            </w:pPr>
            <w:r w:rsidRPr="00F24A75">
              <w:t>ломаные линии</w:t>
            </w:r>
          </w:p>
        </w:tc>
        <w:tc>
          <w:tcPr>
            <w:tcW w:w="3561" w:type="dxa"/>
          </w:tcPr>
          <w:p w:rsidR="00F24A75" w:rsidRPr="00F24A75" w:rsidRDefault="00F24A75" w:rsidP="00F24A75">
            <w:pPr>
              <w:pStyle w:val="a3"/>
              <w:spacing w:before="0" w:beforeAutospacing="0" w:after="0" w:afterAutospacing="0"/>
              <w:jc w:val="both"/>
            </w:pPr>
            <w:r w:rsidRPr="00F24A75">
              <w:t>отрезки</w:t>
            </w:r>
          </w:p>
        </w:tc>
        <w:tc>
          <w:tcPr>
            <w:tcW w:w="3561" w:type="dxa"/>
          </w:tcPr>
          <w:p w:rsidR="00F24A75" w:rsidRPr="00F24A75" w:rsidRDefault="00F24A75" w:rsidP="00F24A75">
            <w:pPr>
              <w:pStyle w:val="a3"/>
              <w:spacing w:before="0" w:beforeAutospacing="0" w:after="0" w:afterAutospacing="0"/>
              <w:jc w:val="both"/>
            </w:pPr>
            <w:r w:rsidRPr="00F24A75">
              <w:t>лучи</w:t>
            </w:r>
          </w:p>
        </w:tc>
      </w:tr>
      <w:tr w:rsidR="00F24A75" w:rsidRPr="00F24A75" w:rsidTr="003D481B">
        <w:tc>
          <w:tcPr>
            <w:tcW w:w="3560" w:type="dxa"/>
          </w:tcPr>
          <w:p w:rsidR="00F24A75" w:rsidRPr="00F24A75" w:rsidRDefault="00F24A75" w:rsidP="00F24A75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3561" w:type="dxa"/>
          </w:tcPr>
          <w:p w:rsidR="00F24A75" w:rsidRPr="00F24A75" w:rsidRDefault="00F24A75" w:rsidP="00F24A75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3561" w:type="dxa"/>
          </w:tcPr>
          <w:p w:rsidR="00F24A75" w:rsidRPr="00F24A75" w:rsidRDefault="00F24A75" w:rsidP="00F24A75">
            <w:pPr>
              <w:pStyle w:val="a3"/>
              <w:spacing w:before="0" w:beforeAutospacing="0" w:after="0" w:afterAutospacing="0"/>
              <w:jc w:val="both"/>
            </w:pPr>
          </w:p>
          <w:p w:rsidR="00F24A75" w:rsidRPr="00F24A75" w:rsidRDefault="00F24A75" w:rsidP="00F24A75">
            <w:pPr>
              <w:pStyle w:val="a3"/>
              <w:spacing w:before="0" w:beforeAutospacing="0" w:after="0" w:afterAutospacing="0"/>
              <w:jc w:val="both"/>
            </w:pPr>
          </w:p>
        </w:tc>
      </w:tr>
    </w:tbl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Работа в парах с разрезным материалом. Ломаные линии размещают без труда, т.к. предыдущая тема была: «Ломаная линия». Далее сталкиваются с проблемой, но пытаются её преодолеть. 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-были затруднения? (да). В каком столбике?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-почему? (мы не знаем, что такое отрезок, луч)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-значит, что нам нужно узнать? Какая тема нашего урока?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-сколько получилось линий во 2 столбике? Сколько в 3?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-можете ли вы сказать, что выполнили без ошибок? (нет) 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-что для этого нужно? (знать правило).    Попробуйте сформулировать, что такое отрезок (ответы детей).  Найдите его в учебнике. Прочитайте.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-теперь, зная правило, исправьте ошибки, если они есть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-сравните с правильным вариантом (показываю верный вариант).  Кто из вас справился без ошибок? 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-что такое отрезок? что такое луч? Посчитайте, сколько здесь отрезков (показываю картинку, где детали  изображены в идее отрезков, прямых линий).  Напишите это число. Затем предлагаю другую иллюстрацию, где необходимо сосчитать количество лучей.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  <w:rPr>
          <w:b/>
        </w:rPr>
      </w:pPr>
      <w:r w:rsidRPr="00F24A75">
        <w:rPr>
          <w:b/>
        </w:rPr>
        <w:t xml:space="preserve">2). </w:t>
      </w:r>
      <w:r w:rsidRPr="00F24A75">
        <w:t xml:space="preserve">Урок математики во 2 классе. Тема: Деление двузначного числа </w:t>
      </w:r>
      <w:proofErr w:type="gramStart"/>
      <w:r w:rsidRPr="00F24A75">
        <w:t>на</w:t>
      </w:r>
      <w:proofErr w:type="gramEnd"/>
      <w:r w:rsidRPr="00F24A75">
        <w:t xml:space="preserve"> однозначное.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Постановка проблемы на этапе получения  </w:t>
      </w:r>
      <w:r w:rsidRPr="00F24A75">
        <w:rPr>
          <w:u w:val="single"/>
        </w:rPr>
        <w:t>новых знаний</w:t>
      </w:r>
      <w:r w:rsidRPr="00F24A75">
        <w:t xml:space="preserve"> (проблемная ситуация «с затруднением»).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На доске в 3 столбика написаны примеры. </w:t>
      </w:r>
      <w:r>
        <w:t>«</w:t>
      </w:r>
      <w:r w:rsidRPr="00F24A75">
        <w:t>По-цепочк</w:t>
      </w:r>
      <w:r>
        <w:t>е»</w:t>
      </w:r>
      <w:r w:rsidRPr="00F24A75">
        <w:t xml:space="preserve"> дети  выходят и решают примеры. Добавляю для повышения интереса соревновательный момент (чей ряд справится быстрее). Со всеми примерами ребята справляются без затруднения, кроме последнего. Ребята сообщают о возникшей проблеме.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-где у вас возникла проблема? Почему вы не можете найти значение? (примеры такого вида мы не учились решать)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-значит, чему мы должны сегодня научиться? 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  <w:rPr>
          <w:b/>
        </w:rPr>
      </w:pPr>
      <w:r w:rsidRPr="00F24A75">
        <w:t xml:space="preserve">-ваши предположения, как найти значение? Что для этого нужно сделать? (ответы детей). Даю подсказку для каждого ряда:   </w:t>
      </w:r>
      <w:r w:rsidRPr="00F24A75">
        <w:rPr>
          <w:b/>
        </w:rPr>
        <w:t xml:space="preserve">9 -это         8-это           9-это   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  <w:rPr>
          <w:b/>
        </w:rPr>
      </w:pPr>
      <w:r w:rsidRPr="00F24A75">
        <w:rPr>
          <w:b/>
        </w:rPr>
        <w:t xml:space="preserve">                                                                       4  …            4  …              7    …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Приходим к выводу, что уменьшаемое  необходимо разложить на 2 числа, вычесть поочерёдно, результат действия сложить. 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-попробуйте ход наших мыслей записать вычислениями. Сравните с верной записью.</w:t>
      </w:r>
    </w:p>
    <w:tbl>
      <w:tblPr>
        <w:tblW w:w="0" w:type="auto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418"/>
        <w:gridCol w:w="850"/>
      </w:tblGrid>
      <w:tr w:rsidR="00F24A75" w:rsidRPr="00F24A75" w:rsidTr="003D481B">
        <w:tc>
          <w:tcPr>
            <w:tcW w:w="1384" w:type="dxa"/>
          </w:tcPr>
          <w:p w:rsidR="00F24A75" w:rsidRPr="00F24A75" w:rsidRDefault="00F24A75" w:rsidP="00F24A75">
            <w:pPr>
              <w:pStyle w:val="a3"/>
            </w:pPr>
            <w:r w:rsidRPr="00F24A75">
              <w:t>19-7</w:t>
            </w:r>
          </w:p>
        </w:tc>
        <w:tc>
          <w:tcPr>
            <w:tcW w:w="1418" w:type="dxa"/>
          </w:tcPr>
          <w:p w:rsidR="00F24A75" w:rsidRPr="00F24A75" w:rsidRDefault="00F24A75" w:rsidP="00F24A75">
            <w:pPr>
              <w:pStyle w:val="a3"/>
            </w:pPr>
            <w:r w:rsidRPr="00F24A75">
              <w:t>13-2</w:t>
            </w:r>
          </w:p>
        </w:tc>
        <w:tc>
          <w:tcPr>
            <w:tcW w:w="850" w:type="dxa"/>
          </w:tcPr>
          <w:p w:rsidR="00F24A75" w:rsidRPr="00F24A75" w:rsidRDefault="00F24A75" w:rsidP="00F24A75">
            <w:pPr>
              <w:pStyle w:val="a3"/>
            </w:pPr>
            <w:r w:rsidRPr="00F24A75">
              <w:t>16-2</w:t>
            </w:r>
          </w:p>
        </w:tc>
      </w:tr>
      <w:tr w:rsidR="00F24A75" w:rsidRPr="00F24A75" w:rsidTr="003D481B">
        <w:tc>
          <w:tcPr>
            <w:tcW w:w="1384" w:type="dxa"/>
          </w:tcPr>
          <w:p w:rsidR="00F24A75" w:rsidRPr="00F24A75" w:rsidRDefault="00F24A75" w:rsidP="00F24A75">
            <w:pPr>
              <w:pStyle w:val="a3"/>
            </w:pPr>
            <w:r w:rsidRPr="00F24A75">
              <w:t>16-4</w:t>
            </w:r>
          </w:p>
        </w:tc>
        <w:tc>
          <w:tcPr>
            <w:tcW w:w="1418" w:type="dxa"/>
          </w:tcPr>
          <w:p w:rsidR="00F24A75" w:rsidRPr="00F24A75" w:rsidRDefault="00F24A75" w:rsidP="00F24A75">
            <w:pPr>
              <w:pStyle w:val="a3"/>
            </w:pPr>
            <w:r w:rsidRPr="00F24A75">
              <w:t>17-7</w:t>
            </w:r>
          </w:p>
        </w:tc>
        <w:tc>
          <w:tcPr>
            <w:tcW w:w="850" w:type="dxa"/>
          </w:tcPr>
          <w:p w:rsidR="00F24A75" w:rsidRPr="00F24A75" w:rsidRDefault="00F24A75" w:rsidP="00F24A75">
            <w:pPr>
              <w:pStyle w:val="a3"/>
            </w:pPr>
            <w:r w:rsidRPr="00F24A75">
              <w:t>19-5</w:t>
            </w:r>
          </w:p>
        </w:tc>
      </w:tr>
      <w:tr w:rsidR="00F24A75" w:rsidRPr="00F24A75" w:rsidTr="003D481B">
        <w:tc>
          <w:tcPr>
            <w:tcW w:w="1384" w:type="dxa"/>
          </w:tcPr>
          <w:p w:rsidR="00F24A75" w:rsidRPr="00F24A75" w:rsidRDefault="00F24A75" w:rsidP="00F24A75">
            <w:pPr>
              <w:pStyle w:val="a3"/>
            </w:pPr>
            <w:r w:rsidRPr="00F24A75">
              <w:t>18-5</w:t>
            </w:r>
          </w:p>
        </w:tc>
        <w:tc>
          <w:tcPr>
            <w:tcW w:w="1418" w:type="dxa"/>
          </w:tcPr>
          <w:p w:rsidR="00F24A75" w:rsidRPr="00F24A75" w:rsidRDefault="00F24A75" w:rsidP="00F24A75">
            <w:pPr>
              <w:pStyle w:val="a3"/>
            </w:pPr>
            <w:r w:rsidRPr="00F24A75">
              <w:t>16-3</w:t>
            </w:r>
          </w:p>
        </w:tc>
        <w:tc>
          <w:tcPr>
            <w:tcW w:w="850" w:type="dxa"/>
          </w:tcPr>
          <w:p w:rsidR="00F24A75" w:rsidRPr="00F24A75" w:rsidRDefault="00F24A75" w:rsidP="00F24A75">
            <w:pPr>
              <w:pStyle w:val="a3"/>
            </w:pPr>
            <w:r w:rsidRPr="00F24A75">
              <w:t>15-3</w:t>
            </w:r>
          </w:p>
        </w:tc>
      </w:tr>
      <w:tr w:rsidR="00F24A75" w:rsidRPr="00F24A75" w:rsidTr="003D481B">
        <w:tc>
          <w:tcPr>
            <w:tcW w:w="1384" w:type="dxa"/>
          </w:tcPr>
          <w:p w:rsidR="00F24A75" w:rsidRPr="00F24A75" w:rsidRDefault="00F24A75" w:rsidP="00F24A75">
            <w:pPr>
              <w:pStyle w:val="a3"/>
            </w:pPr>
            <w:r w:rsidRPr="00F24A75">
              <w:t>14-9</w:t>
            </w:r>
          </w:p>
        </w:tc>
        <w:tc>
          <w:tcPr>
            <w:tcW w:w="1418" w:type="dxa"/>
          </w:tcPr>
          <w:p w:rsidR="00F24A75" w:rsidRPr="00F24A75" w:rsidRDefault="00F24A75" w:rsidP="00F24A75">
            <w:pPr>
              <w:pStyle w:val="a3"/>
            </w:pPr>
            <w:r w:rsidRPr="00F24A75">
              <w:t>14-8</w:t>
            </w:r>
          </w:p>
        </w:tc>
        <w:tc>
          <w:tcPr>
            <w:tcW w:w="850" w:type="dxa"/>
          </w:tcPr>
          <w:p w:rsidR="00F24A75" w:rsidRPr="00F24A75" w:rsidRDefault="00F24A75" w:rsidP="00F24A75">
            <w:pPr>
              <w:pStyle w:val="a3"/>
            </w:pPr>
            <w:r w:rsidRPr="00F24A75">
              <w:t>17-9</w:t>
            </w:r>
          </w:p>
        </w:tc>
      </w:tr>
    </w:tbl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  <w:rPr>
          <w:b/>
        </w:rPr>
      </w:pPr>
      <w:r w:rsidRPr="00F24A75">
        <w:rPr>
          <w:b/>
        </w:rPr>
        <w:t>3).</w:t>
      </w:r>
      <w:r w:rsidRPr="00F24A75">
        <w:t>Урок математики в 3 классе. Тема: Сложение и вычитание круглых десятков.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  <w:rPr>
          <w:b/>
        </w:rPr>
      </w:pPr>
      <w:r w:rsidRPr="00F24A75">
        <w:lastRenderedPageBreak/>
        <w:t xml:space="preserve">Постановка проблемы на этапе </w:t>
      </w:r>
      <w:r w:rsidRPr="00F24A75">
        <w:rPr>
          <w:b/>
          <w:u w:val="single"/>
        </w:rPr>
        <w:t>автоматизации знаний</w:t>
      </w:r>
      <w:r w:rsidRPr="00F24A75">
        <w:rPr>
          <w:b/>
        </w:rPr>
        <w:t>: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  <w:rPr>
          <w:b/>
        </w:rPr>
      </w:pPr>
      <w:r w:rsidRPr="00F24A75">
        <w:t>а) – назовите число на карточке:</w:t>
      </w:r>
      <w:r w:rsidRPr="00F24A75">
        <w:rPr>
          <w:b/>
        </w:rPr>
        <w:t xml:space="preserve"> (</w:t>
      </w:r>
      <w:r w:rsidRPr="00F24A75">
        <w:t>использование занимательных заданий)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    +20       -40          +10           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</w:tblGrid>
      <w:tr w:rsidR="00F24A75" w:rsidRPr="00F24A75" w:rsidTr="003D481B">
        <w:tc>
          <w:tcPr>
            <w:tcW w:w="392" w:type="dxa"/>
          </w:tcPr>
          <w:p w:rsidR="00F24A75" w:rsidRPr="00F24A75" w:rsidRDefault="00F24A75" w:rsidP="00F24A75">
            <w:pPr>
              <w:pStyle w:val="a3"/>
              <w:spacing w:before="0" w:beforeAutospacing="0" w:after="0" w:afterAutospacing="0"/>
              <w:jc w:val="both"/>
            </w:pPr>
            <w:r w:rsidRPr="00F24A75">
              <w:t>?</w:t>
            </w:r>
          </w:p>
        </w:tc>
      </w:tr>
    </w:tbl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    -20         +40              +10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>б) «Сложение и вычитание с переходом через 10».</w:t>
      </w:r>
    </w:p>
    <w:p w:rsidR="00F24A75" w:rsidRPr="00F24A75" w:rsidRDefault="00EE0EA2" w:rsidP="00F24A75">
      <w:pPr>
        <w:pStyle w:val="a3"/>
        <w:spacing w:before="0" w:beforeAutospacing="0" w:after="0" w:afterAutospacing="0"/>
        <w:jc w:val="both"/>
      </w:pPr>
      <w:r>
        <w:rPr>
          <w:noProof/>
        </w:rPr>
        <w:pict>
          <v:oval id="_x0000_s1035" style="position:absolute;left:0;text-align:left;margin-left:109.5pt;margin-top:4.05pt;width:33pt;height:30pt;z-index:1"/>
        </w:pict>
      </w:r>
      <w:r>
        <w:rPr>
          <w:noProof/>
        </w:rPr>
        <w:pict>
          <v:rect id="_x0000_s1036" style="position:absolute;left:0;text-align:left;margin-left:26.25pt;margin-top:7.8pt;width:21pt;height:26.25pt;z-index:2"/>
        </w:pict>
      </w:r>
    </w:p>
    <w:p w:rsidR="00F24A75" w:rsidRPr="00F24A75" w:rsidRDefault="00F24A75" w:rsidP="00F24A75">
      <w:pPr>
        <w:pStyle w:val="a3"/>
        <w:tabs>
          <w:tab w:val="left" w:pos="1200"/>
          <w:tab w:val="left" w:pos="3030"/>
        </w:tabs>
        <w:spacing w:before="0" w:beforeAutospacing="0" w:after="0" w:afterAutospacing="0"/>
        <w:jc w:val="both"/>
      </w:pPr>
      <w:r w:rsidRPr="00F24A75">
        <w:tab/>
        <w:t xml:space="preserve">+  9  =    </w:t>
      </w:r>
      <w:r w:rsidRPr="00F24A75">
        <w:tab/>
      </w:r>
    </w:p>
    <w:p w:rsidR="00F24A75" w:rsidRPr="00F24A75" w:rsidRDefault="00F24A75" w:rsidP="00F24A75">
      <w:pPr>
        <w:pStyle w:val="a3"/>
        <w:tabs>
          <w:tab w:val="left" w:pos="1200"/>
          <w:tab w:val="left" w:pos="3030"/>
        </w:tabs>
        <w:spacing w:before="0" w:beforeAutospacing="0" w:after="0" w:afterAutospacing="0"/>
        <w:jc w:val="both"/>
      </w:pPr>
    </w:p>
    <w:p w:rsidR="00F24A75" w:rsidRPr="00F24A75" w:rsidRDefault="00EE0EA2" w:rsidP="00F24A75">
      <w:pPr>
        <w:pStyle w:val="a3"/>
        <w:tabs>
          <w:tab w:val="left" w:pos="1200"/>
          <w:tab w:val="left" w:pos="3030"/>
        </w:tabs>
        <w:spacing w:before="0" w:beforeAutospacing="0" w:after="0" w:afterAutospacing="0"/>
        <w:jc w:val="both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left:0;text-align:left;margin-left:68.25pt;margin-top:-18.65pt;width:62.25pt;height:30pt;z-index:3"/>
        </w:pict>
      </w:r>
      <w:r w:rsidR="00F24A75" w:rsidRPr="00F24A75">
        <w:t xml:space="preserve">        11    -                  =5</w:t>
      </w:r>
    </w:p>
    <w:p w:rsidR="00F24A75" w:rsidRPr="00F24A75" w:rsidRDefault="00EE0EA2" w:rsidP="00F24A75">
      <w:pPr>
        <w:pStyle w:val="a3"/>
        <w:tabs>
          <w:tab w:val="left" w:pos="1200"/>
          <w:tab w:val="left" w:pos="3030"/>
        </w:tabs>
        <w:spacing w:before="0" w:beforeAutospacing="0" w:after="0" w:afterAutospacing="0"/>
        <w:jc w:val="both"/>
      </w:pPr>
      <w:r>
        <w:rPr>
          <w:noProof/>
        </w:rPr>
        <w:pict>
          <v:shape id="_x0000_s1038" type="#_x0000_t5" style="position:absolute;left:0;text-align:left;margin-left:115.5pt;margin-top:4.15pt;width:54.75pt;height:39pt;z-index:4"/>
        </w:pict>
      </w:r>
      <w:r>
        <w:rPr>
          <w:noProof/>
        </w:rPr>
        <w:pict>
          <v:oval id="_x0000_s1039" style="position:absolute;left:0;text-align:left;margin-left:21.75pt;margin-top:13.15pt;width:35.25pt;height:30pt;z-index:5"/>
        </w:pict>
      </w:r>
    </w:p>
    <w:p w:rsidR="00F24A75" w:rsidRPr="00F24A75" w:rsidRDefault="00F24A75" w:rsidP="00F24A75">
      <w:pPr>
        <w:pStyle w:val="a3"/>
        <w:tabs>
          <w:tab w:val="left" w:pos="1200"/>
          <w:tab w:val="left" w:pos="3030"/>
        </w:tabs>
        <w:spacing w:before="0" w:beforeAutospacing="0" w:after="0" w:afterAutospacing="0"/>
        <w:jc w:val="both"/>
      </w:pPr>
      <w:r w:rsidRPr="00F24A75">
        <w:t xml:space="preserve">                -    8  =   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               </w:t>
      </w:r>
    </w:p>
    <w:p w:rsidR="00F24A75" w:rsidRPr="00F24A75" w:rsidRDefault="00F24A75" w:rsidP="00F24A75">
      <w:pPr>
        <w:pStyle w:val="a3"/>
        <w:spacing w:before="0" w:beforeAutospacing="0" w:after="0" w:afterAutospacing="0"/>
        <w:jc w:val="both"/>
      </w:pPr>
      <w:r w:rsidRPr="00F24A75">
        <w:t xml:space="preserve">-думай, </w:t>
      </w:r>
      <w:r w:rsidRPr="00F24A75">
        <w:rPr>
          <w:u w:val="single"/>
        </w:rPr>
        <w:t>начиная со среднего ряда</w:t>
      </w:r>
      <w:r w:rsidRPr="00F24A75">
        <w:t>.</w:t>
      </w:r>
    </w:p>
    <w:p w:rsidR="00F24A75" w:rsidRPr="00F24A75" w:rsidRDefault="00F24A75" w:rsidP="00F24A75">
      <w:pPr>
        <w:pStyle w:val="a3"/>
      </w:pPr>
      <w:r w:rsidRPr="00F24A75">
        <w:t xml:space="preserve">в) «Связь сложения и вычитания». </w:t>
      </w:r>
    </w:p>
    <w:p w:rsidR="00F24A75" w:rsidRPr="00F24A75" w:rsidRDefault="00F24A75" w:rsidP="00F24A75">
      <w:pPr>
        <w:pStyle w:val="a3"/>
      </w:pPr>
      <w:r w:rsidRPr="00F24A75">
        <w:t xml:space="preserve">-какая тема урока была вчера? Найди 3 лишних примера и отложи их в сторону:  7+2=9        </w:t>
      </w:r>
      <w:r w:rsidRPr="00F24A75">
        <w:rPr>
          <w:u w:val="single"/>
        </w:rPr>
        <w:t>10-6=4</w:t>
      </w:r>
      <w:r w:rsidRPr="00F24A75">
        <w:t xml:space="preserve">       9-2=7    </w:t>
      </w:r>
      <w:r w:rsidRPr="00F24A75">
        <w:rPr>
          <w:u w:val="single"/>
        </w:rPr>
        <w:t>3+5=8</w:t>
      </w:r>
      <w:r w:rsidRPr="00F24A75">
        <w:t xml:space="preserve">     9-7=2    </w:t>
      </w:r>
      <w:r w:rsidRPr="00F24A75">
        <w:rPr>
          <w:u w:val="single"/>
        </w:rPr>
        <w:t>5+1=6</w:t>
      </w:r>
      <w:r w:rsidRPr="00F24A75">
        <w:t xml:space="preserve">    2+7=9</w:t>
      </w:r>
    </w:p>
    <w:p w:rsidR="00F24A75" w:rsidRPr="00F24A75" w:rsidRDefault="00F24A75" w:rsidP="00F24A75">
      <w:pPr>
        <w:pStyle w:val="a3"/>
        <w:spacing w:after="0" w:afterAutospacing="0"/>
      </w:pPr>
      <w:r w:rsidRPr="00F24A75">
        <w:t>-какое правило помогло справиться с заданием? Найдите правило в учебнике и повторите его.</w:t>
      </w:r>
    </w:p>
    <w:p w:rsidR="00F24A75" w:rsidRDefault="00F24A75" w:rsidP="00F24A75">
      <w:pPr>
        <w:pStyle w:val="a3"/>
      </w:pPr>
      <w:r w:rsidRPr="00F24A75">
        <w:t>- покажите только те числа, которые были использованы для взаимосвязанных примеров (9, 2, 7)</w:t>
      </w:r>
    </w:p>
    <w:p w:rsidR="00F24A75" w:rsidRPr="00F24A75" w:rsidRDefault="00F24A75" w:rsidP="00F24A75">
      <w:pPr>
        <w:pStyle w:val="a3"/>
        <w:spacing w:before="0" w:beforeAutospacing="0" w:after="0" w:afterAutospacing="0"/>
      </w:pPr>
      <w:r w:rsidRPr="00F24A75">
        <w:rPr>
          <w:b/>
        </w:rPr>
        <w:t>Приложение 2.</w:t>
      </w: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>а) Урок математики</w:t>
      </w:r>
    </w:p>
    <w:p w:rsidR="00F24A75" w:rsidRPr="00F24A75" w:rsidRDefault="00F24A75" w:rsidP="00F24A75">
      <w:pPr>
        <w:pStyle w:val="a5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Ребусы:  100л; 100лица; ме100; и100рия; 100рона; 100лб.</w:t>
      </w:r>
    </w:p>
    <w:p w:rsidR="00F24A75" w:rsidRPr="00F24A75" w:rsidRDefault="00F24A75" w:rsidP="00F24A75">
      <w:pPr>
        <w:pStyle w:val="a5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- какое число вам встретилось? (100)</w:t>
      </w:r>
    </w:p>
    <w:p w:rsidR="00F24A75" w:rsidRPr="00F24A75" w:rsidRDefault="00F24A75" w:rsidP="00F24A75">
      <w:pPr>
        <w:pStyle w:val="a5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- сколько в числе 100 десятков?  (10)</w:t>
      </w:r>
    </w:p>
    <w:p w:rsidR="00F24A75" w:rsidRPr="00F24A75" w:rsidRDefault="00F24A75" w:rsidP="00F24A75">
      <w:pPr>
        <w:pStyle w:val="a5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- сотен? (1)</w:t>
      </w:r>
    </w:p>
    <w:p w:rsidR="00F24A75" w:rsidRPr="00F24A75" w:rsidRDefault="00F24A75" w:rsidP="00F24A75">
      <w:pPr>
        <w:pStyle w:val="a5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Игра «Весёлый бой».</w:t>
      </w:r>
    </w:p>
    <w:p w:rsidR="00F24A75" w:rsidRPr="00F24A75" w:rsidRDefault="00F24A75" w:rsidP="00F24A75">
      <w:pPr>
        <w:pStyle w:val="a5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-перед вами на доске таблица с цифрами. Ваша задача зачеркнуть по порядку цифры. </w:t>
      </w:r>
      <w:proofErr w:type="gramStart"/>
      <w:r w:rsidRPr="00F24A75">
        <w:rPr>
          <w:rFonts w:ascii="Times New Roman" w:hAnsi="Times New Roman"/>
          <w:sz w:val="24"/>
          <w:szCs w:val="24"/>
        </w:rPr>
        <w:t>-к</w:t>
      </w:r>
      <w:proofErr w:type="gramEnd"/>
      <w:r w:rsidRPr="00F24A75">
        <w:rPr>
          <w:rFonts w:ascii="Times New Roman" w:hAnsi="Times New Roman"/>
          <w:sz w:val="24"/>
          <w:szCs w:val="24"/>
        </w:rPr>
        <w:t>то быстрее и правильнее: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3369"/>
      </w:tblGrid>
      <w:tr w:rsidR="00F24A75" w:rsidRPr="00F24A75" w:rsidTr="003D481B">
        <w:trPr>
          <w:trHeight w:val="1942"/>
        </w:trPr>
        <w:tc>
          <w:tcPr>
            <w:tcW w:w="3369" w:type="dxa"/>
          </w:tcPr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10         15          3</w:t>
            </w:r>
          </w:p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14          1           11</w:t>
            </w:r>
          </w:p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2           6           13</w:t>
            </w:r>
          </w:p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5           7           12</w:t>
            </w:r>
          </w:p>
          <w:p w:rsidR="00F24A75" w:rsidRPr="00F24A75" w:rsidRDefault="00F24A75" w:rsidP="00F24A75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8           4            9</w:t>
            </w:r>
          </w:p>
        </w:tc>
        <w:tc>
          <w:tcPr>
            <w:tcW w:w="3369" w:type="dxa"/>
          </w:tcPr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9         2         13</w:t>
            </w:r>
          </w:p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4        12         5</w:t>
            </w:r>
          </w:p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14       3          8</w:t>
            </w:r>
          </w:p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7        11         1</w:t>
            </w:r>
          </w:p>
          <w:p w:rsidR="00F24A75" w:rsidRPr="00F24A75" w:rsidRDefault="00F24A75" w:rsidP="00F24A7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10        6         15</w:t>
            </w:r>
          </w:p>
        </w:tc>
      </w:tr>
    </w:tbl>
    <w:p w:rsidR="00F24A75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>б) Урок литературного чтения.</w:t>
      </w: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>«Пословицы-перевёртыши».</w:t>
      </w:r>
      <w:r w:rsidRPr="00F24A75">
        <w:rPr>
          <w:rFonts w:ascii="Times New Roman" w:hAnsi="Times New Roman"/>
          <w:sz w:val="24"/>
          <w:szCs w:val="24"/>
        </w:rPr>
        <w:t xml:space="preserve"> На свой хлеб закрой глаз. (На чужой каравай, рот не </w:t>
      </w:r>
      <w:proofErr w:type="gramStart"/>
      <w:r w:rsidRPr="00F24A75">
        <w:rPr>
          <w:rFonts w:ascii="Times New Roman" w:hAnsi="Times New Roman"/>
          <w:sz w:val="24"/>
          <w:szCs w:val="24"/>
        </w:rPr>
        <w:t>разевай</w:t>
      </w:r>
      <w:proofErr w:type="gramEnd"/>
      <w:r w:rsidRPr="00F24A75">
        <w:rPr>
          <w:rFonts w:ascii="Times New Roman" w:hAnsi="Times New Roman"/>
          <w:sz w:val="24"/>
          <w:szCs w:val="24"/>
        </w:rPr>
        <w:t>).  На честном человеке ботинки мокнут.  (На воре и шапка горит). Товарищ спасается. А тебя бросает.  (Сам погибай, а товарища выручай)</w:t>
      </w:r>
      <w:r w:rsidRPr="00F24A75">
        <w:rPr>
          <w:rFonts w:ascii="Times New Roman" w:hAnsi="Times New Roman"/>
          <w:sz w:val="24"/>
          <w:szCs w:val="24"/>
        </w:rPr>
        <w:br/>
        <w:t>Держи много денег, и ни с кем не дружи.  (Не имей сто рублей, а имей сто друзей.) Не надо думать, надо двадцать раз пробовать, что-то сделать.  (Семь раз отмерь, один раз отрежь)</w:t>
      </w: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lastRenderedPageBreak/>
        <w:t>«Пойми и назови».</w:t>
      </w:r>
      <w:r w:rsidRPr="00F24A75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F24A75">
        <w:rPr>
          <w:rFonts w:ascii="Times New Roman" w:hAnsi="Times New Roman"/>
          <w:sz w:val="24"/>
          <w:szCs w:val="24"/>
        </w:rPr>
        <w:t xml:space="preserve">«У меня много друзей, наверное, 100, когда мне нужна будет помощь, они всегда помогут»;  «стоит мешок, в нём спрятан острый предмет, но любой его заметит»). </w:t>
      </w:r>
      <w:proofErr w:type="gramEnd"/>
    </w:p>
    <w:p w:rsidR="00F24A75" w:rsidRPr="00F24A75" w:rsidRDefault="00F24A75" w:rsidP="00F24A75">
      <w:pPr>
        <w:pStyle w:val="a5"/>
        <w:rPr>
          <w:rFonts w:ascii="Times New Roman" w:hAnsi="Times New Roman"/>
          <w:b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 xml:space="preserve">«Найди и назови».          </w:t>
      </w: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lang w:eastAsia="ru-RU"/>
        </w:rPr>
        <w:t xml:space="preserve">в) Урок русского языка.    </w:t>
      </w: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  <w:u w:val="single"/>
        </w:rPr>
        <w:t>«Отгадай тему урока»:</w:t>
      </w:r>
      <w:r w:rsidRPr="00F24A75">
        <w:rPr>
          <w:rFonts w:ascii="Times New Roman" w:hAnsi="Times New Roman"/>
          <w:sz w:val="24"/>
          <w:szCs w:val="24"/>
        </w:rPr>
        <w:t xml:space="preserve">  на Парные слова звуки согласные </w:t>
      </w:r>
      <w:proofErr w:type="gramStart"/>
      <w:r w:rsidRPr="00F24A75">
        <w:rPr>
          <w:rFonts w:ascii="Times New Roman" w:hAnsi="Times New Roman"/>
          <w:sz w:val="24"/>
          <w:szCs w:val="24"/>
        </w:rPr>
        <w:t>конце</w:t>
      </w:r>
      <w:proofErr w:type="gramEnd"/>
      <w:r w:rsidRPr="00F24A75">
        <w:rPr>
          <w:rFonts w:ascii="Times New Roman" w:hAnsi="Times New Roman"/>
          <w:sz w:val="24"/>
          <w:szCs w:val="24"/>
        </w:rPr>
        <w:t xml:space="preserve">; числа двузначного на Умножение однозначное. </w:t>
      </w: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</w:rPr>
        <w:t xml:space="preserve"> </w:t>
      </w:r>
      <w:r w:rsidRPr="00F24A75">
        <w:rPr>
          <w:rFonts w:ascii="Times New Roman" w:hAnsi="Times New Roman"/>
          <w:sz w:val="24"/>
          <w:szCs w:val="24"/>
          <w:u w:val="single"/>
        </w:rPr>
        <w:t>«Найди ошибку»:</w:t>
      </w:r>
      <w:r w:rsidRPr="00F24A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4A75">
        <w:rPr>
          <w:rFonts w:ascii="Times New Roman" w:hAnsi="Times New Roman"/>
          <w:sz w:val="24"/>
          <w:szCs w:val="24"/>
        </w:rPr>
        <w:t>холот</w:t>
      </w:r>
      <w:proofErr w:type="spellEnd"/>
      <w:r w:rsidRPr="00F24A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24A75">
        <w:rPr>
          <w:rFonts w:ascii="Times New Roman" w:hAnsi="Times New Roman"/>
          <w:sz w:val="24"/>
          <w:szCs w:val="24"/>
        </w:rPr>
        <w:t>свечя</w:t>
      </w:r>
      <w:proofErr w:type="spellEnd"/>
      <w:r w:rsidRPr="00F24A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24A75">
        <w:rPr>
          <w:rFonts w:ascii="Times New Roman" w:hAnsi="Times New Roman"/>
          <w:sz w:val="24"/>
          <w:szCs w:val="24"/>
        </w:rPr>
        <w:t>скаска</w:t>
      </w:r>
      <w:proofErr w:type="spellEnd"/>
      <w:r w:rsidRPr="00F24A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24A75">
        <w:rPr>
          <w:rFonts w:ascii="Times New Roman" w:hAnsi="Times New Roman"/>
          <w:sz w:val="24"/>
          <w:szCs w:val="24"/>
        </w:rPr>
        <w:t>голупь</w:t>
      </w:r>
      <w:proofErr w:type="spellEnd"/>
      <w:r w:rsidRPr="00F24A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24A75">
        <w:rPr>
          <w:rFonts w:ascii="Times New Roman" w:hAnsi="Times New Roman"/>
          <w:sz w:val="24"/>
          <w:szCs w:val="24"/>
        </w:rPr>
        <w:t>чащя</w:t>
      </w:r>
      <w:proofErr w:type="spellEnd"/>
      <w:r w:rsidRPr="00F24A75">
        <w:rPr>
          <w:rFonts w:ascii="Times New Roman" w:hAnsi="Times New Roman"/>
          <w:sz w:val="24"/>
          <w:szCs w:val="24"/>
        </w:rPr>
        <w:t xml:space="preserve"> и т.п.</w:t>
      </w: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F24A75">
        <w:rPr>
          <w:rFonts w:ascii="Times New Roman" w:hAnsi="Times New Roman"/>
          <w:sz w:val="24"/>
          <w:szCs w:val="24"/>
          <w:u w:val="single"/>
          <w:lang w:eastAsia="ru-RU"/>
        </w:rPr>
        <w:t>«Найди пару»:</w:t>
      </w: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2027"/>
      </w:tblGrid>
      <w:tr w:rsidR="00F24A75" w:rsidRPr="00F24A75" w:rsidTr="003D481B">
        <w:tc>
          <w:tcPr>
            <w:tcW w:w="2093" w:type="dxa"/>
          </w:tcPr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тет</w:t>
            </w:r>
            <w:proofErr w:type="spellEnd"/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пти</w:t>
            </w:r>
            <w:proofErr w:type="spellEnd"/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чу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сло</w:t>
            </w:r>
            <w:proofErr w:type="spellEnd"/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бец</w:t>
            </w:r>
            <w:proofErr w:type="spellEnd"/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мик</w:t>
            </w:r>
            <w:proofErr w:type="spellEnd"/>
          </w:p>
        </w:tc>
        <w:tc>
          <w:tcPr>
            <w:tcW w:w="2027" w:type="dxa"/>
          </w:tcPr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до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радь</w:t>
            </w:r>
            <w:proofErr w:type="spellEnd"/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ва</w:t>
            </w:r>
            <w:proofErr w:type="spellEnd"/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ца</w:t>
            </w:r>
            <w:proofErr w:type="spellEnd"/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хле</w:t>
            </w:r>
            <w:proofErr w:type="spellEnd"/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до</w:t>
            </w:r>
          </w:p>
        </w:tc>
      </w:tr>
    </w:tbl>
    <w:p w:rsidR="00F24A75" w:rsidRPr="00F24A75" w:rsidRDefault="00F24A75" w:rsidP="00F24A75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:rsidR="00F24A75" w:rsidRPr="00F24A75" w:rsidRDefault="00F24A75" w:rsidP="00F24A75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u w:val="single"/>
          <w:lang w:eastAsia="ru-RU"/>
        </w:rPr>
        <w:t>«Хлопни и топни»</w:t>
      </w:r>
      <w:r w:rsidRPr="00F24A75">
        <w:rPr>
          <w:rFonts w:ascii="Times New Roman" w:hAnsi="Times New Roman"/>
          <w:sz w:val="24"/>
          <w:szCs w:val="24"/>
          <w:lang w:eastAsia="ru-RU"/>
        </w:rPr>
        <w:t xml:space="preserve">: дети хлопают 1 раз в ладоши, когда услышат звонкий звук, топнуть – глухой. </w:t>
      </w:r>
    </w:p>
    <w:p w:rsidR="00F24A75" w:rsidRPr="00F24A75" w:rsidRDefault="00F24A75" w:rsidP="00F24A75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F24A75">
        <w:rPr>
          <w:rFonts w:ascii="Times New Roman" w:hAnsi="Times New Roman"/>
          <w:sz w:val="24"/>
          <w:szCs w:val="24"/>
          <w:u w:val="single"/>
          <w:lang w:eastAsia="ru-RU"/>
        </w:rPr>
        <w:t>«Зачеркни лишнее»:</w:t>
      </w:r>
      <w:r w:rsidRPr="00F24A75">
        <w:rPr>
          <w:rFonts w:ascii="Times New Roman" w:hAnsi="Times New Roman"/>
          <w:sz w:val="24"/>
          <w:szCs w:val="24"/>
          <w:lang w:eastAsia="ru-RU"/>
        </w:rPr>
        <w:t xml:space="preserve">  ученики находят 1 лишнюю букву, слово, а остальные объединяют по признаку:  а и о </w:t>
      </w:r>
      <w:proofErr w:type="spellStart"/>
      <w:proofErr w:type="gramStart"/>
      <w:r w:rsidRPr="00F24A75">
        <w:rPr>
          <w:rFonts w:ascii="Times New Roman" w:hAnsi="Times New Roman"/>
          <w:sz w:val="24"/>
          <w:szCs w:val="24"/>
          <w:lang w:eastAsia="ru-RU"/>
        </w:rPr>
        <w:t>п</w:t>
      </w:r>
      <w:proofErr w:type="spellEnd"/>
      <w:proofErr w:type="gramEnd"/>
      <w:r w:rsidRPr="00F24A75">
        <w:rPr>
          <w:rFonts w:ascii="Times New Roman" w:hAnsi="Times New Roman"/>
          <w:sz w:val="24"/>
          <w:szCs w:val="24"/>
          <w:lang w:eastAsia="ru-RU"/>
        </w:rPr>
        <w:t xml:space="preserve"> у </w:t>
      </w:r>
      <w:proofErr w:type="spellStart"/>
      <w:r w:rsidRPr="00F24A75">
        <w:rPr>
          <w:rFonts w:ascii="Times New Roman" w:hAnsi="Times New Roman"/>
          <w:sz w:val="24"/>
          <w:szCs w:val="24"/>
          <w:lang w:eastAsia="ru-RU"/>
        </w:rPr>
        <w:t>ы</w:t>
      </w:r>
      <w:proofErr w:type="spellEnd"/>
      <w:r w:rsidRPr="00F24A75">
        <w:rPr>
          <w:rFonts w:ascii="Times New Roman" w:hAnsi="Times New Roman"/>
          <w:sz w:val="24"/>
          <w:szCs w:val="24"/>
          <w:lang w:eastAsia="ru-RU"/>
        </w:rPr>
        <w:t xml:space="preserve"> я;    а  о  я  э  у  </w:t>
      </w:r>
      <w:proofErr w:type="spellStart"/>
      <w:r w:rsidRPr="00F24A75">
        <w:rPr>
          <w:rFonts w:ascii="Times New Roman" w:hAnsi="Times New Roman"/>
          <w:sz w:val="24"/>
          <w:szCs w:val="24"/>
          <w:lang w:eastAsia="ru-RU"/>
        </w:rPr>
        <w:t>ы</w:t>
      </w:r>
      <w:proofErr w:type="spellEnd"/>
      <w:r w:rsidRPr="00F24A75">
        <w:rPr>
          <w:rFonts w:ascii="Times New Roman" w:hAnsi="Times New Roman"/>
          <w:sz w:val="24"/>
          <w:szCs w:val="24"/>
          <w:lang w:eastAsia="ru-RU"/>
        </w:rPr>
        <w:t xml:space="preserve">;   с   </w:t>
      </w:r>
      <w:proofErr w:type="spellStart"/>
      <w:r w:rsidRPr="00F24A75">
        <w:rPr>
          <w:rFonts w:ascii="Times New Roman" w:hAnsi="Times New Roman"/>
          <w:sz w:val="24"/>
          <w:szCs w:val="24"/>
          <w:lang w:eastAsia="ru-RU"/>
        </w:rPr>
        <w:t>з</w:t>
      </w:r>
      <w:proofErr w:type="spellEnd"/>
      <w:r w:rsidRPr="00F24A75">
        <w:rPr>
          <w:rFonts w:ascii="Times New Roman" w:hAnsi="Times New Roman"/>
          <w:sz w:val="24"/>
          <w:szCs w:val="24"/>
          <w:lang w:eastAsia="ru-RU"/>
        </w:rPr>
        <w:t xml:space="preserve">   к  б  </w:t>
      </w:r>
      <w:proofErr w:type="spellStart"/>
      <w:r w:rsidRPr="00F24A75">
        <w:rPr>
          <w:rFonts w:ascii="Times New Roman" w:hAnsi="Times New Roman"/>
          <w:sz w:val="24"/>
          <w:szCs w:val="24"/>
          <w:lang w:eastAsia="ru-RU"/>
        </w:rPr>
        <w:t>п</w:t>
      </w:r>
      <w:proofErr w:type="spellEnd"/>
      <w:r w:rsidRPr="00F24A75">
        <w:rPr>
          <w:rFonts w:ascii="Times New Roman" w:hAnsi="Times New Roman"/>
          <w:sz w:val="24"/>
          <w:szCs w:val="24"/>
          <w:lang w:eastAsia="ru-RU"/>
        </w:rPr>
        <w:t xml:space="preserve">  м  в  </w:t>
      </w:r>
      <w:proofErr w:type="spellStart"/>
      <w:r w:rsidRPr="00F24A75">
        <w:rPr>
          <w:rFonts w:ascii="Times New Roman" w:hAnsi="Times New Roman"/>
          <w:sz w:val="24"/>
          <w:szCs w:val="24"/>
          <w:lang w:eastAsia="ru-RU"/>
        </w:rPr>
        <w:t>ф</w:t>
      </w:r>
      <w:proofErr w:type="spellEnd"/>
      <w:r w:rsidRPr="00F24A75">
        <w:rPr>
          <w:rFonts w:ascii="Times New Roman" w:hAnsi="Times New Roman"/>
          <w:sz w:val="24"/>
          <w:szCs w:val="24"/>
          <w:lang w:eastAsia="ru-RU"/>
        </w:rPr>
        <w:t xml:space="preserve">   г; красивый, большой, растёт, смелый, новый.     </w:t>
      </w:r>
    </w:p>
    <w:p w:rsidR="00F24A75" w:rsidRPr="00F24A75" w:rsidRDefault="00F24A75" w:rsidP="00F24A75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F24A75">
        <w:rPr>
          <w:rFonts w:ascii="Times New Roman" w:hAnsi="Times New Roman"/>
          <w:sz w:val="24"/>
          <w:szCs w:val="24"/>
          <w:u w:val="single"/>
          <w:lang w:eastAsia="ru-RU"/>
        </w:rPr>
        <w:t xml:space="preserve">Игра «Соедини»:   </w:t>
      </w:r>
    </w:p>
    <w:p w:rsidR="00F24A75" w:rsidRPr="00F24A75" w:rsidRDefault="007D162D" w:rsidP="00F24A7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EE0EA2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062" o:spid="_x0000_i1025" type="#_x0000_t75" alt="roos.jpg (3326 bytes)" style="width:81.75pt;height:54.75pt;visibility:visible">
            <v:imagedata r:id="rId5" o:title=""/>
          </v:shape>
        </w:pict>
      </w:r>
      <w:r w:rsidRPr="00EE0EA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9063" o:spid="_x0000_i1026" type="#_x0000_t75" alt="house.jpg (7901 bytes)" style="width:69pt;height:69pt;visibility:visible">
            <v:imagedata r:id="rId6" o:title=""/>
          </v:shape>
        </w:pict>
      </w:r>
      <w:r w:rsidRPr="00EE0EA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9064" o:spid="_x0000_i1027" type="#_x0000_t75" alt="1-8-1-1.jpg (42234 bytes)" style="width:71.25pt;height:78pt;visibility:visible">
            <v:imagedata r:id="rId7" o:title=""/>
          </v:shape>
        </w:pict>
      </w:r>
    </w:p>
    <w:p w:rsidR="00F24A75" w:rsidRPr="00F24A75" w:rsidRDefault="00F24A75" w:rsidP="00F24A7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    1 слог               3 слога               2 слога</w:t>
      </w: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F24A75">
        <w:rPr>
          <w:rFonts w:ascii="Times New Roman" w:hAnsi="Times New Roman"/>
          <w:b/>
          <w:sz w:val="24"/>
          <w:szCs w:val="24"/>
        </w:rPr>
        <w:t>Приложение 3.</w:t>
      </w:r>
    </w:p>
    <w:p w:rsidR="00F24A75" w:rsidRPr="00F24A75" w:rsidRDefault="00F24A75" w:rsidP="00F24A75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9"/>
        <w:gridCol w:w="4522"/>
      </w:tblGrid>
      <w:tr w:rsidR="00F24A75" w:rsidRPr="00F24A75" w:rsidTr="003D481B">
        <w:tc>
          <w:tcPr>
            <w:tcW w:w="4799" w:type="dxa"/>
          </w:tcPr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Дайте три объяснения, почему…?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Объясните, почему…?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Почему вы думаете…?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Почему вы считаете…?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В чём различие…?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Предположите, что будет, если…?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Что, если…?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2" w:type="dxa"/>
          </w:tcPr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Кто?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Что?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Когда?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Может…?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Будет…?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Мог ли…?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Как звать…?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Было ли…?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Согласны ли вы…?</w:t>
            </w:r>
          </w:p>
          <w:p w:rsidR="00F24A75" w:rsidRPr="00F24A75" w:rsidRDefault="00F24A75" w:rsidP="00F24A7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A75">
              <w:rPr>
                <w:rFonts w:ascii="Times New Roman" w:hAnsi="Times New Roman"/>
                <w:sz w:val="24"/>
                <w:szCs w:val="24"/>
                <w:lang w:eastAsia="ru-RU"/>
              </w:rPr>
              <w:t>Верно ли?</w:t>
            </w:r>
          </w:p>
        </w:tc>
      </w:tr>
    </w:tbl>
    <w:p w:rsidR="00F24A75" w:rsidRPr="00F24A75" w:rsidRDefault="00F24A75" w:rsidP="00F24A75">
      <w:pPr>
        <w:pStyle w:val="a3"/>
        <w:rPr>
          <w:b/>
        </w:rPr>
      </w:pPr>
      <w:r w:rsidRPr="00F24A75">
        <w:rPr>
          <w:b/>
        </w:rPr>
        <w:t>Приложение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03"/>
        <w:gridCol w:w="4584"/>
      </w:tblGrid>
      <w:tr w:rsidR="00F24A75" w:rsidRPr="00F24A75" w:rsidTr="003D481B">
        <w:tc>
          <w:tcPr>
            <w:tcW w:w="4928" w:type="dxa"/>
          </w:tcPr>
          <w:p w:rsidR="00F24A75" w:rsidRPr="00F24A75" w:rsidRDefault="00F24A75" w:rsidP="00F24A75">
            <w:pPr>
              <w:pStyle w:val="a3"/>
            </w:pPr>
            <w:r w:rsidRPr="00F24A75">
              <w:t>Утверждения</w:t>
            </w:r>
          </w:p>
        </w:tc>
        <w:tc>
          <w:tcPr>
            <w:tcW w:w="4819" w:type="dxa"/>
          </w:tcPr>
          <w:p w:rsidR="00F24A75" w:rsidRPr="00F24A75" w:rsidRDefault="00F24A75" w:rsidP="00F24A75">
            <w:pPr>
              <w:pStyle w:val="a3"/>
            </w:pPr>
            <w:r w:rsidRPr="00F24A75">
              <w:t xml:space="preserve">Я считаю, что    </w:t>
            </w:r>
            <w:r w:rsidRPr="00F24A75">
              <w:rPr>
                <w:lang w:val="en-US"/>
              </w:rPr>
              <w:t xml:space="preserve"> </w:t>
            </w:r>
          </w:p>
        </w:tc>
      </w:tr>
      <w:tr w:rsidR="00F24A75" w:rsidRPr="00F24A75" w:rsidTr="003D481B">
        <w:tc>
          <w:tcPr>
            <w:tcW w:w="4928" w:type="dxa"/>
          </w:tcPr>
          <w:p w:rsidR="00F24A75" w:rsidRPr="00F24A75" w:rsidRDefault="00F24A75" w:rsidP="00F24A75">
            <w:pPr>
              <w:pStyle w:val="a3"/>
            </w:pPr>
            <w:r w:rsidRPr="00F24A75">
              <w:t>1) тема урока мне понятна</w:t>
            </w:r>
          </w:p>
        </w:tc>
        <w:tc>
          <w:tcPr>
            <w:tcW w:w="4819" w:type="dxa"/>
          </w:tcPr>
          <w:p w:rsidR="00F24A75" w:rsidRPr="00F24A75" w:rsidRDefault="00F24A75" w:rsidP="00F24A75">
            <w:pPr>
              <w:pStyle w:val="a3"/>
            </w:pPr>
            <w:r w:rsidRPr="00F24A75">
              <w:t>+</w:t>
            </w:r>
          </w:p>
        </w:tc>
      </w:tr>
      <w:tr w:rsidR="00F24A75" w:rsidRPr="00F24A75" w:rsidTr="003D481B">
        <w:tc>
          <w:tcPr>
            <w:tcW w:w="4928" w:type="dxa"/>
          </w:tcPr>
          <w:p w:rsidR="00F24A75" w:rsidRPr="00F24A75" w:rsidRDefault="00F24A75" w:rsidP="00F24A75">
            <w:pPr>
              <w:pStyle w:val="a3"/>
            </w:pPr>
            <w:r w:rsidRPr="00F24A75">
              <w:t>2) я достиг цели урока</w:t>
            </w:r>
          </w:p>
        </w:tc>
        <w:tc>
          <w:tcPr>
            <w:tcW w:w="4819" w:type="dxa"/>
          </w:tcPr>
          <w:p w:rsidR="00F24A75" w:rsidRPr="00F24A75" w:rsidRDefault="00F24A75" w:rsidP="00F24A75">
            <w:pPr>
              <w:pStyle w:val="a3"/>
            </w:pPr>
            <w:r w:rsidRPr="00F24A75">
              <w:t>+</w:t>
            </w:r>
          </w:p>
        </w:tc>
      </w:tr>
      <w:tr w:rsidR="00F24A75" w:rsidRPr="00F24A75" w:rsidTr="003D481B">
        <w:tc>
          <w:tcPr>
            <w:tcW w:w="4928" w:type="dxa"/>
          </w:tcPr>
          <w:p w:rsidR="00F24A75" w:rsidRPr="00F24A75" w:rsidRDefault="00F24A75" w:rsidP="00F24A75">
            <w:pPr>
              <w:pStyle w:val="a3"/>
            </w:pPr>
            <w:r w:rsidRPr="00F24A75">
              <w:t>3) я умею находить</w:t>
            </w:r>
            <w:r w:rsidRPr="00F24A75">
              <w:rPr>
                <w:lang w:val="en-US"/>
              </w:rPr>
              <w:t xml:space="preserve"> </w:t>
            </w:r>
            <w:r w:rsidRPr="00F24A75">
              <w:t xml:space="preserve"> ……………….</w:t>
            </w:r>
          </w:p>
        </w:tc>
        <w:tc>
          <w:tcPr>
            <w:tcW w:w="4819" w:type="dxa"/>
          </w:tcPr>
          <w:p w:rsidR="00F24A75" w:rsidRPr="00F24A75" w:rsidRDefault="00F24A75" w:rsidP="00F24A75">
            <w:pPr>
              <w:pStyle w:val="a3"/>
            </w:pPr>
            <w:r w:rsidRPr="00F24A75">
              <w:t>+</w:t>
            </w:r>
          </w:p>
        </w:tc>
      </w:tr>
      <w:tr w:rsidR="00F24A75" w:rsidRPr="00F24A75" w:rsidTr="003D481B">
        <w:tc>
          <w:tcPr>
            <w:tcW w:w="4928" w:type="dxa"/>
          </w:tcPr>
          <w:p w:rsidR="00F24A75" w:rsidRPr="00F24A75" w:rsidRDefault="00F24A75" w:rsidP="00F24A75">
            <w:pPr>
              <w:pStyle w:val="a3"/>
            </w:pPr>
            <w:r w:rsidRPr="00F24A75">
              <w:lastRenderedPageBreak/>
              <w:t>4) мне необходимо поработать  </w:t>
            </w:r>
            <w:proofErr w:type="gramStart"/>
            <w:r w:rsidRPr="00F24A75">
              <w:t>над</w:t>
            </w:r>
            <w:proofErr w:type="gramEnd"/>
            <w:r w:rsidRPr="00F24A75">
              <w:t>…</w:t>
            </w:r>
          </w:p>
        </w:tc>
        <w:tc>
          <w:tcPr>
            <w:tcW w:w="4819" w:type="dxa"/>
          </w:tcPr>
          <w:p w:rsidR="00F24A75" w:rsidRPr="00F24A75" w:rsidRDefault="00F24A75" w:rsidP="00F24A75">
            <w:pPr>
              <w:pStyle w:val="a3"/>
            </w:pPr>
            <w:r w:rsidRPr="00F24A75">
              <w:t>…………….</w:t>
            </w:r>
          </w:p>
        </w:tc>
      </w:tr>
    </w:tbl>
    <w:p w:rsidR="009750FF" w:rsidRDefault="009750FF" w:rsidP="00F24A75">
      <w:pPr>
        <w:pStyle w:val="a3"/>
        <w:spacing w:before="0" w:beforeAutospacing="0" w:after="0" w:afterAutospacing="0"/>
        <w:rPr>
          <w:rFonts w:eastAsia="Calibri"/>
          <w:lang w:eastAsia="en-US"/>
        </w:rPr>
      </w:pPr>
    </w:p>
    <w:p w:rsidR="00F24A75" w:rsidRPr="00F24A75" w:rsidRDefault="00F24A75" w:rsidP="00F24A75">
      <w:pPr>
        <w:pStyle w:val="a3"/>
        <w:spacing w:before="0" w:beforeAutospacing="0" w:after="0" w:afterAutospacing="0"/>
      </w:pPr>
    </w:p>
    <w:p w:rsidR="009750FF" w:rsidRPr="00F24A75" w:rsidRDefault="009750FF" w:rsidP="00F24A75">
      <w:pPr>
        <w:pStyle w:val="a3"/>
        <w:spacing w:before="0" w:beforeAutospacing="0" w:after="0" w:afterAutospacing="0"/>
        <w:jc w:val="center"/>
      </w:pPr>
    </w:p>
    <w:p w:rsidR="009750FF" w:rsidRPr="00F24A75" w:rsidRDefault="009750FF" w:rsidP="00F24A75">
      <w:pPr>
        <w:pStyle w:val="a3"/>
        <w:spacing w:before="0" w:beforeAutospacing="0" w:after="0" w:afterAutospacing="0"/>
        <w:jc w:val="center"/>
      </w:pPr>
      <w:r w:rsidRPr="00F24A75">
        <w:t>Список литературы:</w:t>
      </w:r>
    </w:p>
    <w:p w:rsidR="009750FF" w:rsidRPr="00F24A75" w:rsidRDefault="009750FF" w:rsidP="00F24A75">
      <w:pPr>
        <w:pStyle w:val="a3"/>
        <w:spacing w:before="0" w:beforeAutospacing="0" w:after="0" w:afterAutospacing="0"/>
        <w:jc w:val="center"/>
      </w:pPr>
    </w:p>
    <w:p w:rsidR="009750FF" w:rsidRPr="00F24A75" w:rsidRDefault="009750FF" w:rsidP="00F24A75">
      <w:pPr>
        <w:pStyle w:val="a8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A75">
        <w:rPr>
          <w:rStyle w:val="a7"/>
          <w:rFonts w:ascii="Times New Roman" w:hAnsi="Times New Roman"/>
          <w:sz w:val="24"/>
          <w:szCs w:val="24"/>
        </w:rPr>
        <w:t>Андреев О.</w:t>
      </w:r>
      <w:r w:rsidRPr="00F24A75">
        <w:rPr>
          <w:rFonts w:ascii="Times New Roman" w:hAnsi="Times New Roman"/>
          <w:sz w:val="24"/>
          <w:szCs w:val="24"/>
        </w:rPr>
        <w:t xml:space="preserve"> Ролевая игра: как ее спланировать, организовать и подвести итоги /О. Андреева// Школьное планирование. – 2010. – №2. – С.107-114</w:t>
      </w:r>
    </w:p>
    <w:p w:rsidR="009750FF" w:rsidRPr="00F24A75" w:rsidRDefault="009750FF" w:rsidP="00F24A75">
      <w:pPr>
        <w:pStyle w:val="a8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Брызгалова С. И. Учитель  и педагогическая технология// Директор школы. – 2010. – № 2. – С.63-65</w:t>
      </w:r>
    </w:p>
    <w:p w:rsidR="009750FF" w:rsidRPr="00F24A75" w:rsidRDefault="009750FF" w:rsidP="00F24A75">
      <w:pPr>
        <w:pStyle w:val="a8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iCs/>
          <w:sz w:val="24"/>
          <w:szCs w:val="24"/>
        </w:rPr>
        <w:t>Никишина И.В.</w:t>
      </w:r>
      <w:r w:rsidRPr="00F24A75">
        <w:rPr>
          <w:rFonts w:ascii="Times New Roman" w:hAnsi="Times New Roman"/>
          <w:bCs/>
          <w:sz w:val="24"/>
          <w:szCs w:val="24"/>
        </w:rPr>
        <w:t xml:space="preserve">  </w:t>
      </w:r>
      <w:r w:rsidRPr="00F24A75">
        <w:rPr>
          <w:rFonts w:ascii="Times New Roman" w:hAnsi="Times New Roman"/>
          <w:sz w:val="24"/>
          <w:szCs w:val="24"/>
        </w:rPr>
        <w:t xml:space="preserve">Инновационные педагогические технологии и организация учебно-воспитательного и методического процессов в школе: Использование интерактивных форм и методов в процессе обучения учащихся и педагогов. – 2-е изд., стереотип. – Волгоград: Учитель, 2008. – 91 </w:t>
      </w:r>
      <w:proofErr w:type="gramStart"/>
      <w:r w:rsidRPr="00F24A75">
        <w:rPr>
          <w:rFonts w:ascii="Times New Roman" w:hAnsi="Times New Roman"/>
          <w:sz w:val="24"/>
          <w:szCs w:val="24"/>
        </w:rPr>
        <w:t>с</w:t>
      </w:r>
      <w:proofErr w:type="gramEnd"/>
      <w:r w:rsidRPr="00F24A75">
        <w:rPr>
          <w:rFonts w:ascii="Times New Roman" w:hAnsi="Times New Roman"/>
          <w:sz w:val="24"/>
          <w:szCs w:val="24"/>
        </w:rPr>
        <w:t xml:space="preserve">. </w:t>
      </w:r>
    </w:p>
    <w:p w:rsidR="009750FF" w:rsidRPr="00F24A75" w:rsidRDefault="009750FF" w:rsidP="00F24A7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Сыропятова Г.И. Технология проблемного обучения на уроках в начальной школе. М., 2007г.</w:t>
      </w:r>
    </w:p>
    <w:p w:rsidR="009750FF" w:rsidRPr="00F24A75" w:rsidRDefault="009750FF" w:rsidP="00F24A75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 xml:space="preserve">Технология проблемного диалога как средство реализации ФГОС НОО/ Мельникова Е.Л. – М.: </w:t>
      </w:r>
      <w:proofErr w:type="spellStart"/>
      <w:r w:rsidRPr="00F24A75">
        <w:rPr>
          <w:rFonts w:ascii="Times New Roman" w:hAnsi="Times New Roman"/>
          <w:sz w:val="24"/>
          <w:szCs w:val="24"/>
        </w:rPr>
        <w:t>Баласс</w:t>
      </w:r>
      <w:proofErr w:type="spellEnd"/>
      <w:r w:rsidRPr="00F24A75">
        <w:rPr>
          <w:rFonts w:ascii="Times New Roman" w:hAnsi="Times New Roman"/>
          <w:sz w:val="24"/>
          <w:szCs w:val="24"/>
        </w:rPr>
        <w:t>, 2011 г. (Образовательная система «Школа 2100»)</w:t>
      </w:r>
    </w:p>
    <w:p w:rsidR="009750FF" w:rsidRPr="00F24A75" w:rsidRDefault="009750FF" w:rsidP="00F24A75">
      <w:pPr>
        <w:pStyle w:val="a8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A75">
        <w:rPr>
          <w:rFonts w:ascii="Times New Roman" w:hAnsi="Times New Roman"/>
          <w:sz w:val="24"/>
          <w:szCs w:val="24"/>
        </w:rPr>
        <w:t>«Народное образование» № 7, 2010.</w:t>
      </w:r>
    </w:p>
    <w:p w:rsidR="00F24A75" w:rsidRPr="00F24A75" w:rsidRDefault="009750FF" w:rsidP="00F24A75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24A75">
        <w:rPr>
          <w:rFonts w:ascii="Times New Roman" w:hAnsi="Times New Roman"/>
          <w:sz w:val="24"/>
          <w:szCs w:val="24"/>
        </w:rPr>
        <w:t xml:space="preserve">  </w:t>
      </w:r>
      <w:r w:rsidRPr="00F24A75">
        <w:rPr>
          <w:rFonts w:ascii="Times New Roman" w:hAnsi="Times New Roman"/>
          <w:sz w:val="24"/>
          <w:szCs w:val="24"/>
          <w:lang w:val="en-US"/>
        </w:rPr>
        <w:t>www.school2100.ru</w:t>
      </w:r>
    </w:p>
    <w:p w:rsidR="00F24A75" w:rsidRPr="00F24A75" w:rsidRDefault="00F24A75" w:rsidP="00F24A75">
      <w:pPr>
        <w:pStyle w:val="2"/>
        <w:ind w:left="720"/>
        <w:rPr>
          <w:lang w:val="en-US"/>
        </w:rPr>
      </w:pPr>
      <w:r>
        <w:t>8.</w:t>
      </w:r>
      <w:r w:rsidRPr="00F24A75">
        <w:rPr>
          <w:lang w:val="en-US"/>
        </w:rPr>
        <w:t>urok.1sept.ru</w:t>
      </w:r>
    </w:p>
    <w:p w:rsidR="00F24A75" w:rsidRPr="00F24A75" w:rsidRDefault="00F24A75" w:rsidP="00F24A75">
      <w:pPr>
        <w:pStyle w:val="2"/>
        <w:ind w:left="0"/>
        <w:rPr>
          <w:lang w:val="en-US"/>
        </w:rPr>
      </w:pPr>
      <w:r w:rsidRPr="00F24A75">
        <w:rPr>
          <w:lang w:val="en-US"/>
        </w:rPr>
        <w:t xml:space="preserve"> </w:t>
      </w:r>
      <w:r w:rsidRPr="00F24A75">
        <w:rPr>
          <w:lang w:val="en-US"/>
        </w:rPr>
        <w:tab/>
      </w:r>
      <w:r>
        <w:t>9.</w:t>
      </w:r>
      <w:r w:rsidRPr="00F24A75">
        <w:rPr>
          <w:lang w:val="en-US"/>
        </w:rPr>
        <w:t>school2100.com</w:t>
      </w:r>
    </w:p>
    <w:p w:rsidR="00F24A75" w:rsidRPr="00F24A75" w:rsidRDefault="00F24A75" w:rsidP="00F24A75">
      <w:pPr>
        <w:pStyle w:val="2"/>
        <w:ind w:left="0"/>
        <w:rPr>
          <w:lang w:val="en-US"/>
        </w:rPr>
      </w:pPr>
      <w:r w:rsidRPr="00F24A75">
        <w:rPr>
          <w:lang w:val="en-US"/>
        </w:rPr>
        <w:t xml:space="preserve"> </w:t>
      </w:r>
      <w:r w:rsidRPr="00F24A75">
        <w:rPr>
          <w:lang w:val="en-US"/>
        </w:rPr>
        <w:tab/>
        <w:t>infourok.ru</w:t>
      </w:r>
    </w:p>
    <w:p w:rsidR="00F24A75" w:rsidRPr="00F24A75" w:rsidRDefault="00F24A75" w:rsidP="00F24A75">
      <w:pPr>
        <w:pStyle w:val="2"/>
        <w:ind w:left="0"/>
        <w:rPr>
          <w:lang w:val="en-US"/>
        </w:rPr>
      </w:pPr>
      <w:r w:rsidRPr="00F24A75">
        <w:rPr>
          <w:lang w:val="en-US"/>
        </w:rPr>
        <w:t xml:space="preserve"> </w:t>
      </w:r>
      <w:r w:rsidRPr="00F24A75">
        <w:rPr>
          <w:lang w:val="en-US"/>
        </w:rPr>
        <w:tab/>
        <w:t>edunews.ru</w:t>
      </w:r>
    </w:p>
    <w:p w:rsidR="00F24A75" w:rsidRPr="00F24A75" w:rsidRDefault="00F24A75" w:rsidP="00F24A75">
      <w:pPr>
        <w:pStyle w:val="2"/>
        <w:ind w:left="0"/>
      </w:pPr>
      <w:r w:rsidRPr="00F24A75">
        <w:rPr>
          <w:lang w:val="en-US"/>
        </w:rPr>
        <w:t xml:space="preserve"> </w:t>
      </w:r>
      <w:r w:rsidRPr="00F24A75">
        <w:rPr>
          <w:lang w:val="en-US"/>
        </w:rPr>
        <w:tab/>
        <w:t>edusite.ru</w:t>
      </w:r>
    </w:p>
    <w:p w:rsidR="00F24A75" w:rsidRPr="00F24A75" w:rsidRDefault="00F24A75" w:rsidP="00F24A7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:rsidR="009750FF" w:rsidRPr="00F24A75" w:rsidRDefault="009750FF" w:rsidP="00F24A75">
      <w:pPr>
        <w:tabs>
          <w:tab w:val="left" w:pos="990"/>
        </w:tabs>
        <w:rPr>
          <w:lang w:val="en-US"/>
        </w:rPr>
      </w:pPr>
    </w:p>
    <w:sectPr w:rsidR="009750FF" w:rsidRPr="00F24A75" w:rsidSect="00C040E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93A74D0"/>
    <w:multiLevelType w:val="hybridMultilevel"/>
    <w:tmpl w:val="23BC6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12358"/>
    <w:multiLevelType w:val="hybridMultilevel"/>
    <w:tmpl w:val="4636D5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CC6258"/>
    <w:multiLevelType w:val="hybridMultilevel"/>
    <w:tmpl w:val="4976B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059"/>
    <w:rsid w:val="001B4AA9"/>
    <w:rsid w:val="00210088"/>
    <w:rsid w:val="003A55AB"/>
    <w:rsid w:val="003D1F3D"/>
    <w:rsid w:val="003F2DA7"/>
    <w:rsid w:val="004D6059"/>
    <w:rsid w:val="006005BC"/>
    <w:rsid w:val="00726C6B"/>
    <w:rsid w:val="00792BBE"/>
    <w:rsid w:val="007A780A"/>
    <w:rsid w:val="007D162D"/>
    <w:rsid w:val="008566E9"/>
    <w:rsid w:val="009750FF"/>
    <w:rsid w:val="00997B47"/>
    <w:rsid w:val="009A5F56"/>
    <w:rsid w:val="00A87E22"/>
    <w:rsid w:val="00B254EE"/>
    <w:rsid w:val="00C040E6"/>
    <w:rsid w:val="00E45A9A"/>
    <w:rsid w:val="00E95F4A"/>
    <w:rsid w:val="00EE0EA2"/>
    <w:rsid w:val="00F2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0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D60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4D6059"/>
    <w:rPr>
      <w:rFonts w:cs="Times New Roman"/>
      <w:color w:val="0000FF"/>
      <w:u w:val="single"/>
    </w:rPr>
  </w:style>
  <w:style w:type="paragraph" w:styleId="a5">
    <w:name w:val="No Spacing"/>
    <w:uiPriority w:val="99"/>
    <w:qFormat/>
    <w:rsid w:val="004D6059"/>
    <w:rPr>
      <w:sz w:val="22"/>
      <w:szCs w:val="22"/>
      <w:lang w:eastAsia="en-US"/>
    </w:rPr>
  </w:style>
  <w:style w:type="table" w:styleId="a6">
    <w:name w:val="Table Grid"/>
    <w:basedOn w:val="a1"/>
    <w:uiPriority w:val="99"/>
    <w:rsid w:val="004D60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99"/>
    <w:qFormat/>
    <w:rsid w:val="004D6059"/>
    <w:rPr>
      <w:rFonts w:cs="Times New Roman"/>
      <w:i/>
      <w:iCs/>
    </w:rPr>
  </w:style>
  <w:style w:type="paragraph" w:customStyle="1" w:styleId="c7">
    <w:name w:val="c7"/>
    <w:basedOn w:val="a"/>
    <w:uiPriority w:val="99"/>
    <w:rsid w:val="004D60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4D6059"/>
    <w:rPr>
      <w:rFonts w:cs="Times New Roman"/>
    </w:rPr>
  </w:style>
  <w:style w:type="paragraph" w:styleId="a8">
    <w:name w:val="List Paragraph"/>
    <w:basedOn w:val="a"/>
    <w:uiPriority w:val="34"/>
    <w:qFormat/>
    <w:rsid w:val="004D6059"/>
    <w:pPr>
      <w:ind w:left="720"/>
      <w:contextualSpacing/>
    </w:pPr>
  </w:style>
  <w:style w:type="paragraph" w:customStyle="1" w:styleId="Standard">
    <w:name w:val="Standard"/>
    <w:uiPriority w:val="99"/>
    <w:rsid w:val="004D6059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2">
    <w:name w:val="Body Text Indent 2"/>
    <w:basedOn w:val="a"/>
    <w:link w:val="20"/>
    <w:rsid w:val="004D6059"/>
    <w:pPr>
      <w:spacing w:after="0" w:line="240" w:lineRule="auto"/>
      <w:ind w:left="6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locked/>
    <w:rsid w:val="004D6059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4D6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D6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2405</Words>
  <Characters>13714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Admin</cp:lastModifiedBy>
  <cp:revision>6</cp:revision>
  <dcterms:created xsi:type="dcterms:W3CDTF">2015-03-25T01:54:00Z</dcterms:created>
  <dcterms:modified xsi:type="dcterms:W3CDTF">2020-03-29T12:28:00Z</dcterms:modified>
</cp:coreProperties>
</file>