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737" w:rsidRDefault="00907737" w:rsidP="009077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Статья 3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Развитие кадрового потенциала колледжа как актуальное направление работы методической службы по инновационным проектам ГБ</w:t>
      </w:r>
      <w:r w:rsidR="008B7640">
        <w:rPr>
          <w:rFonts w:ascii="Times New Roman" w:hAnsi="Times New Roman" w:cs="Times New Roman"/>
        </w:rPr>
        <w:t>П</w:t>
      </w:r>
      <w:r w:rsidRPr="00907737">
        <w:rPr>
          <w:rFonts w:ascii="Times New Roman" w:hAnsi="Times New Roman" w:cs="Times New Roman"/>
        </w:rPr>
        <w:t xml:space="preserve">ОУ </w:t>
      </w:r>
      <w:r w:rsidR="008B7640">
        <w:rPr>
          <w:rFonts w:ascii="Times New Roman" w:hAnsi="Times New Roman" w:cs="Times New Roman"/>
        </w:rPr>
        <w:t>НХТК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Основными обязанностями методиста колледжа являются: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Осуществление, контроль и анализ эффективности методической работы в колледже.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Разработка предложений по эффективности учебно-методической и воспитательной работы и совершенствованию образовательного процесса в образовательном учреждении.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Обобщение и распространение информации о передовых технологиях обучения и воспитания (в том числе и информационных), передовом отечественном и мировом опыте в сфере образования.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Развитие кадрового потенциала колледжа и оказание помощи в работе: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начинающим преподавателям и молодым специалистам;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педагогическим работникам в определении содержания, форм, методов и средств обучения;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руководителям кружков, председателям цикловых комиссий, заведующим кабинетами;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руководителям подразделений колледжа.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Обобщение и трансляция наиболее результативного опыта педагогических работников колледжа.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Разработка, рецензирование и подготовка к утверждению учебно-методической документации и пособий по учебным дисциплинам и профессиональным модулям, дидактических материалов и т.д.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Деятельность методической службы колледжа согласно Комплексной программе развития ГБ</w:t>
      </w:r>
      <w:r w:rsidR="008B7640">
        <w:rPr>
          <w:rFonts w:ascii="Times New Roman" w:hAnsi="Times New Roman" w:cs="Times New Roman"/>
        </w:rPr>
        <w:t>П</w:t>
      </w:r>
      <w:r w:rsidRPr="00907737">
        <w:rPr>
          <w:rFonts w:ascii="Times New Roman" w:hAnsi="Times New Roman" w:cs="Times New Roman"/>
        </w:rPr>
        <w:t xml:space="preserve">ОУ </w:t>
      </w:r>
      <w:r w:rsidR="008B7640">
        <w:rPr>
          <w:rFonts w:ascii="Times New Roman" w:hAnsi="Times New Roman" w:cs="Times New Roman"/>
        </w:rPr>
        <w:t xml:space="preserve">НХТК </w:t>
      </w:r>
      <w:r w:rsidRPr="00907737">
        <w:rPr>
          <w:rFonts w:ascii="Times New Roman" w:hAnsi="Times New Roman" w:cs="Times New Roman"/>
        </w:rPr>
        <w:t xml:space="preserve"> идет по следующим направлениям: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Совершенствование образовательной среды.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Совершенствование информационного обеспечения всех направлений деятельности колледжа.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Развитие кадрового потенциала колледжа.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Методическое сопровождение деятельности педагогических работников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Сегодня в связи с реализацией ФГОС СПО вопрос о профессионализме преподавателя колледжа стоит наиболее остро. Современная цивилизация предъявляет новые требования к качеству образования. Все чаще отмечается тот факт, что традиционная образовательная система не удовлетворяет потребностям нашего времени. Это влечет за собой активизацию поиска новых моделей обучения специалистов, отвечающих запросам работодателей.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В соответствии с Законом Российской Федерации от 29 декабря 2012г. №273-ФЗ «Об образовании Российской Федерации»</w:t>
      </w:r>
      <w:r w:rsidR="008B7640">
        <w:rPr>
          <w:rFonts w:ascii="Times New Roman" w:hAnsi="Times New Roman" w:cs="Times New Roman"/>
        </w:rPr>
        <w:t xml:space="preserve"> </w:t>
      </w:r>
      <w:r w:rsidRPr="00907737">
        <w:rPr>
          <w:rFonts w:ascii="Times New Roman" w:hAnsi="Times New Roman" w:cs="Times New Roman"/>
        </w:rPr>
        <w:t>одной из компетенций образовательной организации является «использование и совершенствование методов обучения и воспитания, образовательных технологий, электронного обучения». Данный факт ставит перед преподавателем колледжа, вне зависимости от его образования, задачу по овладению новыми знаниями в области педагогики и психологии, современными педагогическими технологиями и методиками, сменой стиля обучения.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Перед колледжами ФГОС СПО ставит следующие задачи: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 xml:space="preserve">предусматривать в целях реализации </w:t>
      </w:r>
      <w:proofErr w:type="spellStart"/>
      <w:r w:rsidRPr="00907737">
        <w:rPr>
          <w:rFonts w:ascii="Times New Roman" w:hAnsi="Times New Roman" w:cs="Times New Roman"/>
        </w:rPr>
        <w:t>компетентностного</w:t>
      </w:r>
      <w:proofErr w:type="spellEnd"/>
      <w:r w:rsidRPr="00907737">
        <w:rPr>
          <w:rFonts w:ascii="Times New Roman" w:hAnsi="Times New Roman" w:cs="Times New Roman"/>
        </w:rPr>
        <w:t xml:space="preserve"> подхода использование в образовательном процессе активных и интерактивных форм проведения занятий (компьютерных симуляций, деловых и ролевых игр, разбора конкретных ситуаций, психологических и иных тренингов, групповых дискуссий) в сочетании с внеаудиторной работой для формирования и развития общих и профессиональных компетенций обучающихся;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обеспечивать эффективную самостоятельную работу обучающихся в сочетании с совершенствованием управления ею со стороны преподавателей;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 xml:space="preserve">обеспечивать </w:t>
      </w:r>
      <w:proofErr w:type="gramStart"/>
      <w:r w:rsidRPr="00907737">
        <w:rPr>
          <w:rFonts w:ascii="Times New Roman" w:hAnsi="Times New Roman" w:cs="Times New Roman"/>
        </w:rPr>
        <w:t>обучающимся</w:t>
      </w:r>
      <w:proofErr w:type="gramEnd"/>
      <w:r w:rsidRPr="00907737">
        <w:rPr>
          <w:rFonts w:ascii="Times New Roman" w:hAnsi="Times New Roman" w:cs="Times New Roman"/>
        </w:rPr>
        <w:t xml:space="preserve"> возможность участвовать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в формировании индивидуальной образовательной программы;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 xml:space="preserve">формировать социокультурную среду, создавать условия, необходимые для всестороннего развития и социализации личности, сохранения здоровья </w:t>
      </w:r>
      <w:proofErr w:type="gramStart"/>
      <w:r w:rsidRPr="00907737">
        <w:rPr>
          <w:rFonts w:ascii="Times New Roman" w:hAnsi="Times New Roman" w:cs="Times New Roman"/>
        </w:rPr>
        <w:t>обучающихся</w:t>
      </w:r>
      <w:proofErr w:type="gramEnd"/>
      <w:r w:rsidRPr="00907737">
        <w:rPr>
          <w:rFonts w:ascii="Times New Roman" w:hAnsi="Times New Roman" w:cs="Times New Roman"/>
        </w:rPr>
        <w:t>, способствовать развитию воспитательного компонента образовательного процесса.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На основании вышеперечисленного можно сделать вывод, что результат работы колледжа оценивается по качеству: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профессиональной образовательной программы;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потенциала педагогического состава, задействованного в образовательном процессе;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 xml:space="preserve">потенциала </w:t>
      </w:r>
      <w:proofErr w:type="gramStart"/>
      <w:r w:rsidRPr="00907737">
        <w:rPr>
          <w:rFonts w:ascii="Times New Roman" w:hAnsi="Times New Roman" w:cs="Times New Roman"/>
        </w:rPr>
        <w:t>обучающихся</w:t>
      </w:r>
      <w:proofErr w:type="gramEnd"/>
      <w:r w:rsidRPr="00907737">
        <w:rPr>
          <w:rFonts w:ascii="Times New Roman" w:hAnsi="Times New Roman" w:cs="Times New Roman"/>
        </w:rPr>
        <w:t>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средств образовательного процесса;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образовательных технологий;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управления образовательными системами и процессами (управленческих технологий в профессиональном образовании).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Для реализации поставленных перед ГБО</w:t>
      </w:r>
      <w:r w:rsidR="008B7640">
        <w:rPr>
          <w:rFonts w:ascii="Times New Roman" w:hAnsi="Times New Roman" w:cs="Times New Roman"/>
        </w:rPr>
        <w:t>П</w:t>
      </w:r>
      <w:r w:rsidRPr="00907737">
        <w:rPr>
          <w:rFonts w:ascii="Times New Roman" w:hAnsi="Times New Roman" w:cs="Times New Roman"/>
        </w:rPr>
        <w:t xml:space="preserve">У </w:t>
      </w:r>
      <w:r w:rsidR="008B7640">
        <w:rPr>
          <w:rFonts w:ascii="Times New Roman" w:hAnsi="Times New Roman" w:cs="Times New Roman"/>
        </w:rPr>
        <w:t>НХТК</w:t>
      </w:r>
      <w:r w:rsidRPr="00907737">
        <w:rPr>
          <w:rFonts w:ascii="Times New Roman" w:hAnsi="Times New Roman" w:cs="Times New Roman"/>
        </w:rPr>
        <w:t xml:space="preserve"> задач необходимо дальнейшее развитие кадрового потенциала педагогических работников. Инновационная деятельность образовательного учреждения складывается из многих параметров, но основой являются его педагогические работники. Уровень квалификации преподавателя и его желание творчески работать являются важнейшим фактором развития образовательной среды и организации учебного процесса.</w:t>
      </w:r>
    </w:p>
    <w:p w:rsidR="00907737" w:rsidRPr="00907737" w:rsidRDefault="008B7640" w:rsidP="009077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="00907737" w:rsidRPr="00907737">
        <w:rPr>
          <w:rFonts w:ascii="Times New Roman" w:hAnsi="Times New Roman" w:cs="Times New Roman"/>
        </w:rPr>
        <w:t>ктивное и творческое взаимодействие с педагогическими работниками, обучение их современным педагогическим технологиями и трансляция их передового опыта являются одним из актуальных направлений деятельности методиста по развитию развитие кадрового потенциала ГБ</w:t>
      </w:r>
      <w:r>
        <w:rPr>
          <w:rFonts w:ascii="Times New Roman" w:hAnsi="Times New Roman" w:cs="Times New Roman"/>
        </w:rPr>
        <w:t>П</w:t>
      </w:r>
      <w:r w:rsidR="00907737" w:rsidRPr="00907737">
        <w:rPr>
          <w:rFonts w:ascii="Times New Roman" w:hAnsi="Times New Roman" w:cs="Times New Roman"/>
        </w:rPr>
        <w:t xml:space="preserve">ОУ </w:t>
      </w:r>
      <w:r>
        <w:rPr>
          <w:rFonts w:ascii="Times New Roman" w:hAnsi="Times New Roman" w:cs="Times New Roman"/>
        </w:rPr>
        <w:t>НХТК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Проект методической службы колледжа «Развитие кадрового потенциала» в ГБ</w:t>
      </w:r>
      <w:r w:rsidR="008B7640">
        <w:rPr>
          <w:rFonts w:ascii="Times New Roman" w:hAnsi="Times New Roman" w:cs="Times New Roman"/>
        </w:rPr>
        <w:t>П</w:t>
      </w:r>
      <w:r w:rsidRPr="00907737">
        <w:rPr>
          <w:rFonts w:ascii="Times New Roman" w:hAnsi="Times New Roman" w:cs="Times New Roman"/>
        </w:rPr>
        <w:t xml:space="preserve">ОУ </w:t>
      </w:r>
      <w:r w:rsidR="008B7640">
        <w:rPr>
          <w:rFonts w:ascii="Times New Roman" w:hAnsi="Times New Roman" w:cs="Times New Roman"/>
        </w:rPr>
        <w:t>НХТК</w:t>
      </w:r>
      <w:r w:rsidRPr="00907737">
        <w:rPr>
          <w:rFonts w:ascii="Times New Roman" w:hAnsi="Times New Roman" w:cs="Times New Roman"/>
        </w:rPr>
        <w:t xml:space="preserve"> включает в себя следующие мероприятия: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Организация обучения и повышения квалификации педагогических работников.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Организация аттестации педагогических работников на квалификационную категорию.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lastRenderedPageBreak/>
        <w:t>Создание индивидуальной траектории развития педагогического мастерства педагогического работника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Вовлечение педагогических работников в процесс выбора инновационных педагогических технологий.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Проект осуществляется на протяжении 3 лет и является результатом многолетней и планомерной работы: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руководства колледжа;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методической службы;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педагогических работников.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Организация обучения и повышения квалификации педагогических работников.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В колледже традиционно сложилась система обучения и повышения квалификации педагогических работников, включающая в себя: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Обучение на циклах повышения квалификации;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 xml:space="preserve">Участие преподавателей в работе «Школы педагогического </w:t>
      </w:r>
      <w:r w:rsidR="00A94F0E">
        <w:rPr>
          <w:rFonts w:ascii="Times New Roman" w:hAnsi="Times New Roman" w:cs="Times New Roman"/>
        </w:rPr>
        <w:t xml:space="preserve">мастерства» </w:t>
      </w:r>
      <w:r w:rsidR="00A94F0E" w:rsidRPr="00907737">
        <w:rPr>
          <w:rFonts w:ascii="Times New Roman" w:hAnsi="Times New Roman" w:cs="Times New Roman"/>
        </w:rPr>
        <w:t>в</w:t>
      </w:r>
      <w:r w:rsidRPr="00907737">
        <w:rPr>
          <w:rFonts w:ascii="Times New Roman" w:hAnsi="Times New Roman" w:cs="Times New Roman"/>
        </w:rPr>
        <w:t xml:space="preserve"> колледже;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Самостоятельное обучение в педагогическом университете «Первое сентября» на дистанционных (72 часа) и модульных курсах (6-12 часов);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Участие в инновационном Общероссийском проекте «Школа Цифрового века»</w:t>
      </w:r>
      <w:r w:rsidR="00A94F0E" w:rsidRPr="00907737">
        <w:rPr>
          <w:rFonts w:ascii="Times New Roman" w:hAnsi="Times New Roman" w:cs="Times New Roman"/>
        </w:rPr>
        <w:t>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 xml:space="preserve">Участие в работе </w:t>
      </w:r>
      <w:proofErr w:type="gramStart"/>
      <w:r w:rsidRPr="00907737">
        <w:rPr>
          <w:rFonts w:ascii="Times New Roman" w:hAnsi="Times New Roman" w:cs="Times New Roman"/>
        </w:rPr>
        <w:t>интернет-сообществ</w:t>
      </w:r>
      <w:proofErr w:type="gramEnd"/>
      <w:r w:rsidRPr="00907737">
        <w:rPr>
          <w:rFonts w:ascii="Times New Roman" w:hAnsi="Times New Roman" w:cs="Times New Roman"/>
        </w:rPr>
        <w:t xml:space="preserve"> педагогов и работников образования;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Участие в работе педагогических конференций и форумов.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Важнейшим моментом профессионального роста педагогических работников в современных условиях образования является обучение преподавателя.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Можно определить следующие цели обучения преподавателей колледжа: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получение теоретических знаний, необходимых для реализации требований ФГОС СПО;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ликвидация разрыва между современными требованиями к результатам обучения и личными возможностями человека на данный момент;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повышение общей квалификации при освоении новой парадигмы в образовании;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обучение в соответствии с преподаваемыми профессиональными модулями (по специальности);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использование инновационных образовательных методов и технологий, необходимых для формирования ключевых компетенций обучающихся.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В своей работе я бы хотела остановиться на вопросе организации обучения педагогических работников в «Школе педагогического мастерства».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 xml:space="preserve">Данная форма обучения педагогических работников существует в </w:t>
      </w:r>
      <w:r w:rsidR="00A94F0E">
        <w:rPr>
          <w:rFonts w:ascii="Times New Roman" w:hAnsi="Times New Roman" w:cs="Times New Roman"/>
        </w:rPr>
        <w:t>колледже</w:t>
      </w:r>
      <w:r w:rsidRPr="00907737">
        <w:rPr>
          <w:rFonts w:ascii="Times New Roman" w:hAnsi="Times New Roman" w:cs="Times New Roman"/>
        </w:rPr>
        <w:t xml:space="preserve"> в течение многих лет. </w:t>
      </w:r>
      <w:r w:rsidR="00A94F0E">
        <w:rPr>
          <w:rFonts w:ascii="Times New Roman" w:hAnsi="Times New Roman" w:cs="Times New Roman"/>
        </w:rPr>
        <w:t>З</w:t>
      </w:r>
      <w:r w:rsidRPr="00907737">
        <w:rPr>
          <w:rFonts w:ascii="Times New Roman" w:hAnsi="Times New Roman" w:cs="Times New Roman"/>
        </w:rPr>
        <w:t>анятия в «Школе педагогического мастерства»</w:t>
      </w:r>
      <w:r w:rsidR="00A94F0E">
        <w:rPr>
          <w:rFonts w:ascii="Times New Roman" w:hAnsi="Times New Roman" w:cs="Times New Roman"/>
        </w:rPr>
        <w:t xml:space="preserve"> </w:t>
      </w:r>
      <w:r w:rsidRPr="00907737">
        <w:rPr>
          <w:rFonts w:ascii="Times New Roman" w:hAnsi="Times New Roman" w:cs="Times New Roman"/>
        </w:rPr>
        <w:t xml:space="preserve">проходят ежегодно по плану 1 раз в 2 месяца. Традиционно на занятиях рассматриваются актуальные вопросы педагогики, психологии и методики преподавания. С учетом особенностей контингента педагогических работников, темы </w:t>
      </w:r>
      <w:r w:rsidRPr="00907737">
        <w:rPr>
          <w:rFonts w:ascii="Times New Roman" w:hAnsi="Times New Roman" w:cs="Times New Roman"/>
        </w:rPr>
        <w:lastRenderedPageBreak/>
        <w:t>занятий Школы затрагивают основные вопросы организации учебного процесса в колледже и пути решения единой методической темы года. К проведению занятий в «Школе педагогического мастерства» привлекаются руководители структурных подразделений колледжа и наиболее опытные преподаватели. Данная форма работы расширяет возможности методической службы по обучению преподавателей с медицинским образованием, что способствует их профессиональному росту и помогает транслировать передовой педагогический опыт ведущих преподавателей молодым специалистам.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Создание индивидуальной траектории развития педагогического мастерства преподавателя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Как часть инновационного проекта по развитию кадрового потенциала «Индивидуальная траектория развития преподавателя» появилась с учетом современных требований к уровню квалификации педагогического работника.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Появление индивидуальной траектории развития педагогического мастерства преподавателя в колледже обусловлено потребностями педагогических работников в индивидуальных программах развития и изучения инновационных педагогических технологий, а так же традиционных методов и приемов обучения и воспитания.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Потребность в индивидуальной траектории в нашем колледже имеют следующие педагогические работники: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начинающие преподаватели;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опытные педагогические работники с потребностью в изучении новых тенденций в преподавании;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руководители кружков;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председатели ЦК.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Для начинающих преподавателей и молодых специалистов разработаны информационные материалы и памятки, а также программа «Школы начинающего преподавателя».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В колледже существует традиция наставничества. Молодые специалисты работают под непосредственным руководством ведущих преподавателей, которые оказывают им информационную и методическую помощь.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Работа с более опытными преподавателями идет строго по индивидуальной траектории по запросу педагогического работника в форме: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Индивидуальных консультаций.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 xml:space="preserve">Подбора необходимой литературы и </w:t>
      </w:r>
      <w:proofErr w:type="spellStart"/>
      <w:r w:rsidRPr="00907737">
        <w:rPr>
          <w:rFonts w:ascii="Times New Roman" w:hAnsi="Times New Roman" w:cs="Times New Roman"/>
        </w:rPr>
        <w:t>интернетресурсов</w:t>
      </w:r>
      <w:proofErr w:type="spellEnd"/>
      <w:r w:rsidRPr="00907737">
        <w:rPr>
          <w:rFonts w:ascii="Times New Roman" w:hAnsi="Times New Roman" w:cs="Times New Roman"/>
        </w:rPr>
        <w:t>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Помощи в подготовке и проведении открытых уроков и мероприятий.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Консультаций по вопросам оформления документации.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Консультаций по вопросам организации исследовательской работы обучающихся.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Характерная особенность индивидуальной траектории развития педагогического мастерства в колледже состоит в том, что тему, время, объем информации для изучения определяет сам педагогический работник.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lastRenderedPageBreak/>
        <w:t>В текущем 20</w:t>
      </w:r>
      <w:r w:rsidR="00A94F0E">
        <w:rPr>
          <w:rFonts w:ascii="Times New Roman" w:hAnsi="Times New Roman" w:cs="Times New Roman"/>
        </w:rPr>
        <w:t>20</w:t>
      </w:r>
      <w:r w:rsidRPr="00907737">
        <w:rPr>
          <w:rFonts w:ascii="Times New Roman" w:hAnsi="Times New Roman" w:cs="Times New Roman"/>
        </w:rPr>
        <w:t>-20</w:t>
      </w:r>
      <w:r w:rsidR="00A94F0E">
        <w:rPr>
          <w:rFonts w:ascii="Times New Roman" w:hAnsi="Times New Roman" w:cs="Times New Roman"/>
        </w:rPr>
        <w:t>21</w:t>
      </w:r>
      <w:r w:rsidRPr="00907737">
        <w:rPr>
          <w:rFonts w:ascii="Times New Roman" w:hAnsi="Times New Roman" w:cs="Times New Roman"/>
        </w:rPr>
        <w:t xml:space="preserve"> учебном году по индивидуальной траектории работали: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преподаватели, выходящие на аттестацию;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преподаватели, испытывающие потребность в изучении педагогических методов и приемов;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преподаватели, заинтересованные в использовании инновационных педагогических технологий, руководители кружков, председатели ЦК).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Работа по индивидуальной траектории с преподавателями проводится в течение всего учебного года и учитывает: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Индивидуальные запросы педагогических работников.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Цели, которые необходимо достичь на занятии.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 xml:space="preserve">Уровень взаимодействия с </w:t>
      </w:r>
      <w:proofErr w:type="gramStart"/>
      <w:r w:rsidRPr="00907737">
        <w:rPr>
          <w:rFonts w:ascii="Times New Roman" w:hAnsi="Times New Roman" w:cs="Times New Roman"/>
        </w:rPr>
        <w:t>обучающимися</w:t>
      </w:r>
      <w:proofErr w:type="gramEnd"/>
      <w:r w:rsidRPr="00907737">
        <w:rPr>
          <w:rFonts w:ascii="Times New Roman" w:hAnsi="Times New Roman" w:cs="Times New Roman"/>
        </w:rPr>
        <w:t xml:space="preserve"> на занятии.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В колледже организована система трансляции передового педагогического опыта преподавателей колледжа.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Система представляет собой комплекс мер по публикации методических материалов преподавателей, а также применение преподавателями современных педагогических технологий в учебном процессе: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Обмен опытом между преподавателями ЦК;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Проведение открытых уроков и внеклассных мероприятий;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Проведение мастер-классов;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Обмен опытом и проведение занятий в «Школе педагогического мастерства»;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Публикации в периодической печати</w:t>
      </w:r>
      <w:r w:rsidR="00A94F0E">
        <w:rPr>
          <w:rFonts w:ascii="Times New Roman" w:hAnsi="Times New Roman" w:cs="Times New Roman"/>
        </w:rPr>
        <w:t xml:space="preserve"> </w:t>
      </w:r>
      <w:r w:rsidRPr="00907737">
        <w:rPr>
          <w:rFonts w:ascii="Times New Roman" w:hAnsi="Times New Roman" w:cs="Times New Roman"/>
        </w:rPr>
        <w:t>(«Среднее профессиональное образование», «Специалист»);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 xml:space="preserve">Публикации на интернет ресурсах для педагогических работников (Социальная сеть работников образования nsportal.ru, Фестиваль педагогического мастерства «Отрытый урок», «Всероссийский </w:t>
      </w:r>
      <w:proofErr w:type="gramStart"/>
      <w:r w:rsidRPr="00907737">
        <w:rPr>
          <w:rFonts w:ascii="Times New Roman" w:hAnsi="Times New Roman" w:cs="Times New Roman"/>
        </w:rPr>
        <w:t>интернет-конкурсе</w:t>
      </w:r>
      <w:proofErr w:type="gramEnd"/>
      <w:r w:rsidRPr="00907737">
        <w:rPr>
          <w:rFonts w:ascii="Times New Roman" w:hAnsi="Times New Roman" w:cs="Times New Roman"/>
        </w:rPr>
        <w:t xml:space="preserve"> педагогического творчества educontest.ru», «завучinfo.ru»);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 xml:space="preserve">Обмен опытом с преподавателями </w:t>
      </w:r>
      <w:r w:rsidR="00A94F0E">
        <w:rPr>
          <w:rFonts w:ascii="Times New Roman" w:hAnsi="Times New Roman" w:cs="Times New Roman"/>
        </w:rPr>
        <w:t>других</w:t>
      </w:r>
      <w:r w:rsidRPr="00907737">
        <w:rPr>
          <w:rFonts w:ascii="Times New Roman" w:hAnsi="Times New Roman" w:cs="Times New Roman"/>
        </w:rPr>
        <w:t xml:space="preserve"> колледжей и </w:t>
      </w:r>
      <w:r w:rsidR="00A94F0E">
        <w:rPr>
          <w:rFonts w:ascii="Times New Roman" w:hAnsi="Times New Roman" w:cs="Times New Roman"/>
        </w:rPr>
        <w:t>техникумов</w:t>
      </w:r>
      <w:r w:rsidRPr="00907737">
        <w:rPr>
          <w:rFonts w:ascii="Times New Roman" w:hAnsi="Times New Roman" w:cs="Times New Roman"/>
        </w:rPr>
        <w:t xml:space="preserve"> по дисциплинам и специальностям.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Данная система мероприятий позволяет развивать потенциал педагогических работников и способствует повышению престижности колледжа.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Проект методической службы «Развитие кадрового потенциала педагогических работников ГБ</w:t>
      </w:r>
      <w:r w:rsidR="00A94F0E">
        <w:rPr>
          <w:rFonts w:ascii="Times New Roman" w:hAnsi="Times New Roman" w:cs="Times New Roman"/>
        </w:rPr>
        <w:t>П</w:t>
      </w:r>
      <w:r w:rsidRPr="00907737">
        <w:rPr>
          <w:rFonts w:ascii="Times New Roman" w:hAnsi="Times New Roman" w:cs="Times New Roman"/>
        </w:rPr>
        <w:t xml:space="preserve">ОУ </w:t>
      </w:r>
      <w:r w:rsidR="00A94F0E">
        <w:rPr>
          <w:rFonts w:ascii="Times New Roman" w:hAnsi="Times New Roman" w:cs="Times New Roman"/>
        </w:rPr>
        <w:t>НХТК</w:t>
      </w:r>
      <w:r w:rsidRPr="00907737">
        <w:rPr>
          <w:rFonts w:ascii="Times New Roman" w:hAnsi="Times New Roman" w:cs="Times New Roman"/>
        </w:rPr>
        <w:t xml:space="preserve"> в рамках реализации требований ФГОС СПО имеет огромное значение и будет расширяться в следующем учебном году. Реализация проекта не возможна без активной работы самих педагогических работников. Как показывают результаты работы, большое значение имеет система трансляции наработок преподавателей внутри и вне колледжа.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</w:p>
    <w:p w:rsidR="00A94F0E" w:rsidRDefault="00A94F0E" w:rsidP="00907737">
      <w:pPr>
        <w:rPr>
          <w:rFonts w:ascii="Times New Roman" w:hAnsi="Times New Roman" w:cs="Times New Roman"/>
        </w:rPr>
      </w:pPr>
    </w:p>
    <w:p w:rsidR="00A94F0E" w:rsidRDefault="00A94F0E" w:rsidP="00907737">
      <w:pPr>
        <w:rPr>
          <w:rFonts w:ascii="Times New Roman" w:hAnsi="Times New Roman" w:cs="Times New Roman"/>
        </w:rPr>
      </w:pP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lastRenderedPageBreak/>
        <w:t>Список литературы: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Закон Российской Федерации от 29 декабря 2012г. №273-ФЗ «Об образовании Российской Федерации»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 xml:space="preserve">Приказ </w:t>
      </w:r>
      <w:proofErr w:type="spellStart"/>
      <w:r w:rsidRPr="00907737">
        <w:rPr>
          <w:rFonts w:ascii="Times New Roman" w:hAnsi="Times New Roman" w:cs="Times New Roman"/>
        </w:rPr>
        <w:t>Минобрнауки</w:t>
      </w:r>
      <w:proofErr w:type="spellEnd"/>
      <w:r w:rsidRPr="00907737">
        <w:rPr>
          <w:rFonts w:ascii="Times New Roman" w:hAnsi="Times New Roman" w:cs="Times New Roman"/>
        </w:rPr>
        <w:t xml:space="preserve"> от 23 июня 2009г. №218 «Порядок создания и развития инновационной инфраструктуры в сфере образования«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Алексеев А.А., Громова Л.А. Поймите меня правильно или книга о том, как найти свой стиль мышления, эффективно использовать интеллектуальные ресурсы и обрести взаимопонимание с лю</w:t>
      </w:r>
      <w:r w:rsidR="00A94F0E">
        <w:rPr>
          <w:rFonts w:ascii="Times New Roman" w:hAnsi="Times New Roman" w:cs="Times New Roman"/>
        </w:rPr>
        <w:t>дьми. - СПб.</w:t>
      </w:r>
      <w:r w:rsidRPr="00907737">
        <w:rPr>
          <w:rFonts w:ascii="Times New Roman" w:hAnsi="Times New Roman" w:cs="Times New Roman"/>
        </w:rPr>
        <w:t xml:space="preserve"> Экономическая школа, 1993 - 352 с.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Белотелова Л. Н., Новицкая В. А. Методическое сопровождение преподавателя колледжа как одно из условий обеспечения качества среднего профессионального образования // Среднее профессиональное образование. – 2009. – № 7. – С. 41–46.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Борисова Н.Я. Сопровождение инновационной деятельности педагогов. Приложение к журналу «Среднее профессиональное образование«, № 8, 2010, с. 16 – 21.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proofErr w:type="spellStart"/>
      <w:r w:rsidRPr="00907737">
        <w:rPr>
          <w:rFonts w:ascii="Times New Roman" w:hAnsi="Times New Roman" w:cs="Times New Roman"/>
        </w:rPr>
        <w:t>Колеченко</w:t>
      </w:r>
      <w:proofErr w:type="spellEnd"/>
      <w:r w:rsidRPr="00907737">
        <w:rPr>
          <w:rFonts w:ascii="Times New Roman" w:hAnsi="Times New Roman" w:cs="Times New Roman"/>
        </w:rPr>
        <w:t xml:space="preserve"> А.К. Энциклопедия педагогических технологий. СПб</w:t>
      </w:r>
      <w:proofErr w:type="gramStart"/>
      <w:r w:rsidRPr="00907737">
        <w:rPr>
          <w:rFonts w:ascii="Times New Roman" w:hAnsi="Times New Roman" w:cs="Times New Roman"/>
        </w:rPr>
        <w:t xml:space="preserve">.: </w:t>
      </w:r>
      <w:proofErr w:type="gramEnd"/>
      <w:r w:rsidRPr="00907737">
        <w:rPr>
          <w:rFonts w:ascii="Times New Roman" w:hAnsi="Times New Roman" w:cs="Times New Roman"/>
        </w:rPr>
        <w:t>КАРО, 2008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Максимова Е.В., Карпова О.А., Соколова Е.И Технологический инструментарий педагога (методическое пособие</w:t>
      </w:r>
      <w:proofErr w:type="gramStart"/>
      <w:r w:rsidRPr="00907737">
        <w:rPr>
          <w:rFonts w:ascii="Times New Roman" w:hAnsi="Times New Roman" w:cs="Times New Roman"/>
        </w:rPr>
        <w:t>)-</w:t>
      </w:r>
      <w:proofErr w:type="gramEnd"/>
      <w:r w:rsidRPr="00907737">
        <w:rPr>
          <w:rFonts w:ascii="Times New Roman" w:hAnsi="Times New Roman" w:cs="Times New Roman"/>
        </w:rPr>
        <w:t>ГБОУ СПО Технологический колледж №14, 2012.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Панфилова А.П. Инновационные педагогические технологии. Активное обучение.- М.</w:t>
      </w:r>
      <w:proofErr w:type="gramStart"/>
      <w:r w:rsidRPr="00907737">
        <w:rPr>
          <w:rFonts w:ascii="Times New Roman" w:hAnsi="Times New Roman" w:cs="Times New Roman"/>
        </w:rPr>
        <w:t xml:space="preserve"> :</w:t>
      </w:r>
      <w:proofErr w:type="gramEnd"/>
      <w:r w:rsidRPr="00907737">
        <w:rPr>
          <w:rFonts w:ascii="Times New Roman" w:hAnsi="Times New Roman" w:cs="Times New Roman"/>
        </w:rPr>
        <w:t xml:space="preserve"> Академия, 2009.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proofErr w:type="spellStart"/>
      <w:r w:rsidRPr="00907737">
        <w:rPr>
          <w:rFonts w:ascii="Times New Roman" w:hAnsi="Times New Roman" w:cs="Times New Roman"/>
        </w:rPr>
        <w:t>Петти</w:t>
      </w:r>
      <w:proofErr w:type="spellEnd"/>
      <w:r w:rsidRPr="00907737">
        <w:rPr>
          <w:rFonts w:ascii="Times New Roman" w:hAnsi="Times New Roman" w:cs="Times New Roman"/>
        </w:rPr>
        <w:t xml:space="preserve"> Д. Современное обучение. Практическое руководство. - М: </w:t>
      </w:r>
      <w:proofErr w:type="spellStart"/>
      <w:r w:rsidRPr="00907737">
        <w:rPr>
          <w:rFonts w:ascii="Times New Roman" w:hAnsi="Times New Roman" w:cs="Times New Roman"/>
        </w:rPr>
        <w:t>Ломоносовъ</w:t>
      </w:r>
      <w:proofErr w:type="spellEnd"/>
      <w:r w:rsidRPr="00907737">
        <w:rPr>
          <w:rFonts w:ascii="Times New Roman" w:hAnsi="Times New Roman" w:cs="Times New Roman"/>
        </w:rPr>
        <w:t xml:space="preserve"> , 2010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Преподаватель ВУЗА. Технологии и организация деятельности. Под ред. Резника С.Д. : М</w:t>
      </w:r>
      <w:proofErr w:type="gramStart"/>
      <w:r w:rsidRPr="00907737">
        <w:rPr>
          <w:rFonts w:ascii="Times New Roman" w:hAnsi="Times New Roman" w:cs="Times New Roman"/>
        </w:rPr>
        <w:t>:И</w:t>
      </w:r>
      <w:proofErr w:type="gramEnd"/>
      <w:r w:rsidRPr="00907737">
        <w:rPr>
          <w:rFonts w:ascii="Times New Roman" w:hAnsi="Times New Roman" w:cs="Times New Roman"/>
        </w:rPr>
        <w:t>НФРА-М, 2010.</w:t>
      </w:r>
    </w:p>
    <w:p w:rsidR="00907737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Скакун В.А. Организация и методика профессионального обучения.- М: ФОРУМ:ИНФРА-М, 2</w:t>
      </w:r>
      <w:bookmarkStart w:id="0" w:name="_GoBack"/>
      <w:bookmarkEnd w:id="0"/>
      <w:r w:rsidRPr="00907737">
        <w:rPr>
          <w:rFonts w:ascii="Times New Roman" w:hAnsi="Times New Roman" w:cs="Times New Roman"/>
        </w:rPr>
        <w:t>009.</w:t>
      </w:r>
    </w:p>
    <w:p w:rsidR="00CA6A8C" w:rsidRPr="00907737" w:rsidRDefault="00907737" w:rsidP="00907737">
      <w:pPr>
        <w:rPr>
          <w:rFonts w:ascii="Times New Roman" w:hAnsi="Times New Roman" w:cs="Times New Roman"/>
        </w:rPr>
      </w:pPr>
      <w:r w:rsidRPr="00907737">
        <w:rPr>
          <w:rFonts w:ascii="Times New Roman" w:hAnsi="Times New Roman" w:cs="Times New Roman"/>
        </w:rPr>
        <w:t>Скакун В.А. Основы педагогического мастерства.- М: ФОРУМ</w:t>
      </w:r>
      <w:proofErr w:type="gramStart"/>
      <w:r w:rsidRPr="00907737">
        <w:rPr>
          <w:rFonts w:ascii="Times New Roman" w:hAnsi="Times New Roman" w:cs="Times New Roman"/>
        </w:rPr>
        <w:t>:И</w:t>
      </w:r>
      <w:proofErr w:type="gramEnd"/>
      <w:r w:rsidRPr="00907737">
        <w:rPr>
          <w:rFonts w:ascii="Times New Roman" w:hAnsi="Times New Roman" w:cs="Times New Roman"/>
        </w:rPr>
        <w:t>НФРА-М, 2008.</w:t>
      </w:r>
    </w:p>
    <w:sectPr w:rsidR="00CA6A8C" w:rsidRPr="00907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737"/>
    <w:rsid w:val="008B7640"/>
    <w:rsid w:val="00907737"/>
    <w:rsid w:val="00A94F0E"/>
    <w:rsid w:val="00CA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1925</Words>
  <Characters>10979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арина макарова</dc:creator>
  <cp:lastModifiedBy>арина макарова</cp:lastModifiedBy>
  <cp:revision>2</cp:revision>
  <dcterms:created xsi:type="dcterms:W3CDTF">2020-11-08T16:09:00Z</dcterms:created>
  <dcterms:modified xsi:type="dcterms:W3CDTF">2020-11-09T14:09:00Z</dcterms:modified>
</cp:coreProperties>
</file>