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BC1" w:rsidRDefault="00384BC1" w:rsidP="00E127B7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Выханская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И.В.</w:t>
      </w:r>
    </w:p>
    <w:p w:rsidR="00384BC1" w:rsidRDefault="00384BC1" w:rsidP="00E127B7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учитель-дефектолог МДОУ «Детский сад «Родничок» г. Надыма»</w:t>
      </w:r>
    </w:p>
    <w:p w:rsidR="00384BC1" w:rsidRDefault="00384BC1" w:rsidP="00E127B7">
      <w:pPr>
        <w:pStyle w:val="a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CD5357" w:rsidRDefault="005A39C0" w:rsidP="00E127B7">
      <w:pPr>
        <w:pStyle w:val="a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Игры и упражнения для развития мозжечковой стимуляции у детей с ОВЗ посредством использования  </w:t>
      </w:r>
      <w:r w:rsidR="00DC3B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балансировочной </w:t>
      </w:r>
      <w:r w:rsidR="0073203C" w:rsidRPr="00DC3B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доски </w:t>
      </w:r>
      <w:proofErr w:type="spellStart"/>
      <w:r w:rsidR="0073203C" w:rsidRPr="00DC3B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Бильгоу</w:t>
      </w:r>
      <w:proofErr w:type="spellEnd"/>
      <w:r w:rsidR="0086365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</w:p>
    <w:p w:rsidR="005474A3" w:rsidRPr="00DC3B74" w:rsidRDefault="005474A3" w:rsidP="005A39C0">
      <w:pPr>
        <w:pStyle w:val="a4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3F4E84" w:rsidRPr="005453F2" w:rsidRDefault="003F4E84" w:rsidP="005474A3">
      <w:pPr>
        <w:pStyle w:val="a4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A39C0" w:rsidRDefault="005A39C0" w:rsidP="0059428E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современном мире с каждым годом все больше и больше увеличивается количество детей с различными нарушениями в развитии. Одним из частых нарушений являются патологии работы мозжечковой стимуляции.  Нарушения мозжечковой системы</w:t>
      </w:r>
      <w:r w:rsidR="006E237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онтогенезе человека ведут к серьезным  патологиям детского развития. При повреждениях или функциональной недостаточности мозжечка возникают двигательные нарушения в актах, требующих сложных взаимодействий различных сенсорных систем и определённой последовательности </w:t>
      </w:r>
      <w:proofErr w:type="gramStart"/>
      <w:r w:rsidR="006E237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активации групп мышц отдельных областей тела</w:t>
      </w:r>
      <w:proofErr w:type="gramEnd"/>
      <w:r w:rsidR="006E237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Кроме того, возможны расстройства речи и взора. Поражение, прежде всего, червя мозжечка, ведёт к нарушениям статики – возможности поддержания стабильного положения  центра тела человека, равновесия, устойчивости.</w:t>
      </w:r>
    </w:p>
    <w:p w:rsidR="00B94B13" w:rsidRDefault="005A39C0" w:rsidP="000D23FC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Многие специалисты и родители находятся в поисках эффективных инструментов дл</w:t>
      </w:r>
      <w:r w:rsidR="006E237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нивелирования и устранения  данных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проблем. Одним из таких инструментов выступает </w:t>
      </w:r>
      <w:r w:rsidR="007C46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балансировочный комплекс </w:t>
      </w:r>
      <w:proofErr w:type="spellStart"/>
      <w:r w:rsidR="007C46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Бильгоу</w:t>
      </w:r>
      <w:proofErr w:type="spellEnd"/>
      <w:r w:rsidR="007C46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A266C4" w:rsidRPr="00DC3B74" w:rsidRDefault="007C461B" w:rsidP="00B94B13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Если по тем или иным </w:t>
      </w:r>
      <w:r w:rsidR="00535C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причинам возможности заниматься,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 всей системой нет, можно использовать только </w:t>
      </w:r>
      <w:r w:rsidR="00775E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балансир, на котором выполняют </w:t>
      </w:r>
      <w:r w:rsidR="00535C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игры и упражнения, которые не предоставлены в классической программе мозжечковой стимуляции</w:t>
      </w:r>
      <w:proofErr w:type="gramStart"/>
      <w:r w:rsidR="00A266C4" w:rsidRPr="00A266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266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proofErr w:type="gramEnd"/>
      <w:r w:rsidR="00A266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при этом, существует ряд противопоказаний, по каким использовать данное пособие не рекомендуется. К ним относятся различные формы эпилепсии и повышенной судорожной готовности головного мозга в случае, если выполнение каких-либо упражнений  с применением данного комплекса провоцирует приступы эпилепсии и/или провоцирует развитие заболевания. Также балансировочный комплекс не используется при органических поражениях головного мозга, психических и нервных заболеваниях, если упражнения с применением данного тренажера приводит к ухудшению состояния ребёнка.</w:t>
      </w:r>
    </w:p>
    <w:p w:rsidR="00775E59" w:rsidRDefault="00A266C4" w:rsidP="00190654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3B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Перед тем, как приступить к занятиям, необходимо убедиться, что ребёнок довольно устойчиво стоит на доске, не испытывает чувство страха и тревоги.  Правильным считается выполнения задания, если ребёнок удерживает устойчивость и равновесие и одновременно правильно выполняет задание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педагога</w:t>
      </w:r>
      <w:r w:rsidRPr="00DC3B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19065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Занятия рекомендуется начинать с 4-х лет. Необходимы регулярные занятия – 3-4 раза в неделю, примерно по 30 минут.</w:t>
      </w:r>
    </w:p>
    <w:p w:rsidR="005A39C0" w:rsidRDefault="007C461B" w:rsidP="0059428E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Перечень игр и упражнений</w:t>
      </w:r>
      <w:r w:rsidR="00775E5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развития мозжечковой стимуляции</w:t>
      </w:r>
      <w:r w:rsidR="00FB5CD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применением балансировочной доски:</w:t>
      </w:r>
    </w:p>
    <w:p w:rsidR="008D083B" w:rsidRPr="006C4EDC" w:rsidRDefault="007C461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Упражнение 1. </w:t>
      </w:r>
    </w:p>
    <w:p w:rsidR="000F23B0" w:rsidRDefault="00190654" w:rsidP="000F23B0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Ребён</w:t>
      </w:r>
      <w:r w:rsidR="00535C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r w:rsidR="00535C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стоя на балансире, указательным пальцем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необходимо проткнуть </w:t>
      </w:r>
      <w:r w:rsidR="00535C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мыльные пузыри. </w:t>
      </w:r>
    </w:p>
    <w:p w:rsidR="00535CB6" w:rsidRDefault="00535CB6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060F7" w:rsidRPr="006C4EDC" w:rsidRDefault="007060F7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2.</w:t>
      </w:r>
    </w:p>
    <w:p w:rsidR="007060F7" w:rsidRDefault="007060F7" w:rsidP="00B739BE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 на балансире, отбивать мяч от пола сначала двумя руками, затем правой, левой рукой.</w:t>
      </w:r>
      <w:r w:rsidR="000F23B0" w:rsidRPr="000F23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7060F7" w:rsidRPr="006C4EDC" w:rsidRDefault="007060F7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3.</w:t>
      </w:r>
    </w:p>
    <w:p w:rsidR="00B739BE" w:rsidRDefault="007060F7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Стоя на балансире, отбивать мяч на резинке, и поймать его ладошкой сначала правой рукой, затем левой. </w:t>
      </w:r>
    </w:p>
    <w:p w:rsidR="00204A2B" w:rsidRPr="006C4EDC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4.</w:t>
      </w:r>
    </w:p>
    <w:p w:rsidR="00204A2B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 на балансире, подкидывать мяч вверх и делать хлопок руками. Можно усложнить до 2-3 хлопков.</w:t>
      </w:r>
    </w:p>
    <w:p w:rsidR="000F23B0" w:rsidRPr="006C4EDC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5</w:t>
      </w:r>
      <w:r w:rsidR="000F23B0"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</w:p>
    <w:p w:rsidR="000F23B0" w:rsidRDefault="000F23B0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Стоя на балансире закидывать кольца </w:t>
      </w:r>
      <w:r w:rsidR="009331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кольцеброс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чередования рук по инструкции взрослого. Можно варьировать: сначала по 5 раз каждой рукой или поочерёдн</w:t>
      </w:r>
      <w:r w:rsidR="00B739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меняя руки с учётом ведущей руки.</w:t>
      </w:r>
    </w:p>
    <w:p w:rsidR="00FB5CDB" w:rsidRPr="006C4EDC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6</w:t>
      </w:r>
      <w:r w:rsidR="00FB5CDB"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</w:p>
    <w:p w:rsidR="00FB5CDB" w:rsidRDefault="00FB5CD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 на балансире, подкидывать мяч на пластиковом подносе и следить за тем, чтобы он не упал.</w:t>
      </w:r>
    </w:p>
    <w:p w:rsidR="00FB5CDB" w:rsidRPr="006C4EDC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7</w:t>
      </w:r>
      <w:r w:rsidR="00FB5CDB"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</w:p>
    <w:p w:rsidR="00FB5CDB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 на балансире, складывать на подносе башню из маленьких кубиков. Используем принцип ведущей руки у ребёнка, затем руку можно поменять.</w:t>
      </w:r>
    </w:p>
    <w:p w:rsidR="00204A2B" w:rsidRPr="006C4EDC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8.</w:t>
      </w:r>
    </w:p>
    <w:p w:rsidR="00204A2B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 на балансировочной доске, поймать мяч в корзинку, которую ребёнок держит в руке.</w:t>
      </w:r>
      <w:r w:rsidR="00B739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204A2B" w:rsidRPr="006C4EDC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9.</w:t>
      </w:r>
    </w:p>
    <w:p w:rsidR="00B739BE" w:rsidRDefault="00B739BE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 на доске, играть в игру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Дартс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204A2B" w:rsidRPr="006C4EDC" w:rsidRDefault="00204A2B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4ED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Упражнение 10.</w:t>
      </w:r>
    </w:p>
    <w:p w:rsidR="00B739BE" w:rsidRDefault="00B739BE" w:rsidP="00535CB6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Стоя на доске, играть в игру «Рыбалка».</w:t>
      </w:r>
    </w:p>
    <w:p w:rsidR="00A618D8" w:rsidRDefault="00B739BE" w:rsidP="00040DCA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Упражнения №№ 1,2,3,5,7,8,9,10 рекомендовано выполнять с учётом принципа ведущей руки </w:t>
      </w:r>
      <w:r w:rsidR="00040D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последующим чередованием рук.</w:t>
      </w:r>
    </w:p>
    <w:p w:rsidR="00040DCA" w:rsidRDefault="00040DCA" w:rsidP="00040DCA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 можно использовать в любой последовательности и количестве, в зависимости от возраста и возможностей ребёнка.</w:t>
      </w:r>
    </w:p>
    <w:p w:rsidR="00992487" w:rsidRDefault="00992487" w:rsidP="00040DCA">
      <w:pPr>
        <w:shd w:val="clear" w:color="auto" w:fill="F4F4F4"/>
        <w:spacing w:before="90" w:after="9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3B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 завершения курса занятий в общем развитии ребёнка можно увидеть следующие изменения: у</w:t>
      </w:r>
      <w:r w:rsidR="005453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лучшение у ребё</w:t>
      </w:r>
      <w:r w:rsidRPr="00DC3B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нка понимания, внимания, поведения; улучшение зрительно-моторной координации; улучшение мануальных и графо-моторных функций; повышение общего уровня интеллекта; быстрое развитие когнитивной сферы (памяти, речи, восприятия, мышления).  </w:t>
      </w:r>
    </w:p>
    <w:p w:rsidR="006C4EDC" w:rsidRDefault="006C4EDC" w:rsidP="009554C7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C4EDC" w:rsidRDefault="006C4EDC" w:rsidP="009554C7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E34F4" w:rsidRDefault="001D5FE5" w:rsidP="009554C7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Список литературы и источников</w:t>
      </w:r>
      <w:r w:rsidR="009E34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6D286D" w:rsidRPr="006D286D" w:rsidRDefault="006D286D" w:rsidP="006D286D">
      <w:pPr>
        <w:pStyle w:val="a6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Айрес, Э. Дж. Ребёнок и сенсорная интеграция. Понимание скрытых проблем развития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М.: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Владос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2003.</w:t>
      </w:r>
    </w:p>
    <w:p w:rsidR="009E34F4" w:rsidRDefault="009E34F4" w:rsidP="009E34F4">
      <w:pPr>
        <w:pStyle w:val="a6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Измайлова А.Х. Возможности применения комплекса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LBK</w:t>
      </w:r>
      <w:r w:rsidRPr="009E34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BALAMETRICS</w:t>
      </w:r>
      <w:r w:rsidRPr="009E34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коррекционно-развивающей работе с детьми. Изд. 2-е, дополненное.-: 2018.</w:t>
      </w:r>
    </w:p>
    <w:p w:rsidR="006D286D" w:rsidRPr="006D286D" w:rsidRDefault="00AA706A" w:rsidP="006D286D">
      <w:pPr>
        <w:pStyle w:val="a6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применения программы мозжечковой стимуляции с использованием балансировочного комплекса. Рекомендации для специалистов-педагогов широкого профиля. Новоуральск-2000.</w:t>
      </w:r>
      <w:bookmarkStart w:id="0" w:name="_GoBack"/>
      <w:bookmarkEnd w:id="0"/>
    </w:p>
    <w:p w:rsidR="0040028D" w:rsidRPr="006710DF" w:rsidRDefault="00B0464E" w:rsidP="006710DF">
      <w:pPr>
        <w:pStyle w:val="a6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Интернет-источники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  <w:r w:rsidR="0040028D" w:rsidRPr="0040028D">
        <w:t xml:space="preserve"> </w:t>
      </w:r>
      <w:hyperlink r:id="rId7" w:history="1">
        <w:r w:rsidR="0040028D" w:rsidRPr="006C719F">
          <w:rPr>
            <w:rStyle w:val="a7"/>
            <w:rFonts w:ascii="Times New Roman" w:eastAsia="Times New Roman" w:hAnsi="Times New Roman" w:cs="Times New Roman"/>
            <w:sz w:val="27"/>
            <w:szCs w:val="27"/>
            <w:lang w:eastAsia="ru-RU"/>
          </w:rPr>
          <w:t>https://www.youtube.com/watch?v=sAmDSa9Aoks&amp;list=RDCMUCSkyaMqCTyZRfYOEXv7EGrw&amp;start_radio=1&amp;t=0</w:t>
        </w:r>
      </w:hyperlink>
      <w:r w:rsidR="006710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B0464E" w:rsidRDefault="006710DF" w:rsidP="00B0464E">
      <w:pPr>
        <w:pStyle w:val="a6"/>
        <w:shd w:val="clear" w:color="auto" w:fill="FFFFFF"/>
        <w:spacing w:before="100" w:beforeAutospacing="1" w:after="100" w:afterAutospacing="1" w:line="240" w:lineRule="auto"/>
        <w:ind w:left="177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8" w:history="1">
        <w:r w:rsidRPr="006C719F">
          <w:rPr>
            <w:rStyle w:val="a7"/>
            <w:rFonts w:ascii="Times New Roman" w:eastAsia="Times New Roman" w:hAnsi="Times New Roman" w:cs="Times New Roman"/>
            <w:sz w:val="27"/>
            <w:szCs w:val="27"/>
            <w:lang w:eastAsia="ru-RU"/>
          </w:rPr>
          <w:t>http://nevrolog-perm.ru/napravleniya/mozzhechkovaya-stimulyatsiya-dlya-detej</w:t>
        </w:r>
      </w:hyperlink>
    </w:p>
    <w:p w:rsidR="006710DF" w:rsidRDefault="006710DF" w:rsidP="00B0464E">
      <w:pPr>
        <w:pStyle w:val="a6"/>
        <w:shd w:val="clear" w:color="auto" w:fill="FFFFFF"/>
        <w:spacing w:before="100" w:beforeAutospacing="1" w:after="100" w:afterAutospacing="1" w:line="240" w:lineRule="auto"/>
        <w:ind w:left="177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124C4" w:rsidRPr="00020798" w:rsidRDefault="00F124C4" w:rsidP="00020798">
      <w:pPr>
        <w:shd w:val="clear" w:color="auto" w:fill="FFFFFF"/>
        <w:spacing w:before="100" w:beforeAutospacing="1" w:after="100" w:afterAutospacing="1" w:line="240" w:lineRule="auto"/>
        <w:ind w:left="141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A619F" w:rsidRDefault="00DA619F" w:rsidP="00F124C4">
      <w:pPr>
        <w:pStyle w:val="a6"/>
        <w:shd w:val="clear" w:color="auto" w:fill="FFFFFF"/>
        <w:spacing w:before="100" w:beforeAutospacing="1" w:after="100" w:afterAutospacing="1" w:line="240" w:lineRule="auto"/>
        <w:ind w:left="177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E34F4" w:rsidRPr="009E34F4" w:rsidRDefault="009E34F4" w:rsidP="00F124C4">
      <w:pPr>
        <w:pStyle w:val="a6"/>
        <w:shd w:val="clear" w:color="auto" w:fill="FFFFFF"/>
        <w:spacing w:before="100" w:beforeAutospacing="1" w:after="100" w:afterAutospacing="1" w:line="240" w:lineRule="auto"/>
        <w:ind w:left="177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85784" w:rsidRDefault="00785784" w:rsidP="00992487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92487" w:rsidRPr="00D94F20" w:rsidRDefault="00992487" w:rsidP="00992487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73203C" w:rsidRPr="001E413F" w:rsidRDefault="0073203C" w:rsidP="00D021D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785784" w:rsidRDefault="00785784" w:rsidP="00D021D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90A0B"/>
          <w:sz w:val="42"/>
          <w:szCs w:val="42"/>
          <w:lang w:eastAsia="ru-RU"/>
        </w:rPr>
      </w:pPr>
    </w:p>
    <w:p w:rsidR="00785784" w:rsidRDefault="00785784" w:rsidP="00D021D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90A0B"/>
          <w:sz w:val="42"/>
          <w:szCs w:val="42"/>
          <w:lang w:eastAsia="ru-RU"/>
        </w:rPr>
      </w:pPr>
    </w:p>
    <w:sectPr w:rsidR="00785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467C"/>
    <w:multiLevelType w:val="hybridMultilevel"/>
    <w:tmpl w:val="799E0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43895"/>
    <w:multiLevelType w:val="multilevel"/>
    <w:tmpl w:val="B17A4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43C4F"/>
    <w:multiLevelType w:val="multilevel"/>
    <w:tmpl w:val="D156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8D31B64"/>
    <w:multiLevelType w:val="multilevel"/>
    <w:tmpl w:val="F8AA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2A750AE"/>
    <w:multiLevelType w:val="hybridMultilevel"/>
    <w:tmpl w:val="12188366"/>
    <w:lvl w:ilvl="0" w:tplc="C6A8A5A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79C0014C"/>
    <w:multiLevelType w:val="multilevel"/>
    <w:tmpl w:val="E6A0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2C"/>
    <w:rsid w:val="00020798"/>
    <w:rsid w:val="00040DCA"/>
    <w:rsid w:val="000869B8"/>
    <w:rsid w:val="000D23FC"/>
    <w:rsid w:val="000E6B2C"/>
    <w:rsid w:val="000F23B0"/>
    <w:rsid w:val="0012126B"/>
    <w:rsid w:val="00190654"/>
    <w:rsid w:val="001907A5"/>
    <w:rsid w:val="001D5FE5"/>
    <w:rsid w:val="001E413F"/>
    <w:rsid w:val="002014A1"/>
    <w:rsid w:val="00204A2B"/>
    <w:rsid w:val="00270517"/>
    <w:rsid w:val="0032145C"/>
    <w:rsid w:val="003524C6"/>
    <w:rsid w:val="003577A1"/>
    <w:rsid w:val="00384BC1"/>
    <w:rsid w:val="003F4E84"/>
    <w:rsid w:val="0040028D"/>
    <w:rsid w:val="00535CB6"/>
    <w:rsid w:val="005453F2"/>
    <w:rsid w:val="005474A3"/>
    <w:rsid w:val="00585DEE"/>
    <w:rsid w:val="0059428E"/>
    <w:rsid w:val="005A39C0"/>
    <w:rsid w:val="006710DF"/>
    <w:rsid w:val="006C4EDC"/>
    <w:rsid w:val="006D286D"/>
    <w:rsid w:val="006E2378"/>
    <w:rsid w:val="007060F7"/>
    <w:rsid w:val="0073203C"/>
    <w:rsid w:val="00775E59"/>
    <w:rsid w:val="00776C0A"/>
    <w:rsid w:val="00785784"/>
    <w:rsid w:val="007C461B"/>
    <w:rsid w:val="0081641B"/>
    <w:rsid w:val="0086365E"/>
    <w:rsid w:val="008D083B"/>
    <w:rsid w:val="0092664D"/>
    <w:rsid w:val="00927D41"/>
    <w:rsid w:val="00933148"/>
    <w:rsid w:val="009554C7"/>
    <w:rsid w:val="00992487"/>
    <w:rsid w:val="009E34F4"/>
    <w:rsid w:val="009E5FBB"/>
    <w:rsid w:val="00A266C4"/>
    <w:rsid w:val="00A618D8"/>
    <w:rsid w:val="00AA706A"/>
    <w:rsid w:val="00AE32F7"/>
    <w:rsid w:val="00B0464E"/>
    <w:rsid w:val="00B21F1C"/>
    <w:rsid w:val="00B24876"/>
    <w:rsid w:val="00B739BE"/>
    <w:rsid w:val="00B94B13"/>
    <w:rsid w:val="00BA5469"/>
    <w:rsid w:val="00C72F6D"/>
    <w:rsid w:val="00CA72CB"/>
    <w:rsid w:val="00CD5357"/>
    <w:rsid w:val="00D021D6"/>
    <w:rsid w:val="00D9182E"/>
    <w:rsid w:val="00D94F20"/>
    <w:rsid w:val="00DA619F"/>
    <w:rsid w:val="00DC3B74"/>
    <w:rsid w:val="00E127B7"/>
    <w:rsid w:val="00EE384E"/>
    <w:rsid w:val="00F124C4"/>
    <w:rsid w:val="00FB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74A3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B24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428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2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74A3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B24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428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24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vrolog-perm.ru/napravleniya/mozzhechkovaya-stimulyatsiya-dlya-detej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sAmDSa9Aoks&amp;list=RDCMUCSkyaMqCTyZRfYOEXv7EGrw&amp;start_radio=1&amp;t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E08AF-3A73-4981-A585-306FB559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64</cp:revision>
  <dcterms:created xsi:type="dcterms:W3CDTF">2020-12-06T09:35:00Z</dcterms:created>
  <dcterms:modified xsi:type="dcterms:W3CDTF">2020-12-13T11:46:00Z</dcterms:modified>
</cp:coreProperties>
</file>