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5E" w:rsidRDefault="0045585E" w:rsidP="00AF57A9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  <w:sz w:val="36"/>
          <w:szCs w:val="36"/>
        </w:rPr>
      </w:pPr>
      <w:r w:rsidRPr="0045585E">
        <w:rPr>
          <w:rFonts w:ascii="Times New Roman" w:hAnsi="Times New Roman" w:cs="Times New Roman"/>
          <w:color w:val="auto"/>
          <w:sz w:val="36"/>
          <w:szCs w:val="36"/>
        </w:rPr>
        <w:t xml:space="preserve">Пластика, стиль и манера исполнения </w:t>
      </w:r>
      <w:r w:rsidRPr="0045585E">
        <w:rPr>
          <w:rFonts w:ascii="Times New Roman" w:hAnsi="Times New Roman" w:cs="Times New Roman"/>
          <w:color w:val="auto"/>
          <w:sz w:val="32"/>
          <w:szCs w:val="32"/>
        </w:rPr>
        <w:t>чувашского</w:t>
      </w:r>
      <w:r w:rsidRPr="0045585E">
        <w:rPr>
          <w:rFonts w:ascii="Times New Roman" w:hAnsi="Times New Roman" w:cs="Times New Roman"/>
          <w:color w:val="auto"/>
          <w:sz w:val="36"/>
          <w:szCs w:val="36"/>
        </w:rPr>
        <w:t xml:space="preserve"> народного танца</w:t>
      </w:r>
    </w:p>
    <w:p w:rsidR="0045585E" w:rsidRDefault="0045585E" w:rsidP="0045585E">
      <w:pPr>
        <w:rPr>
          <w:lang w:eastAsia="en-US"/>
        </w:rPr>
      </w:pPr>
    </w:p>
    <w:p w:rsidR="00BC1747" w:rsidRPr="006A150D" w:rsidRDefault="00BC1747" w:rsidP="0045585E">
      <w:pPr>
        <w:rPr>
          <w:lang w:eastAsia="en-US"/>
        </w:rPr>
      </w:pPr>
      <w:bookmarkStart w:id="0" w:name="_GoBack"/>
      <w:bookmarkEnd w:id="0"/>
    </w:p>
    <w:p w:rsidR="0045585E" w:rsidRDefault="0045585E" w:rsidP="0045585E">
      <w:pPr>
        <w:spacing w:line="360" w:lineRule="auto"/>
        <w:ind w:firstLine="709"/>
        <w:jc w:val="both"/>
      </w:pPr>
      <w:r>
        <w:t xml:space="preserve">Народный танец – один из изобразительно выразительных видов художественного творчества, он передает характер каждого народа, представляет собой своеобразное отражение социальных и эстетических взглядов людей, а так же многовековой истории существования наших предков.  </w:t>
      </w:r>
    </w:p>
    <w:p w:rsidR="0045585E" w:rsidRDefault="0045585E" w:rsidP="0045585E">
      <w:pPr>
        <w:spacing w:line="360" w:lineRule="auto"/>
        <w:ind w:firstLine="709"/>
        <w:jc w:val="both"/>
      </w:pPr>
      <w:r>
        <w:t xml:space="preserve">Чувашский народный танец самобытен и разнообразен, он лишь немного похож на танцы других народов Поволжья, таких как татарский, марийский, башкирский и другие танцы. </w:t>
      </w:r>
    </w:p>
    <w:p w:rsidR="0045585E" w:rsidRDefault="0045585E" w:rsidP="0045585E">
      <w:pPr>
        <w:spacing w:line="360" w:lineRule="auto"/>
        <w:ind w:firstLine="709"/>
        <w:jc w:val="both"/>
      </w:pPr>
      <w:r>
        <w:t>В чувашском танце ярко выражены чувства национальной гордости, достоинства, радости, любви, возвышенности и трагичности. Его пластика, стиль и манера исполнения передают национальный характер.</w:t>
      </w:r>
    </w:p>
    <w:p w:rsidR="0045585E" w:rsidRDefault="0045585E" w:rsidP="0045585E">
      <w:pPr>
        <w:spacing w:line="360" w:lineRule="auto"/>
        <w:ind w:firstLine="709"/>
        <w:jc w:val="both"/>
      </w:pPr>
      <w:r>
        <w:t>Сегодня одной из ключевых задач хореографов и балетмейстеров является сохранение именно культуры и основных традиций, которые присущие тому или иному народу, воспроизвести это в форме сценического танца.</w:t>
      </w:r>
    </w:p>
    <w:p w:rsidR="0045585E" w:rsidRDefault="0045585E" w:rsidP="0045585E">
      <w:pPr>
        <w:spacing w:line="360" w:lineRule="auto"/>
        <w:ind w:firstLine="709"/>
        <w:jc w:val="both"/>
      </w:pPr>
      <w:r>
        <w:t xml:space="preserve">Для постановки танца сначала мы изучаем историю и культуру народа. Эти знания используем в хореографической лексике, определении видов рисунков танца и региональные особенности построения и исполнения в хореографической композиции.  Дети овладевают способами сценической обработки, танцевальными элементами, что позволяет грамотно осуществлять и передавать, сохранять традиции народной танцевальной культуры. </w:t>
      </w:r>
    </w:p>
    <w:p w:rsidR="0045585E" w:rsidRDefault="0045585E" w:rsidP="0045585E">
      <w:pPr>
        <w:spacing w:line="360" w:lineRule="auto"/>
        <w:ind w:firstLine="709"/>
        <w:jc w:val="both"/>
      </w:pPr>
      <w:r>
        <w:t>Успешно отражают в своем творчестве самобытность народов государственные, народные, фольклорные ансамбли, а так же любительские, самодеятельные хореографические коллективы Чувашской республики. В своих хореографических постановках сюитах они несут истоки национальной культуры в современной трактовке народного танца.</w:t>
      </w:r>
    </w:p>
    <w:p w:rsidR="0045585E" w:rsidRPr="00D46F3E" w:rsidRDefault="0045585E" w:rsidP="0045585E">
      <w:pPr>
        <w:spacing w:line="360" w:lineRule="auto"/>
        <w:ind w:firstLine="709"/>
        <w:jc w:val="both"/>
        <w:rPr>
          <w:spacing w:val="6"/>
        </w:rPr>
      </w:pPr>
      <w:r>
        <w:rPr>
          <w:spacing w:val="6"/>
        </w:rPr>
        <w:t>Не смотря на то, что среди городского населения чувашский танец не особо популярен</w:t>
      </w:r>
      <w:r w:rsidRPr="00D46F3E">
        <w:rPr>
          <w:spacing w:val="6"/>
        </w:rPr>
        <w:t>, хочу заметить, что в нынешнее время чувашская танцевальная культура развита достаточно хорошо. В республике часто проводятся концерты чувашской эстрады, концерты самодеятельных и профессиональных коллективов, конкурсов и фестивалей.</w:t>
      </w:r>
    </w:p>
    <w:p w:rsidR="0045585E" w:rsidRPr="00D46F3E" w:rsidRDefault="0045585E" w:rsidP="0045585E">
      <w:pPr>
        <w:spacing w:line="360" w:lineRule="auto"/>
        <w:ind w:firstLine="709"/>
        <w:jc w:val="both"/>
        <w:rPr>
          <w:spacing w:val="6"/>
        </w:rPr>
      </w:pPr>
      <w:r w:rsidRPr="00D46F3E">
        <w:rPr>
          <w:spacing w:val="6"/>
        </w:rPr>
        <w:t xml:space="preserve"> Самый крупный из всех фестивалей - «Родники </w:t>
      </w:r>
      <w:proofErr w:type="gramStart"/>
      <w:r w:rsidRPr="00D46F3E">
        <w:rPr>
          <w:spacing w:val="6"/>
        </w:rPr>
        <w:t>Поволжья</w:t>
      </w:r>
      <w:proofErr w:type="gramEnd"/>
      <w:r w:rsidRPr="00D46F3E">
        <w:rPr>
          <w:spacing w:val="6"/>
        </w:rPr>
        <w:t xml:space="preserve">» - благодаря </w:t>
      </w:r>
      <w:r>
        <w:rPr>
          <w:spacing w:val="6"/>
        </w:rPr>
        <w:t>которому</w:t>
      </w:r>
      <w:r w:rsidRPr="00D46F3E">
        <w:rPr>
          <w:spacing w:val="6"/>
        </w:rPr>
        <w:t>, множество республик и даже стран (однажды приехали даже из Африки) знакомятся с культурой чувашского народа.</w:t>
      </w:r>
    </w:p>
    <w:p w:rsidR="0045585E" w:rsidRDefault="0045585E" w:rsidP="0045585E">
      <w:pPr>
        <w:spacing w:line="360" w:lineRule="auto"/>
        <w:ind w:firstLine="709"/>
        <w:jc w:val="both"/>
        <w:rPr>
          <w:spacing w:val="6"/>
        </w:rPr>
      </w:pPr>
      <w:r w:rsidRPr="00D46F3E">
        <w:rPr>
          <w:spacing w:val="6"/>
        </w:rPr>
        <w:t>Во всей Чувашии, в каждом районе и городе, при каждом доме творчества есть один или даже несколько хореографических коллективов.  В репертуаре каждого коллектива народного танца обязательно присутствует чувашский танец.</w:t>
      </w:r>
    </w:p>
    <w:p w:rsidR="0045585E" w:rsidRPr="0034625B" w:rsidRDefault="0045585E" w:rsidP="0045585E">
      <w:pPr>
        <w:spacing w:line="360" w:lineRule="auto"/>
        <w:ind w:firstLine="709"/>
        <w:jc w:val="both"/>
        <w:rPr>
          <w:spacing w:val="6"/>
        </w:rPr>
      </w:pPr>
      <w:r w:rsidRPr="0034625B">
        <w:rPr>
          <w:spacing w:val="6"/>
        </w:rPr>
        <w:t>Народ Чувашии обладает богатой и уникальной культурой, неспроста Чувашию называют краем ста тысяч песен, ста тысяч вышивок и узоров. Сохраняя народные традиции, чуваши кропотливо оберегают свой фольклор, народные ремёсла. Бережно хранят в Чувашском крае память о своём прошлом.</w:t>
      </w:r>
    </w:p>
    <w:p w:rsidR="0045585E" w:rsidRDefault="0045585E" w:rsidP="0045585E">
      <w:pPr>
        <w:spacing w:line="360" w:lineRule="auto"/>
        <w:ind w:firstLine="709"/>
        <w:jc w:val="both"/>
        <w:rPr>
          <w:spacing w:val="6"/>
        </w:rPr>
      </w:pPr>
      <w:r w:rsidRPr="0034625B">
        <w:rPr>
          <w:spacing w:val="6"/>
        </w:rPr>
        <w:t>Нельзя считать себя культурным интеллигентным человеком без знания своих корней, древних традиций, родившихся еще в языческие времена, сохранившихся после принятия христианства и дошедших до наших дней. Именно поэтому родная культура, как отец и мать, должна стать неотъемлемой частью души, началом, порождающим личность.</w:t>
      </w:r>
    </w:p>
    <w:p w:rsidR="0045585E" w:rsidRDefault="00AF57A9" w:rsidP="00AF57A9">
      <w:pPr>
        <w:spacing w:line="360" w:lineRule="auto"/>
        <w:ind w:firstLine="709"/>
        <w:jc w:val="both"/>
        <w:rPr>
          <w:b/>
          <w:spacing w:val="6"/>
          <w:sz w:val="32"/>
          <w:szCs w:val="32"/>
        </w:rPr>
      </w:pPr>
      <w:r>
        <w:rPr>
          <w:spacing w:val="6"/>
        </w:rPr>
        <w:t>Остановимся на основных положениях рук в чувашском народном танце.</w:t>
      </w:r>
    </w:p>
    <w:p w:rsidR="0045585E" w:rsidRDefault="0045585E" w:rsidP="0045585E">
      <w:pPr>
        <w:spacing w:line="360" w:lineRule="auto"/>
        <w:ind w:firstLine="540"/>
        <w:jc w:val="center"/>
        <w:rPr>
          <w:b/>
          <w:spacing w:val="6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327660</wp:posOffset>
            </wp:positionV>
            <wp:extent cx="571500" cy="571500"/>
            <wp:effectExtent l="0" t="0" r="0" b="0"/>
            <wp:wrapSquare wrapText="bothSides"/>
            <wp:docPr id="19" name="Рисунок 19" descr="SWScan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SWScan0000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42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04" t="24084" r="36519" b="66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>Обе руки, свободно опущенные вдоль корпуса, слегка провести вперед до уровня  талии тыльной стороной ладоней вниз.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278130</wp:posOffset>
            </wp:positionV>
            <wp:extent cx="571500" cy="571500"/>
            <wp:effectExtent l="0" t="0" r="0" b="0"/>
            <wp:wrapSquare wrapText="bothSides"/>
            <wp:docPr id="18" name="Рисунок 18" descr="SWScan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SWScan000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42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06" t="36522" r="36441" b="5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>Свободно опущенные вдоль корпуса руки плавно открыть в стороны ладонями вниз.</w:t>
      </w:r>
    </w:p>
    <w:p w:rsidR="0045585E" w:rsidRDefault="0045585E" w:rsidP="00160C5E">
      <w:pPr>
        <w:spacing w:line="360" w:lineRule="auto"/>
        <w:ind w:firstLine="540"/>
        <w:rPr>
          <w:spacing w:val="6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277495</wp:posOffset>
            </wp:positionV>
            <wp:extent cx="490220" cy="571500"/>
            <wp:effectExtent l="0" t="0" r="5080" b="0"/>
            <wp:wrapSquare wrapText="bothSides"/>
            <wp:docPr id="17" name="Рисунок 17" descr="SWScan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SWScan0000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42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18" t="50607" r="36894" b="40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160C5E">
      <w:pPr>
        <w:spacing w:line="360" w:lineRule="auto"/>
        <w:ind w:firstLine="540"/>
        <w:rPr>
          <w:spacing w:val="6"/>
        </w:rPr>
      </w:pPr>
      <w:r>
        <w:rPr>
          <w:spacing w:val="6"/>
        </w:rPr>
        <w:t>Левая рука находится тыльной стороной кулачка на талии, а правая – слегка отведена в сторону ладонью вниз.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152400</wp:posOffset>
            </wp:positionV>
            <wp:extent cx="403225" cy="685800"/>
            <wp:effectExtent l="0" t="0" r="0" b="0"/>
            <wp:wrapSquare wrapText="bothSides"/>
            <wp:docPr id="16" name="Рисунок 16" descr="SWScan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SWScan000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42000"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16" t="63251" r="37437" b="28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>Левая рука находится тыльной стороной кулачка на талии, а правая – слегка отведена в сторону ладонью вниз.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147320</wp:posOffset>
            </wp:positionV>
            <wp:extent cx="588010" cy="685800"/>
            <wp:effectExtent l="0" t="0" r="2540" b="0"/>
            <wp:wrapSquare wrapText="bothSides"/>
            <wp:docPr id="15" name="Рисунок 15" descr="SWScan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SWScan000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42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17" t="75961" r="36256" b="14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>Правая рука, согнутая в локте, находится кистью у левого плеча, а левая вытянута в сторону и поднята до уровня головы.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255905</wp:posOffset>
            </wp:positionV>
            <wp:extent cx="575310" cy="685800"/>
            <wp:effectExtent l="0" t="0" r="0" b="0"/>
            <wp:wrapSquare wrapText="bothSides"/>
            <wp:docPr id="14" name="Рисунок 14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2000"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1" t="4495" r="84555" b="8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left="1260" w:firstLine="540"/>
        <w:jc w:val="both"/>
        <w:rPr>
          <w:spacing w:val="6"/>
        </w:rPr>
      </w:pPr>
      <w:r>
        <w:rPr>
          <w:spacing w:val="6"/>
        </w:rPr>
        <w:t>Кисть правой руки, согнутая в локте, находится впереди корпуса, на уровне пояса, а левая, слегка согнутая в локте, отведена в сторону до уровня талии. Кисти рук повернуты       ладонями вверх или вниз.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15875</wp:posOffset>
            </wp:positionV>
            <wp:extent cx="426720" cy="800100"/>
            <wp:effectExtent l="0" t="0" r="0" b="0"/>
            <wp:wrapSquare wrapText="bothSides"/>
            <wp:docPr id="13" name="Рисунок 13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36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74" t="16768" r="85760" b="74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pacing w:val="6"/>
        </w:rPr>
        <w:t xml:space="preserve">Обе руки согнутые в локтях, подняты впереди корпуса до уровня груди. </w:t>
      </w:r>
      <w:proofErr w:type="gramStart"/>
      <w:r>
        <w:rPr>
          <w:spacing w:val="6"/>
        </w:rPr>
        <w:t xml:space="preserve">Правая рука сложена </w:t>
      </w:r>
      <w:r w:rsidR="00160C5E">
        <w:rPr>
          <w:spacing w:val="6"/>
        </w:rPr>
        <w:t xml:space="preserve">  </w:t>
      </w:r>
      <w:r>
        <w:rPr>
          <w:spacing w:val="6"/>
        </w:rPr>
        <w:t>накрест с левой в запястье, ладонями к себе.</w:t>
      </w:r>
      <w:proofErr w:type="gramEnd"/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-186690</wp:posOffset>
            </wp:positionV>
            <wp:extent cx="762000" cy="800100"/>
            <wp:effectExtent l="0" t="0" r="0" b="0"/>
            <wp:wrapSquare wrapText="bothSides"/>
            <wp:docPr id="12" name="Рисунок 12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8000"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6" t="29362" r="84555" b="61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pacing w:val="6"/>
        </w:rPr>
        <w:t>Правая рука поднята ладонью вниз до уровня головы, а левая отведена в сторону.</w:t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</w:p>
    <w:p w:rsidR="0045585E" w:rsidRDefault="0045585E" w:rsidP="0045585E">
      <w:pPr>
        <w:spacing w:line="360" w:lineRule="auto"/>
        <w:jc w:val="center"/>
        <w:outlineLvl w:val="0"/>
        <w:rPr>
          <w:b/>
          <w:spacing w:val="6"/>
          <w:sz w:val="32"/>
          <w:szCs w:val="32"/>
        </w:rPr>
      </w:pPr>
      <w:bookmarkStart w:id="1" w:name="_Toc8774755"/>
      <w:r>
        <w:rPr>
          <w:b/>
          <w:spacing w:val="6"/>
          <w:sz w:val="32"/>
          <w:szCs w:val="32"/>
        </w:rPr>
        <w:t>Положения рук мужчин в чувашском танце</w:t>
      </w:r>
      <w:bookmarkEnd w:id="1"/>
    </w:p>
    <w:p w:rsidR="0045585E" w:rsidRDefault="0045585E" w:rsidP="0045585E">
      <w:pPr>
        <w:spacing w:line="360" w:lineRule="auto"/>
        <w:jc w:val="center"/>
        <w:outlineLvl w:val="0"/>
        <w:rPr>
          <w:b/>
          <w:spacing w:val="6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106680</wp:posOffset>
            </wp:positionV>
            <wp:extent cx="391795" cy="685800"/>
            <wp:effectExtent l="0" t="0" r="8255" b="0"/>
            <wp:wrapSquare wrapText="bothSides"/>
            <wp:docPr id="11" name="Рисунок 11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54000"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8" t="49843" r="86151" b="41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proofErr w:type="gramStart"/>
      <w:r>
        <w:rPr>
          <w:spacing w:val="6"/>
        </w:rPr>
        <w:t>Руки</w:t>
      </w:r>
      <w:proofErr w:type="gramEnd"/>
      <w:r>
        <w:rPr>
          <w:spacing w:val="6"/>
        </w:rPr>
        <w:t xml:space="preserve"> согнутые  в локтях, лежат на талии тыльной стороной кулачка вперед.</w:t>
      </w:r>
    </w:p>
    <w:p w:rsidR="00160C5E" w:rsidRDefault="00160C5E" w:rsidP="0045585E">
      <w:pPr>
        <w:spacing w:line="360" w:lineRule="auto"/>
        <w:ind w:firstLine="540"/>
        <w:jc w:val="both"/>
        <w:rPr>
          <w:spacing w:val="6"/>
        </w:rPr>
      </w:pPr>
    </w:p>
    <w:p w:rsidR="0045585E" w:rsidRDefault="00160C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371837C" wp14:editId="54CE0403">
            <wp:simplePos x="0" y="0"/>
            <wp:positionH relativeFrom="column">
              <wp:posOffset>-3810</wp:posOffset>
            </wp:positionH>
            <wp:positionV relativeFrom="paragraph">
              <wp:posOffset>135890</wp:posOffset>
            </wp:positionV>
            <wp:extent cx="542925" cy="828675"/>
            <wp:effectExtent l="0" t="0" r="9525" b="9525"/>
            <wp:wrapSquare wrapText="bothSides"/>
            <wp:docPr id="9" name="Рисунок 9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8000"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76" t="62387" r="86490" b="27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85E">
        <w:rPr>
          <w:spacing w:val="6"/>
        </w:rPr>
        <w:t xml:space="preserve">Правая рука свободно опущена вдоль корпуса, а левая согнутая в локте, поднята до левого плеча </w:t>
      </w:r>
      <w:r>
        <w:rPr>
          <w:spacing w:val="6"/>
        </w:rPr>
        <w:t xml:space="preserve">  </w:t>
      </w:r>
      <w:r w:rsidR="0045585E">
        <w:rPr>
          <w:spacing w:val="6"/>
        </w:rPr>
        <w:t>или вытянута в сторону. Пальцы рук собраны в кулачки.</w:t>
      </w:r>
    </w:p>
    <w:p w:rsidR="00160C5E" w:rsidRDefault="00160C5E" w:rsidP="0045585E">
      <w:pPr>
        <w:spacing w:line="360" w:lineRule="auto"/>
        <w:ind w:firstLine="540"/>
        <w:jc w:val="both"/>
        <w:rPr>
          <w:spacing w:val="6"/>
        </w:rPr>
      </w:pPr>
    </w:p>
    <w:p w:rsidR="00160C5E" w:rsidRDefault="00160C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0C0DC05" wp14:editId="41C5704D">
            <wp:simplePos x="0" y="0"/>
            <wp:positionH relativeFrom="column">
              <wp:posOffset>-850900</wp:posOffset>
            </wp:positionH>
            <wp:positionV relativeFrom="paragraph">
              <wp:posOffset>129540</wp:posOffset>
            </wp:positionV>
            <wp:extent cx="914400" cy="676275"/>
            <wp:effectExtent l="0" t="0" r="0" b="9525"/>
            <wp:wrapSquare wrapText="bothSides"/>
            <wp:docPr id="10" name="Рисунок 10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54000"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8" t="74911" r="83154" b="15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>Обе руки, поднятые в стороны ладонями вперед, находятся на уровне глаз.</w:t>
      </w:r>
    </w:p>
    <w:p w:rsidR="0045585E" w:rsidRDefault="00160C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737ACD95" wp14:editId="492DCC95">
            <wp:simplePos x="0" y="0"/>
            <wp:positionH relativeFrom="column">
              <wp:posOffset>-709930</wp:posOffset>
            </wp:positionH>
            <wp:positionV relativeFrom="paragraph">
              <wp:posOffset>242570</wp:posOffset>
            </wp:positionV>
            <wp:extent cx="685800" cy="636905"/>
            <wp:effectExtent l="0" t="0" r="0" b="0"/>
            <wp:wrapSquare wrapText="bothSides"/>
            <wp:docPr id="8" name="Рисунок 8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60000" contrast="9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15" t="4900" r="35303" b="8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left="1260" w:firstLine="540"/>
        <w:jc w:val="both"/>
        <w:rPr>
          <w:spacing w:val="6"/>
        </w:rPr>
      </w:pPr>
      <w:r>
        <w:rPr>
          <w:spacing w:val="6"/>
        </w:rPr>
        <w:t>Правая рука, согнутая в локте находится сзади корпуса на талии, а левая слегка отведена в сторону. Пальцы обеих рук собраны в кулачки.</w:t>
      </w:r>
    </w:p>
    <w:p w:rsidR="0045585E" w:rsidRDefault="00160C5E" w:rsidP="0045585E">
      <w:pPr>
        <w:spacing w:line="360" w:lineRule="auto"/>
        <w:ind w:firstLine="540"/>
        <w:jc w:val="both"/>
        <w:rPr>
          <w:spacing w:val="6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6E5C511F" wp14:editId="66A0F1B8">
            <wp:simplePos x="0" y="0"/>
            <wp:positionH relativeFrom="column">
              <wp:posOffset>47625</wp:posOffset>
            </wp:positionH>
            <wp:positionV relativeFrom="paragraph">
              <wp:posOffset>120650</wp:posOffset>
            </wp:positionV>
            <wp:extent cx="495300" cy="685800"/>
            <wp:effectExtent l="0" t="0" r="0" b="0"/>
            <wp:wrapSquare wrapText="bothSides"/>
            <wp:docPr id="7" name="Рисунок 7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54000" contrast="9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69" t="17059" r="37065" b="75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tabs>
          <w:tab w:val="left" w:pos="1260"/>
        </w:tabs>
        <w:spacing w:line="360" w:lineRule="auto"/>
        <w:ind w:firstLine="540"/>
        <w:jc w:val="both"/>
        <w:rPr>
          <w:spacing w:val="6"/>
        </w:rPr>
      </w:pPr>
      <w:r>
        <w:rPr>
          <w:spacing w:val="6"/>
        </w:rPr>
        <w:t xml:space="preserve">    Обе руки слегка согнутые в локтях, скрещены впереди корпуса   ниже груди.</w:t>
      </w:r>
    </w:p>
    <w:p w:rsidR="0045585E" w:rsidRDefault="0045585E" w:rsidP="0045585E">
      <w:pPr>
        <w:tabs>
          <w:tab w:val="left" w:pos="720"/>
        </w:tabs>
        <w:spacing w:line="360" w:lineRule="auto"/>
        <w:ind w:firstLine="720"/>
        <w:jc w:val="both"/>
        <w:rPr>
          <w:spacing w:val="6"/>
        </w:rPr>
      </w:pPr>
      <w:r>
        <w:rPr>
          <w:spacing w:val="6"/>
        </w:rPr>
        <w:t>Во время танцев свободно опущенные руки покачиваются из стороны в сторону или поочередно сгибаются в локтях до уровня плеч. Движения рук варьируются в зависимости от индивидуальных способностей танцующих.</w:t>
      </w:r>
    </w:p>
    <w:p w:rsidR="0045585E" w:rsidRDefault="0045585E" w:rsidP="0045585E">
      <w:pPr>
        <w:tabs>
          <w:tab w:val="left" w:pos="720"/>
        </w:tabs>
        <w:spacing w:line="360" w:lineRule="auto"/>
        <w:ind w:firstLine="720"/>
        <w:jc w:val="center"/>
        <w:outlineLvl w:val="0"/>
        <w:rPr>
          <w:b/>
          <w:spacing w:val="6"/>
          <w:sz w:val="32"/>
          <w:szCs w:val="32"/>
        </w:rPr>
      </w:pPr>
      <w:bookmarkStart w:id="2" w:name="_Toc8774756"/>
    </w:p>
    <w:p w:rsidR="0045585E" w:rsidRDefault="0045585E" w:rsidP="0045585E">
      <w:pPr>
        <w:tabs>
          <w:tab w:val="left" w:pos="720"/>
        </w:tabs>
        <w:spacing w:line="360" w:lineRule="auto"/>
        <w:ind w:firstLine="720"/>
        <w:jc w:val="center"/>
        <w:outlineLvl w:val="0"/>
        <w:rPr>
          <w:b/>
          <w:spacing w:val="6"/>
          <w:sz w:val="32"/>
          <w:szCs w:val="32"/>
        </w:rPr>
      </w:pPr>
      <w:r>
        <w:rPr>
          <w:b/>
          <w:spacing w:val="6"/>
          <w:sz w:val="32"/>
          <w:szCs w:val="32"/>
        </w:rPr>
        <w:t>Положения рук в парных</w:t>
      </w:r>
      <w:bookmarkEnd w:id="2"/>
      <w:r>
        <w:rPr>
          <w:b/>
          <w:spacing w:val="6"/>
          <w:sz w:val="32"/>
          <w:szCs w:val="32"/>
        </w:rPr>
        <w:t xml:space="preserve"> народно-сценических танцах</w:t>
      </w:r>
    </w:p>
    <w:p w:rsidR="0045585E" w:rsidRDefault="0045585E" w:rsidP="0045585E">
      <w:pPr>
        <w:tabs>
          <w:tab w:val="left" w:pos="720"/>
        </w:tabs>
        <w:spacing w:line="360" w:lineRule="auto"/>
        <w:ind w:firstLine="720"/>
        <w:jc w:val="center"/>
        <w:outlineLvl w:val="0"/>
        <w:rPr>
          <w:b/>
          <w:spacing w:val="6"/>
          <w:sz w:val="32"/>
          <w:szCs w:val="32"/>
        </w:rPr>
      </w:pPr>
    </w:p>
    <w:p w:rsidR="0045585E" w:rsidRDefault="0045585E" w:rsidP="0045585E">
      <w:pPr>
        <w:tabs>
          <w:tab w:val="left" w:pos="720"/>
        </w:tabs>
        <w:spacing w:line="360" w:lineRule="auto"/>
        <w:ind w:left="1440" w:firstLine="720"/>
        <w:jc w:val="both"/>
        <w:rPr>
          <w:color w:val="000000"/>
          <w:spacing w:val="6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80645</wp:posOffset>
            </wp:positionV>
            <wp:extent cx="758190" cy="800100"/>
            <wp:effectExtent l="0" t="0" r="3810" b="0"/>
            <wp:wrapSquare wrapText="bothSides"/>
            <wp:docPr id="6" name="Рисунок 6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2000"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19" t="48668" r="35367" b="41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pacing w:val="6"/>
        </w:rPr>
        <w:t>Правая рука юноши лежит сзади кор</w:t>
      </w:r>
      <w:r>
        <w:rPr>
          <w:color w:val="000000"/>
          <w:spacing w:val="6"/>
        </w:rPr>
        <w:softHyphen/>
        <w:t>пуса на талии девушки с правой стороны. Левая рука, слегка согнутая в локте, поднята впереди корпуса до уровня талии и при</w:t>
      </w:r>
      <w:r>
        <w:rPr>
          <w:color w:val="000000"/>
          <w:spacing w:val="6"/>
        </w:rPr>
        <w:softHyphen/>
        <w:t>держивает левую руку девушки.</w:t>
      </w:r>
    </w:p>
    <w:p w:rsidR="0045585E" w:rsidRDefault="0045585E" w:rsidP="0045585E">
      <w:pPr>
        <w:tabs>
          <w:tab w:val="left" w:pos="720"/>
        </w:tabs>
        <w:spacing w:line="360" w:lineRule="auto"/>
        <w:ind w:firstLine="720"/>
        <w:jc w:val="both"/>
        <w:rPr>
          <w:color w:val="000000"/>
          <w:spacing w:val="6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228600</wp:posOffset>
            </wp:positionV>
            <wp:extent cx="914400" cy="673735"/>
            <wp:effectExtent l="0" t="0" r="0" b="0"/>
            <wp:wrapSquare wrapText="bothSides"/>
            <wp:docPr id="5" name="Рисунок 5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54000" contrast="9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48" t="62239" r="34248" b="28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73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spacing w:line="360" w:lineRule="auto"/>
        <w:ind w:left="1620" w:firstLine="720"/>
        <w:jc w:val="both"/>
        <w:rPr>
          <w:spacing w:val="6"/>
        </w:rPr>
      </w:pPr>
      <w:r>
        <w:rPr>
          <w:color w:val="000000"/>
          <w:spacing w:val="6"/>
        </w:rPr>
        <w:t>Юноша правой рукой берет девушку под правую руку. Свободная рука ладонью ле</w:t>
      </w:r>
      <w:r>
        <w:rPr>
          <w:color w:val="000000"/>
          <w:spacing w:val="6"/>
        </w:rPr>
        <w:softHyphen/>
        <w:t>жит сзади корпуса на талии. Левая рука      де</w:t>
      </w:r>
      <w:r>
        <w:rPr>
          <w:color w:val="000000"/>
          <w:spacing w:val="6"/>
        </w:rPr>
        <w:softHyphen/>
        <w:t>вушки слегка отведена в сторону ладонью вниз. Пальцы собраны в кулачок.</w:t>
      </w:r>
    </w:p>
    <w:p w:rsidR="0045585E" w:rsidRDefault="00160C5E" w:rsidP="0045585E">
      <w:pPr>
        <w:tabs>
          <w:tab w:val="left" w:pos="720"/>
        </w:tabs>
        <w:spacing w:line="360" w:lineRule="auto"/>
        <w:ind w:firstLine="720"/>
        <w:jc w:val="center"/>
        <w:rPr>
          <w:b/>
          <w:spacing w:val="6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75CC4AB1" wp14:editId="395A7158">
            <wp:simplePos x="0" y="0"/>
            <wp:positionH relativeFrom="column">
              <wp:posOffset>-6350</wp:posOffset>
            </wp:positionH>
            <wp:positionV relativeFrom="paragraph">
              <wp:posOffset>133350</wp:posOffset>
            </wp:positionV>
            <wp:extent cx="914400" cy="822325"/>
            <wp:effectExtent l="0" t="0" r="0" b="0"/>
            <wp:wrapSquare wrapText="bothSides"/>
            <wp:docPr id="4" name="Рисунок 4" descr="SWScan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SWScan000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8000" contrast="9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52" t="75108" r="35002" b="15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85E" w:rsidRDefault="0045585E" w:rsidP="0045585E">
      <w:pPr>
        <w:tabs>
          <w:tab w:val="left" w:pos="-4320"/>
        </w:tabs>
        <w:spacing w:line="360" w:lineRule="auto"/>
        <w:ind w:left="540" w:firstLine="720"/>
        <w:jc w:val="both"/>
        <w:rPr>
          <w:spacing w:val="6"/>
        </w:rPr>
      </w:pPr>
      <w:r>
        <w:rPr>
          <w:color w:val="000000"/>
          <w:spacing w:val="6"/>
        </w:rPr>
        <w:t>Юноша левой рукой, согнутой в лок</w:t>
      </w:r>
      <w:r>
        <w:rPr>
          <w:color w:val="000000"/>
          <w:spacing w:val="6"/>
        </w:rPr>
        <w:softHyphen/>
        <w:t>те, берет левую руку девушки, а правая под</w:t>
      </w:r>
      <w:r>
        <w:rPr>
          <w:color w:val="000000"/>
          <w:spacing w:val="6"/>
        </w:rPr>
        <w:softHyphen/>
        <w:t>нята в сторону ладонью вниз до уровня го</w:t>
      </w:r>
      <w:r>
        <w:rPr>
          <w:color w:val="000000"/>
          <w:spacing w:val="6"/>
        </w:rPr>
        <w:softHyphen/>
        <w:t>ловы. Девушка согнутую правую руку под</w:t>
      </w:r>
      <w:r>
        <w:rPr>
          <w:color w:val="000000"/>
          <w:spacing w:val="6"/>
        </w:rPr>
        <w:softHyphen/>
        <w:t>нимает до уровня левого плеча     ладонью «от себя»</w:t>
      </w:r>
      <w:r>
        <w:rPr>
          <w:spacing w:val="6"/>
        </w:rPr>
        <w:t>.</w:t>
      </w:r>
    </w:p>
    <w:p w:rsidR="0045585E" w:rsidRDefault="0045585E" w:rsidP="0045585E">
      <w:pPr>
        <w:tabs>
          <w:tab w:val="left" w:pos="-4320"/>
        </w:tabs>
        <w:spacing w:line="360" w:lineRule="auto"/>
        <w:ind w:left="540" w:firstLine="720"/>
        <w:jc w:val="both"/>
        <w:rPr>
          <w:spacing w:val="6"/>
        </w:rPr>
      </w:pPr>
    </w:p>
    <w:p w:rsidR="0045585E" w:rsidRDefault="0045585E" w:rsidP="0045585E">
      <w:pPr>
        <w:tabs>
          <w:tab w:val="left" w:pos="-4320"/>
        </w:tabs>
        <w:spacing w:line="360" w:lineRule="auto"/>
        <w:ind w:left="1440" w:firstLine="720"/>
        <w:jc w:val="both"/>
        <w:rPr>
          <w:color w:val="000000"/>
          <w:spacing w:val="6"/>
        </w:rPr>
      </w:pPr>
      <w:r>
        <w:rPr>
          <w:color w:val="000000"/>
          <w:spacing w:val="6"/>
        </w:rPr>
        <w:t>Юноша левой рукой, согнутой в лок</w:t>
      </w:r>
      <w:r>
        <w:rPr>
          <w:color w:val="000000"/>
          <w:spacing w:val="6"/>
        </w:rPr>
        <w:softHyphen/>
        <w:t>те, подхватывает девушку под левую руку. Кисти рук обоих прижаты тыльной сторо</w:t>
      </w:r>
      <w:r>
        <w:rPr>
          <w:color w:val="000000"/>
          <w:spacing w:val="6"/>
        </w:rPr>
        <w:softHyphen/>
        <w:t>ной к лопаткам. Правые руки обоих нахо</w:t>
      </w:r>
      <w:r>
        <w:rPr>
          <w:color w:val="000000"/>
          <w:spacing w:val="6"/>
        </w:rPr>
        <w:softHyphen/>
        <w:t>дятся на талии  тыльной стороной кулачка</w:t>
      </w:r>
      <w:r>
        <w:rPr>
          <w:noProof/>
        </w:rPr>
        <w:drawing>
          <wp:anchor distT="36830" distB="36830" distL="24765" distR="24765" simplePos="0" relativeHeight="2516766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55245</wp:posOffset>
            </wp:positionV>
            <wp:extent cx="903605" cy="8001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90000"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pacing w:val="6"/>
        </w:rPr>
        <w:t>.</w:t>
      </w:r>
    </w:p>
    <w:p w:rsidR="0045585E" w:rsidRDefault="0045585E" w:rsidP="0045585E">
      <w:pPr>
        <w:tabs>
          <w:tab w:val="left" w:pos="-4320"/>
        </w:tabs>
        <w:spacing w:line="360" w:lineRule="auto"/>
        <w:ind w:left="1440" w:firstLine="720"/>
        <w:jc w:val="both"/>
        <w:rPr>
          <w:spacing w:val="6"/>
        </w:rPr>
      </w:pPr>
    </w:p>
    <w:p w:rsidR="0045585E" w:rsidRDefault="0045585E" w:rsidP="0045585E">
      <w:pPr>
        <w:tabs>
          <w:tab w:val="left" w:pos="-4320"/>
        </w:tabs>
        <w:spacing w:line="360" w:lineRule="auto"/>
        <w:ind w:left="1440" w:firstLine="720"/>
        <w:jc w:val="both"/>
        <w:rPr>
          <w:color w:val="000000"/>
          <w:spacing w:val="6"/>
        </w:rPr>
      </w:pPr>
      <w:r>
        <w:rPr>
          <w:color w:val="000000"/>
          <w:spacing w:val="6"/>
        </w:rPr>
        <w:t>Левая рука девушки находится тыль</w:t>
      </w:r>
      <w:r>
        <w:rPr>
          <w:color w:val="000000"/>
          <w:spacing w:val="6"/>
        </w:rPr>
        <w:softHyphen/>
        <w:t>ной стороной кулачка на талии, а правая, плавно согнутая и локте, проведена к лево</w:t>
      </w:r>
      <w:r>
        <w:rPr>
          <w:color w:val="000000"/>
          <w:spacing w:val="6"/>
        </w:rPr>
        <w:softHyphen/>
        <w:t>му плечу. Юноша левой рукой подхватывает девушку под  левую руку, кулачки — на та</w:t>
      </w:r>
      <w:r>
        <w:rPr>
          <w:color w:val="000000"/>
          <w:spacing w:val="6"/>
        </w:rPr>
        <w:softHyphen/>
        <w:t>лии</w:t>
      </w:r>
      <w:r>
        <w:rPr>
          <w:noProof/>
        </w:rPr>
        <w:drawing>
          <wp:anchor distT="36830" distB="36830" distL="24765" distR="24765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86360</wp:posOffset>
            </wp:positionV>
            <wp:extent cx="903605" cy="74676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78000"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4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pacing w:val="6"/>
        </w:rPr>
        <w:t>.</w:t>
      </w:r>
    </w:p>
    <w:p w:rsidR="0045585E" w:rsidRDefault="0045585E" w:rsidP="0045585E">
      <w:pPr>
        <w:tabs>
          <w:tab w:val="left" w:pos="-4320"/>
        </w:tabs>
        <w:spacing w:line="360" w:lineRule="auto"/>
        <w:ind w:left="1440" w:firstLine="720"/>
        <w:jc w:val="both"/>
        <w:rPr>
          <w:color w:val="000000"/>
          <w:spacing w:val="6"/>
        </w:rPr>
      </w:pPr>
    </w:p>
    <w:p w:rsidR="0045585E" w:rsidRDefault="0045585E" w:rsidP="0045585E">
      <w:pPr>
        <w:tabs>
          <w:tab w:val="left" w:pos="-4320"/>
        </w:tabs>
        <w:spacing w:line="360" w:lineRule="auto"/>
        <w:ind w:left="1440" w:firstLine="720"/>
        <w:jc w:val="both"/>
        <w:rPr>
          <w:color w:val="000000"/>
          <w:spacing w:val="6"/>
        </w:rPr>
      </w:pPr>
      <w:r>
        <w:rPr>
          <w:color w:val="000000"/>
          <w:spacing w:val="6"/>
        </w:rPr>
        <w:t>Правая рука девушки, согнутая в лок</w:t>
      </w:r>
      <w:r>
        <w:rPr>
          <w:color w:val="000000"/>
          <w:spacing w:val="6"/>
        </w:rPr>
        <w:softHyphen/>
        <w:t>те, находится кистью у левого плеча, а ле</w:t>
      </w:r>
      <w:r>
        <w:rPr>
          <w:color w:val="000000"/>
          <w:spacing w:val="6"/>
        </w:rPr>
        <w:softHyphen/>
        <w:t>вая вытянута в сторону до уровня головы. Юноша правой рукой сзади корпуса под</w:t>
      </w:r>
      <w:r>
        <w:rPr>
          <w:color w:val="000000"/>
          <w:spacing w:val="6"/>
        </w:rPr>
        <w:softHyphen/>
        <w:t>хватывает локоть правой руки девушки, а левая рука — параллельна левой руке девушки</w:t>
      </w:r>
      <w:r>
        <w:rPr>
          <w:noProof/>
        </w:rPr>
        <w:drawing>
          <wp:anchor distT="36830" distB="36830" distL="24765" distR="24765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74930</wp:posOffset>
            </wp:positionV>
            <wp:extent cx="786765" cy="946785"/>
            <wp:effectExtent l="0" t="0" r="0" b="571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90000"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94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pacing w:val="6"/>
        </w:rPr>
        <w:t>.</w:t>
      </w:r>
    </w:p>
    <w:p w:rsidR="0045585E" w:rsidRDefault="0045585E" w:rsidP="0045585E">
      <w:pPr>
        <w:shd w:val="clear" w:color="auto" w:fill="FFFFFF"/>
        <w:spacing w:before="236" w:line="360" w:lineRule="auto"/>
        <w:ind w:right="5" w:firstLine="472"/>
        <w:jc w:val="both"/>
        <w:rPr>
          <w:color w:val="000000"/>
          <w:spacing w:val="6"/>
          <w:sz w:val="21"/>
          <w:szCs w:val="21"/>
        </w:rPr>
      </w:pPr>
      <w:r>
        <w:rPr>
          <w:color w:val="000000"/>
          <w:spacing w:val="6"/>
        </w:rPr>
        <w:t>В вышеописанных положениях рук в паре исполнители смотрят друг на друга или друг от друга в зависимости от симпатии (глаза и веки у девушки полуопущены), а юноши, как бы, стараются заглянуть девушке в глаза</w:t>
      </w:r>
      <w:r>
        <w:rPr>
          <w:color w:val="000000"/>
          <w:spacing w:val="6"/>
          <w:sz w:val="21"/>
          <w:szCs w:val="21"/>
        </w:rPr>
        <w:t>.</w:t>
      </w:r>
    </w:p>
    <w:p w:rsidR="0045585E" w:rsidRDefault="0045585E" w:rsidP="0045585E">
      <w:pPr>
        <w:spacing w:line="360" w:lineRule="auto"/>
        <w:ind w:firstLine="709"/>
        <w:jc w:val="both"/>
        <w:rPr>
          <w:spacing w:val="6"/>
        </w:rPr>
      </w:pPr>
      <w:r>
        <w:t>В ходе ознакомления с чувашским народным танцем была достигнута цель, которая заключалась в в</w:t>
      </w:r>
      <w:r w:rsidRPr="005C1A6B">
        <w:rPr>
          <w:spacing w:val="6"/>
        </w:rPr>
        <w:t>ыяв</w:t>
      </w:r>
      <w:r>
        <w:rPr>
          <w:spacing w:val="6"/>
        </w:rPr>
        <w:t>лении</w:t>
      </w:r>
      <w:r w:rsidRPr="005C1A6B">
        <w:rPr>
          <w:spacing w:val="6"/>
        </w:rPr>
        <w:t xml:space="preserve"> особенности влияния национальной хореографии на современную танцевальную культуру в работе с детьми в учреждениях дополнительного образования.</w:t>
      </w:r>
      <w:r>
        <w:rPr>
          <w:spacing w:val="6"/>
        </w:rPr>
        <w:t xml:space="preserve"> </w:t>
      </w:r>
    </w:p>
    <w:p w:rsidR="0045585E" w:rsidRDefault="0045585E" w:rsidP="0045585E">
      <w:pPr>
        <w:shd w:val="clear" w:color="auto" w:fill="FFFFFF"/>
        <w:spacing w:before="236" w:line="360" w:lineRule="auto"/>
        <w:ind w:right="5" w:firstLine="472"/>
        <w:jc w:val="both"/>
        <w:rPr>
          <w:spacing w:val="6"/>
        </w:rPr>
      </w:pPr>
    </w:p>
    <w:p w:rsidR="006B298D" w:rsidRDefault="006B298D"/>
    <w:sectPr w:rsidR="006B298D" w:rsidSect="000D5943">
      <w:pgSz w:w="16840" w:h="23814" w:code="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5E"/>
    <w:rsid w:val="000020C6"/>
    <w:rsid w:val="00003075"/>
    <w:rsid w:val="00003A70"/>
    <w:rsid w:val="00003E5A"/>
    <w:rsid w:val="0000589F"/>
    <w:rsid w:val="00014DFE"/>
    <w:rsid w:val="00017299"/>
    <w:rsid w:val="000213A1"/>
    <w:rsid w:val="00026EA3"/>
    <w:rsid w:val="00043FF3"/>
    <w:rsid w:val="00047D15"/>
    <w:rsid w:val="00051B65"/>
    <w:rsid w:val="00052F75"/>
    <w:rsid w:val="00053D68"/>
    <w:rsid w:val="0005547D"/>
    <w:rsid w:val="00056751"/>
    <w:rsid w:val="00062A0C"/>
    <w:rsid w:val="00062F4E"/>
    <w:rsid w:val="0006327D"/>
    <w:rsid w:val="00063674"/>
    <w:rsid w:val="000636D6"/>
    <w:rsid w:val="00067D5A"/>
    <w:rsid w:val="00074673"/>
    <w:rsid w:val="00081B14"/>
    <w:rsid w:val="00090F02"/>
    <w:rsid w:val="000912C0"/>
    <w:rsid w:val="00092509"/>
    <w:rsid w:val="000A0E82"/>
    <w:rsid w:val="000B0271"/>
    <w:rsid w:val="000B2245"/>
    <w:rsid w:val="000B3384"/>
    <w:rsid w:val="000B4ADF"/>
    <w:rsid w:val="000C0A9F"/>
    <w:rsid w:val="000C38FF"/>
    <w:rsid w:val="000C6D93"/>
    <w:rsid w:val="000C75DE"/>
    <w:rsid w:val="000D16EF"/>
    <w:rsid w:val="000D3865"/>
    <w:rsid w:val="000D5943"/>
    <w:rsid w:val="000F2107"/>
    <w:rsid w:val="000F39DF"/>
    <w:rsid w:val="000F545D"/>
    <w:rsid w:val="001071D4"/>
    <w:rsid w:val="00111E33"/>
    <w:rsid w:val="00115310"/>
    <w:rsid w:val="00122DF2"/>
    <w:rsid w:val="00131C72"/>
    <w:rsid w:val="00142F59"/>
    <w:rsid w:val="00153442"/>
    <w:rsid w:val="00157009"/>
    <w:rsid w:val="00160C5E"/>
    <w:rsid w:val="00163979"/>
    <w:rsid w:val="00164C1C"/>
    <w:rsid w:val="001810C3"/>
    <w:rsid w:val="00191835"/>
    <w:rsid w:val="00196B5B"/>
    <w:rsid w:val="001A2373"/>
    <w:rsid w:val="001A5686"/>
    <w:rsid w:val="001B2EB7"/>
    <w:rsid w:val="001B5E01"/>
    <w:rsid w:val="001C1755"/>
    <w:rsid w:val="001C29CB"/>
    <w:rsid w:val="001C5594"/>
    <w:rsid w:val="001E44EB"/>
    <w:rsid w:val="001E73DF"/>
    <w:rsid w:val="00200993"/>
    <w:rsid w:val="0020413D"/>
    <w:rsid w:val="002104CC"/>
    <w:rsid w:val="00210B9A"/>
    <w:rsid w:val="002113B7"/>
    <w:rsid w:val="00225021"/>
    <w:rsid w:val="00225772"/>
    <w:rsid w:val="002264B2"/>
    <w:rsid w:val="002375C1"/>
    <w:rsid w:val="00244488"/>
    <w:rsid w:val="00247E94"/>
    <w:rsid w:val="00265E28"/>
    <w:rsid w:val="00267543"/>
    <w:rsid w:val="00271410"/>
    <w:rsid w:val="00274015"/>
    <w:rsid w:val="00274B89"/>
    <w:rsid w:val="0027576C"/>
    <w:rsid w:val="002A051F"/>
    <w:rsid w:val="002A266B"/>
    <w:rsid w:val="002A2E27"/>
    <w:rsid w:val="002A3B3D"/>
    <w:rsid w:val="002B4433"/>
    <w:rsid w:val="002C0737"/>
    <w:rsid w:val="002C10AC"/>
    <w:rsid w:val="002C2707"/>
    <w:rsid w:val="002C394C"/>
    <w:rsid w:val="002C737D"/>
    <w:rsid w:val="002D122E"/>
    <w:rsid w:val="002D56BC"/>
    <w:rsid w:val="002E31F1"/>
    <w:rsid w:val="002E4FB0"/>
    <w:rsid w:val="00300E5B"/>
    <w:rsid w:val="00302801"/>
    <w:rsid w:val="00307647"/>
    <w:rsid w:val="003152CE"/>
    <w:rsid w:val="0032010E"/>
    <w:rsid w:val="00321EFC"/>
    <w:rsid w:val="003236B9"/>
    <w:rsid w:val="00325AA0"/>
    <w:rsid w:val="00332724"/>
    <w:rsid w:val="00335458"/>
    <w:rsid w:val="00342211"/>
    <w:rsid w:val="00342715"/>
    <w:rsid w:val="00352261"/>
    <w:rsid w:val="00362A98"/>
    <w:rsid w:val="0036493D"/>
    <w:rsid w:val="0036578C"/>
    <w:rsid w:val="0037248E"/>
    <w:rsid w:val="00373134"/>
    <w:rsid w:val="0038592E"/>
    <w:rsid w:val="00385CC9"/>
    <w:rsid w:val="003925CA"/>
    <w:rsid w:val="00394763"/>
    <w:rsid w:val="00394E9D"/>
    <w:rsid w:val="00395BE1"/>
    <w:rsid w:val="003976E8"/>
    <w:rsid w:val="003A22A4"/>
    <w:rsid w:val="003A3E4C"/>
    <w:rsid w:val="003A4207"/>
    <w:rsid w:val="003A61A0"/>
    <w:rsid w:val="003A66F6"/>
    <w:rsid w:val="003B4AAE"/>
    <w:rsid w:val="003B4CFC"/>
    <w:rsid w:val="003C2FE0"/>
    <w:rsid w:val="003C309C"/>
    <w:rsid w:val="003D5503"/>
    <w:rsid w:val="003E1A2C"/>
    <w:rsid w:val="003F2144"/>
    <w:rsid w:val="003F26B7"/>
    <w:rsid w:val="00406D46"/>
    <w:rsid w:val="004110B4"/>
    <w:rsid w:val="004200E4"/>
    <w:rsid w:val="00423347"/>
    <w:rsid w:val="00427AD1"/>
    <w:rsid w:val="0043583E"/>
    <w:rsid w:val="00441518"/>
    <w:rsid w:val="004519C4"/>
    <w:rsid w:val="0045409A"/>
    <w:rsid w:val="00454B64"/>
    <w:rsid w:val="0045585E"/>
    <w:rsid w:val="00457EE8"/>
    <w:rsid w:val="00461A54"/>
    <w:rsid w:val="00462238"/>
    <w:rsid w:val="00464A0D"/>
    <w:rsid w:val="00470504"/>
    <w:rsid w:val="004707AB"/>
    <w:rsid w:val="0047191F"/>
    <w:rsid w:val="004729FA"/>
    <w:rsid w:val="004757EF"/>
    <w:rsid w:val="004761CF"/>
    <w:rsid w:val="00477C90"/>
    <w:rsid w:val="00477F29"/>
    <w:rsid w:val="004833BF"/>
    <w:rsid w:val="004938AF"/>
    <w:rsid w:val="00496F62"/>
    <w:rsid w:val="004974E0"/>
    <w:rsid w:val="00497880"/>
    <w:rsid w:val="004A58AC"/>
    <w:rsid w:val="004B0382"/>
    <w:rsid w:val="004B7DC0"/>
    <w:rsid w:val="004C5F23"/>
    <w:rsid w:val="004D3F1E"/>
    <w:rsid w:val="004D40AC"/>
    <w:rsid w:val="004D7F16"/>
    <w:rsid w:val="004E3538"/>
    <w:rsid w:val="004E5157"/>
    <w:rsid w:val="004E6CFD"/>
    <w:rsid w:val="005004A2"/>
    <w:rsid w:val="00503821"/>
    <w:rsid w:val="00507EDF"/>
    <w:rsid w:val="0051398B"/>
    <w:rsid w:val="00521881"/>
    <w:rsid w:val="00523D55"/>
    <w:rsid w:val="00525C3A"/>
    <w:rsid w:val="00530BEE"/>
    <w:rsid w:val="00531B7E"/>
    <w:rsid w:val="00532427"/>
    <w:rsid w:val="00542C4C"/>
    <w:rsid w:val="0054401C"/>
    <w:rsid w:val="00554D5E"/>
    <w:rsid w:val="005576EA"/>
    <w:rsid w:val="00561464"/>
    <w:rsid w:val="00561E1D"/>
    <w:rsid w:val="0056408E"/>
    <w:rsid w:val="00570227"/>
    <w:rsid w:val="00580069"/>
    <w:rsid w:val="00593AB5"/>
    <w:rsid w:val="005A014A"/>
    <w:rsid w:val="005A4D43"/>
    <w:rsid w:val="005A5FBF"/>
    <w:rsid w:val="005A776A"/>
    <w:rsid w:val="005B2C9D"/>
    <w:rsid w:val="005C1547"/>
    <w:rsid w:val="005C3728"/>
    <w:rsid w:val="005C3891"/>
    <w:rsid w:val="005D4E61"/>
    <w:rsid w:val="005D6432"/>
    <w:rsid w:val="005E3711"/>
    <w:rsid w:val="005E5E4F"/>
    <w:rsid w:val="005E7C8C"/>
    <w:rsid w:val="005F08E7"/>
    <w:rsid w:val="005F101F"/>
    <w:rsid w:val="00606707"/>
    <w:rsid w:val="0061636B"/>
    <w:rsid w:val="00624817"/>
    <w:rsid w:val="00624EEB"/>
    <w:rsid w:val="00631796"/>
    <w:rsid w:val="00632158"/>
    <w:rsid w:val="00640438"/>
    <w:rsid w:val="00641774"/>
    <w:rsid w:val="00642DBB"/>
    <w:rsid w:val="00646C46"/>
    <w:rsid w:val="00647CFD"/>
    <w:rsid w:val="0065236C"/>
    <w:rsid w:val="006572F4"/>
    <w:rsid w:val="00661DB0"/>
    <w:rsid w:val="00662053"/>
    <w:rsid w:val="00673027"/>
    <w:rsid w:val="0067312B"/>
    <w:rsid w:val="00674126"/>
    <w:rsid w:val="0068470D"/>
    <w:rsid w:val="0068472B"/>
    <w:rsid w:val="00684CCA"/>
    <w:rsid w:val="0068561F"/>
    <w:rsid w:val="006877D1"/>
    <w:rsid w:val="006A0AD0"/>
    <w:rsid w:val="006A2CD6"/>
    <w:rsid w:val="006B298D"/>
    <w:rsid w:val="006B440A"/>
    <w:rsid w:val="006C5E0E"/>
    <w:rsid w:val="006D427D"/>
    <w:rsid w:val="006D433F"/>
    <w:rsid w:val="006D6467"/>
    <w:rsid w:val="006D6C6B"/>
    <w:rsid w:val="006E23FB"/>
    <w:rsid w:val="006E2CA4"/>
    <w:rsid w:val="006E431D"/>
    <w:rsid w:val="006E6DC8"/>
    <w:rsid w:val="006F3960"/>
    <w:rsid w:val="006F6424"/>
    <w:rsid w:val="006F65B5"/>
    <w:rsid w:val="007078F8"/>
    <w:rsid w:val="00715018"/>
    <w:rsid w:val="00722142"/>
    <w:rsid w:val="007306F0"/>
    <w:rsid w:val="00737030"/>
    <w:rsid w:val="00737F7E"/>
    <w:rsid w:val="007418CF"/>
    <w:rsid w:val="0074255A"/>
    <w:rsid w:val="007465CD"/>
    <w:rsid w:val="0074750A"/>
    <w:rsid w:val="00755C57"/>
    <w:rsid w:val="0076093A"/>
    <w:rsid w:val="0076351E"/>
    <w:rsid w:val="007674B1"/>
    <w:rsid w:val="00772C85"/>
    <w:rsid w:val="0077595B"/>
    <w:rsid w:val="007817A6"/>
    <w:rsid w:val="0078544D"/>
    <w:rsid w:val="00786AE8"/>
    <w:rsid w:val="00786FA0"/>
    <w:rsid w:val="007914D0"/>
    <w:rsid w:val="00794068"/>
    <w:rsid w:val="00794A4A"/>
    <w:rsid w:val="007A6AD6"/>
    <w:rsid w:val="007C369E"/>
    <w:rsid w:val="007D1D7B"/>
    <w:rsid w:val="007D484E"/>
    <w:rsid w:val="007D4D20"/>
    <w:rsid w:val="007D4EE7"/>
    <w:rsid w:val="007D6C24"/>
    <w:rsid w:val="007E724A"/>
    <w:rsid w:val="007F1549"/>
    <w:rsid w:val="007F4387"/>
    <w:rsid w:val="008013FF"/>
    <w:rsid w:val="008041D6"/>
    <w:rsid w:val="008145FE"/>
    <w:rsid w:val="00814EBE"/>
    <w:rsid w:val="00815A4D"/>
    <w:rsid w:val="00816861"/>
    <w:rsid w:val="00821C04"/>
    <w:rsid w:val="00822CE3"/>
    <w:rsid w:val="00827F69"/>
    <w:rsid w:val="00842527"/>
    <w:rsid w:val="00850276"/>
    <w:rsid w:val="00854439"/>
    <w:rsid w:val="00854DDE"/>
    <w:rsid w:val="00863290"/>
    <w:rsid w:val="00864535"/>
    <w:rsid w:val="00864637"/>
    <w:rsid w:val="00872F2E"/>
    <w:rsid w:val="00874DCD"/>
    <w:rsid w:val="00876063"/>
    <w:rsid w:val="00882DA5"/>
    <w:rsid w:val="00886C53"/>
    <w:rsid w:val="00891D53"/>
    <w:rsid w:val="00894478"/>
    <w:rsid w:val="008A307C"/>
    <w:rsid w:val="008B53DD"/>
    <w:rsid w:val="008C12FD"/>
    <w:rsid w:val="008C1601"/>
    <w:rsid w:val="008C3BA5"/>
    <w:rsid w:val="008C75D5"/>
    <w:rsid w:val="008D1731"/>
    <w:rsid w:val="008D40F9"/>
    <w:rsid w:val="008D4678"/>
    <w:rsid w:val="008D7D04"/>
    <w:rsid w:val="008E05E0"/>
    <w:rsid w:val="008E2957"/>
    <w:rsid w:val="008E3009"/>
    <w:rsid w:val="008E430E"/>
    <w:rsid w:val="008E452E"/>
    <w:rsid w:val="0090282D"/>
    <w:rsid w:val="0090522A"/>
    <w:rsid w:val="009076FA"/>
    <w:rsid w:val="00912293"/>
    <w:rsid w:val="00916547"/>
    <w:rsid w:val="00920B05"/>
    <w:rsid w:val="00920E75"/>
    <w:rsid w:val="009212DA"/>
    <w:rsid w:val="00924AF3"/>
    <w:rsid w:val="00927242"/>
    <w:rsid w:val="009379E8"/>
    <w:rsid w:val="009409EC"/>
    <w:rsid w:val="0094470D"/>
    <w:rsid w:val="00950F82"/>
    <w:rsid w:val="0095444B"/>
    <w:rsid w:val="00954C9B"/>
    <w:rsid w:val="0095578D"/>
    <w:rsid w:val="009648DB"/>
    <w:rsid w:val="009660C9"/>
    <w:rsid w:val="00967D42"/>
    <w:rsid w:val="00970C20"/>
    <w:rsid w:val="00974B54"/>
    <w:rsid w:val="0098511E"/>
    <w:rsid w:val="009949CD"/>
    <w:rsid w:val="00995845"/>
    <w:rsid w:val="009A0470"/>
    <w:rsid w:val="009A06E6"/>
    <w:rsid w:val="009A3544"/>
    <w:rsid w:val="009A7562"/>
    <w:rsid w:val="009B3A3B"/>
    <w:rsid w:val="009B40F7"/>
    <w:rsid w:val="009C5AA2"/>
    <w:rsid w:val="009C69FB"/>
    <w:rsid w:val="009C6A82"/>
    <w:rsid w:val="009C6BAA"/>
    <w:rsid w:val="009D0F98"/>
    <w:rsid w:val="009D52FB"/>
    <w:rsid w:val="009D6AC9"/>
    <w:rsid w:val="009D78F4"/>
    <w:rsid w:val="009E4266"/>
    <w:rsid w:val="009F4911"/>
    <w:rsid w:val="009F5222"/>
    <w:rsid w:val="009F6B54"/>
    <w:rsid w:val="00A0022A"/>
    <w:rsid w:val="00A21CCC"/>
    <w:rsid w:val="00A2795D"/>
    <w:rsid w:val="00A308E8"/>
    <w:rsid w:val="00A31EB5"/>
    <w:rsid w:val="00A3539A"/>
    <w:rsid w:val="00A43134"/>
    <w:rsid w:val="00A43A6E"/>
    <w:rsid w:val="00A47299"/>
    <w:rsid w:val="00A53067"/>
    <w:rsid w:val="00A55507"/>
    <w:rsid w:val="00A56F12"/>
    <w:rsid w:val="00A57BD3"/>
    <w:rsid w:val="00A57C93"/>
    <w:rsid w:val="00A64763"/>
    <w:rsid w:val="00A64CCF"/>
    <w:rsid w:val="00A7287C"/>
    <w:rsid w:val="00A7537C"/>
    <w:rsid w:val="00A81372"/>
    <w:rsid w:val="00A827A0"/>
    <w:rsid w:val="00A8645A"/>
    <w:rsid w:val="00A90F29"/>
    <w:rsid w:val="00A91014"/>
    <w:rsid w:val="00A91FA6"/>
    <w:rsid w:val="00A9338B"/>
    <w:rsid w:val="00AB2174"/>
    <w:rsid w:val="00AB334E"/>
    <w:rsid w:val="00AB659E"/>
    <w:rsid w:val="00AC26FE"/>
    <w:rsid w:val="00AC6AD3"/>
    <w:rsid w:val="00AC7C9B"/>
    <w:rsid w:val="00AE0340"/>
    <w:rsid w:val="00AE1135"/>
    <w:rsid w:val="00AE52DA"/>
    <w:rsid w:val="00AE5D26"/>
    <w:rsid w:val="00AF2168"/>
    <w:rsid w:val="00AF377F"/>
    <w:rsid w:val="00AF57A9"/>
    <w:rsid w:val="00AF6B0C"/>
    <w:rsid w:val="00B0749F"/>
    <w:rsid w:val="00B1231B"/>
    <w:rsid w:val="00B12AA0"/>
    <w:rsid w:val="00B142D4"/>
    <w:rsid w:val="00B15C0C"/>
    <w:rsid w:val="00B21394"/>
    <w:rsid w:val="00B31153"/>
    <w:rsid w:val="00B343E7"/>
    <w:rsid w:val="00B40C57"/>
    <w:rsid w:val="00B41990"/>
    <w:rsid w:val="00B50CC7"/>
    <w:rsid w:val="00B572E8"/>
    <w:rsid w:val="00B66DE2"/>
    <w:rsid w:val="00B74208"/>
    <w:rsid w:val="00B75AA6"/>
    <w:rsid w:val="00B81022"/>
    <w:rsid w:val="00B817E9"/>
    <w:rsid w:val="00B85ADE"/>
    <w:rsid w:val="00B87DC4"/>
    <w:rsid w:val="00B95980"/>
    <w:rsid w:val="00B979F3"/>
    <w:rsid w:val="00BA39CD"/>
    <w:rsid w:val="00BA683E"/>
    <w:rsid w:val="00BB3500"/>
    <w:rsid w:val="00BB4DCB"/>
    <w:rsid w:val="00BC1747"/>
    <w:rsid w:val="00BC58E8"/>
    <w:rsid w:val="00BC5D35"/>
    <w:rsid w:val="00BD05AC"/>
    <w:rsid w:val="00BD0A24"/>
    <w:rsid w:val="00BE49BD"/>
    <w:rsid w:val="00BE582D"/>
    <w:rsid w:val="00BE68B4"/>
    <w:rsid w:val="00BE7A6E"/>
    <w:rsid w:val="00BF3D39"/>
    <w:rsid w:val="00C00402"/>
    <w:rsid w:val="00C004AD"/>
    <w:rsid w:val="00C07BBC"/>
    <w:rsid w:val="00C1698B"/>
    <w:rsid w:val="00C2383C"/>
    <w:rsid w:val="00C255EF"/>
    <w:rsid w:val="00C3230D"/>
    <w:rsid w:val="00C32FF5"/>
    <w:rsid w:val="00C3761D"/>
    <w:rsid w:val="00C402D0"/>
    <w:rsid w:val="00C403A3"/>
    <w:rsid w:val="00C40C12"/>
    <w:rsid w:val="00C443B1"/>
    <w:rsid w:val="00C456C5"/>
    <w:rsid w:val="00C47060"/>
    <w:rsid w:val="00C47CA9"/>
    <w:rsid w:val="00C606C6"/>
    <w:rsid w:val="00C66989"/>
    <w:rsid w:val="00C7360E"/>
    <w:rsid w:val="00C73AEC"/>
    <w:rsid w:val="00C768C3"/>
    <w:rsid w:val="00C83DA0"/>
    <w:rsid w:val="00C93701"/>
    <w:rsid w:val="00C94238"/>
    <w:rsid w:val="00C950C5"/>
    <w:rsid w:val="00C9744B"/>
    <w:rsid w:val="00CA1803"/>
    <w:rsid w:val="00CA332E"/>
    <w:rsid w:val="00CB00B7"/>
    <w:rsid w:val="00CB70F0"/>
    <w:rsid w:val="00CC22FA"/>
    <w:rsid w:val="00CC33D5"/>
    <w:rsid w:val="00CD048B"/>
    <w:rsid w:val="00CD5746"/>
    <w:rsid w:val="00CE073C"/>
    <w:rsid w:val="00CE17C7"/>
    <w:rsid w:val="00CE1FE0"/>
    <w:rsid w:val="00CE272F"/>
    <w:rsid w:val="00CE3A90"/>
    <w:rsid w:val="00CF4F78"/>
    <w:rsid w:val="00CF5308"/>
    <w:rsid w:val="00D00BBE"/>
    <w:rsid w:val="00D02139"/>
    <w:rsid w:val="00D02B0B"/>
    <w:rsid w:val="00D06061"/>
    <w:rsid w:val="00D12CE5"/>
    <w:rsid w:val="00D153C2"/>
    <w:rsid w:val="00D153EE"/>
    <w:rsid w:val="00D22EB0"/>
    <w:rsid w:val="00D23C89"/>
    <w:rsid w:val="00D25E80"/>
    <w:rsid w:val="00D32C5A"/>
    <w:rsid w:val="00D32F9B"/>
    <w:rsid w:val="00D344BA"/>
    <w:rsid w:val="00D375F8"/>
    <w:rsid w:val="00D45CD9"/>
    <w:rsid w:val="00D5008A"/>
    <w:rsid w:val="00D51E39"/>
    <w:rsid w:val="00D52498"/>
    <w:rsid w:val="00D53035"/>
    <w:rsid w:val="00D57472"/>
    <w:rsid w:val="00D6445D"/>
    <w:rsid w:val="00D66AF6"/>
    <w:rsid w:val="00D66D55"/>
    <w:rsid w:val="00D672FC"/>
    <w:rsid w:val="00D85694"/>
    <w:rsid w:val="00D905EE"/>
    <w:rsid w:val="00D91B9F"/>
    <w:rsid w:val="00D926DF"/>
    <w:rsid w:val="00D92F61"/>
    <w:rsid w:val="00D96E3E"/>
    <w:rsid w:val="00DA0897"/>
    <w:rsid w:val="00DA5EF7"/>
    <w:rsid w:val="00DB1D10"/>
    <w:rsid w:val="00DD238A"/>
    <w:rsid w:val="00DD4596"/>
    <w:rsid w:val="00DD47EE"/>
    <w:rsid w:val="00DE11B3"/>
    <w:rsid w:val="00DE1D70"/>
    <w:rsid w:val="00DE2449"/>
    <w:rsid w:val="00DE39C7"/>
    <w:rsid w:val="00DF0CCE"/>
    <w:rsid w:val="00DF206F"/>
    <w:rsid w:val="00DF3CA3"/>
    <w:rsid w:val="00DF47C4"/>
    <w:rsid w:val="00E0202A"/>
    <w:rsid w:val="00E05F0D"/>
    <w:rsid w:val="00E12A71"/>
    <w:rsid w:val="00E14E22"/>
    <w:rsid w:val="00E17171"/>
    <w:rsid w:val="00E251AE"/>
    <w:rsid w:val="00E25E6C"/>
    <w:rsid w:val="00E35F80"/>
    <w:rsid w:val="00E41E3A"/>
    <w:rsid w:val="00E474B4"/>
    <w:rsid w:val="00E47804"/>
    <w:rsid w:val="00E7005F"/>
    <w:rsid w:val="00E73DC6"/>
    <w:rsid w:val="00E73DC9"/>
    <w:rsid w:val="00E741F6"/>
    <w:rsid w:val="00E839B8"/>
    <w:rsid w:val="00E84FAD"/>
    <w:rsid w:val="00E86AA6"/>
    <w:rsid w:val="00E92A84"/>
    <w:rsid w:val="00E96513"/>
    <w:rsid w:val="00EA0172"/>
    <w:rsid w:val="00EA12D6"/>
    <w:rsid w:val="00EA1377"/>
    <w:rsid w:val="00EA295C"/>
    <w:rsid w:val="00EB21DE"/>
    <w:rsid w:val="00EB2A43"/>
    <w:rsid w:val="00EB5D00"/>
    <w:rsid w:val="00EB7C11"/>
    <w:rsid w:val="00EC2D63"/>
    <w:rsid w:val="00ED07FE"/>
    <w:rsid w:val="00ED2E9F"/>
    <w:rsid w:val="00ED388E"/>
    <w:rsid w:val="00EE753D"/>
    <w:rsid w:val="00EF16AF"/>
    <w:rsid w:val="00EF2DBF"/>
    <w:rsid w:val="00EF62AA"/>
    <w:rsid w:val="00F00316"/>
    <w:rsid w:val="00F02647"/>
    <w:rsid w:val="00F06D50"/>
    <w:rsid w:val="00F06F8F"/>
    <w:rsid w:val="00F10D7A"/>
    <w:rsid w:val="00F118D5"/>
    <w:rsid w:val="00F12F25"/>
    <w:rsid w:val="00F24815"/>
    <w:rsid w:val="00F26788"/>
    <w:rsid w:val="00F36380"/>
    <w:rsid w:val="00F45938"/>
    <w:rsid w:val="00F47E00"/>
    <w:rsid w:val="00F57BDC"/>
    <w:rsid w:val="00F64C46"/>
    <w:rsid w:val="00F65DAC"/>
    <w:rsid w:val="00F72008"/>
    <w:rsid w:val="00F7357B"/>
    <w:rsid w:val="00F85FFC"/>
    <w:rsid w:val="00F969C3"/>
    <w:rsid w:val="00FA433B"/>
    <w:rsid w:val="00FA6CF1"/>
    <w:rsid w:val="00FB5D7D"/>
    <w:rsid w:val="00FC04C9"/>
    <w:rsid w:val="00FC35EE"/>
    <w:rsid w:val="00FC49CB"/>
    <w:rsid w:val="00FC540B"/>
    <w:rsid w:val="00FC7A8E"/>
    <w:rsid w:val="00FD01FE"/>
    <w:rsid w:val="00FD0471"/>
    <w:rsid w:val="00FD1B16"/>
    <w:rsid w:val="00FD2441"/>
    <w:rsid w:val="00FE6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585E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5585E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5585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585E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5585E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5585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3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968</Words>
  <Characters>5522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2020-12-29T09:11:00Z</dcterms:created>
  <dcterms:modified xsi:type="dcterms:W3CDTF">2020-12-29T10:01:00Z</dcterms:modified>
</cp:coreProperties>
</file>