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D4" w:rsidRDefault="008A61D4" w:rsidP="00FA680D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61D4" w:rsidRDefault="008A61D4" w:rsidP="00FA680D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61D4" w:rsidRDefault="008A61D4" w:rsidP="00FA680D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61D4" w:rsidRPr="00C66263" w:rsidRDefault="008A61D4" w:rsidP="008A61D4">
      <w:pPr>
        <w:pStyle w:val="a8"/>
        <w:jc w:val="center"/>
        <w:rPr>
          <w:rFonts w:ascii="Monotype Corsiva" w:hAnsi="Monotype Corsiva"/>
          <w:b/>
          <w:color w:val="365F91" w:themeColor="accent1" w:themeShade="BF"/>
          <w:sz w:val="28"/>
          <w:szCs w:val="28"/>
        </w:rPr>
      </w:pPr>
      <w:r w:rsidRPr="00C66263">
        <w:rPr>
          <w:rFonts w:ascii="Monotype Corsiva" w:hAnsi="Monotype Corsiva"/>
          <w:b/>
          <w:color w:val="365F91" w:themeColor="accent1" w:themeShade="BF"/>
          <w:sz w:val="28"/>
          <w:szCs w:val="28"/>
        </w:rPr>
        <w:t>Муниципальное бюджетное дошкольное  общеобразовательное учреждение</w:t>
      </w:r>
    </w:p>
    <w:p w:rsidR="008A61D4" w:rsidRPr="00C66263" w:rsidRDefault="008A61D4" w:rsidP="008A61D4">
      <w:pPr>
        <w:pStyle w:val="a8"/>
        <w:jc w:val="center"/>
        <w:rPr>
          <w:rFonts w:ascii="Monotype Corsiva" w:hAnsi="Monotype Corsiva"/>
          <w:b/>
          <w:color w:val="365F91" w:themeColor="accent1" w:themeShade="BF"/>
          <w:sz w:val="28"/>
          <w:szCs w:val="28"/>
        </w:rPr>
      </w:pPr>
      <w:r w:rsidRPr="00C66263">
        <w:rPr>
          <w:rFonts w:ascii="Monotype Corsiva" w:hAnsi="Monotype Corsiva"/>
          <w:b/>
          <w:color w:val="365F91" w:themeColor="accent1" w:themeShade="BF"/>
          <w:sz w:val="28"/>
          <w:szCs w:val="28"/>
        </w:rPr>
        <w:t xml:space="preserve">Детский сад № 289 общеразвивающего вида  </w:t>
      </w:r>
      <w:proofErr w:type="spellStart"/>
      <w:r w:rsidRPr="00C66263">
        <w:rPr>
          <w:rFonts w:ascii="Monotype Corsiva" w:hAnsi="Monotype Corsiva"/>
          <w:b/>
          <w:color w:val="365F91" w:themeColor="accent1" w:themeShade="BF"/>
          <w:sz w:val="28"/>
          <w:szCs w:val="28"/>
        </w:rPr>
        <w:t>Демского</w:t>
      </w:r>
      <w:proofErr w:type="spellEnd"/>
      <w:r w:rsidRPr="00C66263">
        <w:rPr>
          <w:rFonts w:ascii="Monotype Corsiva" w:hAnsi="Monotype Corsiva"/>
          <w:b/>
          <w:color w:val="365F91" w:themeColor="accent1" w:themeShade="BF"/>
          <w:sz w:val="28"/>
          <w:szCs w:val="28"/>
        </w:rPr>
        <w:t xml:space="preserve"> района городского округа город Уфа республики Башкортостан</w:t>
      </w:r>
    </w:p>
    <w:p w:rsidR="008A61D4" w:rsidRPr="00EE78F7" w:rsidRDefault="008A61D4" w:rsidP="008A61D4">
      <w:pPr>
        <w:pStyle w:val="a8"/>
        <w:jc w:val="center"/>
        <w:rPr>
          <w:rFonts w:ascii="Monotype Corsiva" w:hAnsi="Monotype Corsiva"/>
          <w:b/>
          <w:color w:val="548DD4" w:themeColor="text2" w:themeTint="99"/>
          <w:sz w:val="28"/>
          <w:szCs w:val="28"/>
        </w:rPr>
      </w:pPr>
    </w:p>
    <w:p w:rsidR="008A61D4" w:rsidRPr="00EE78F7" w:rsidRDefault="008A61D4" w:rsidP="008A61D4">
      <w:pPr>
        <w:pStyle w:val="a8"/>
        <w:jc w:val="center"/>
        <w:rPr>
          <w:rFonts w:ascii="Monotype Corsiva" w:hAnsi="Monotype Corsiva"/>
          <w:b/>
          <w:color w:val="548DD4" w:themeColor="text2" w:themeTint="99"/>
          <w:sz w:val="28"/>
          <w:szCs w:val="28"/>
        </w:rPr>
      </w:pPr>
    </w:p>
    <w:p w:rsidR="008A61D4" w:rsidRDefault="008A61D4" w:rsidP="008A61D4">
      <w:pPr>
        <w:pStyle w:val="a8"/>
        <w:rPr>
          <w:rFonts w:ascii="Monotype Corsiva" w:hAnsi="Monotype Corsiva"/>
          <w:b/>
          <w:sz w:val="28"/>
          <w:szCs w:val="28"/>
        </w:rPr>
      </w:pPr>
    </w:p>
    <w:p w:rsidR="008A61D4" w:rsidRPr="008A61D4" w:rsidRDefault="008A61D4" w:rsidP="008A61D4">
      <w:pPr>
        <w:pStyle w:val="a8"/>
        <w:jc w:val="center"/>
        <w:rPr>
          <w:rFonts w:ascii="Monotype Corsiva" w:hAnsi="Monotype Corsiva"/>
          <w:b/>
          <w:color w:val="FF0000"/>
          <w:sz w:val="56"/>
          <w:szCs w:val="56"/>
        </w:rPr>
      </w:pPr>
      <w:r w:rsidRPr="008A61D4">
        <w:rPr>
          <w:rFonts w:ascii="Monotype Corsiva" w:hAnsi="Monotype Corsiva"/>
          <w:b/>
          <w:color w:val="FF0000"/>
          <w:sz w:val="56"/>
          <w:szCs w:val="56"/>
        </w:rPr>
        <w:t>Творческий проект «Кем быть»</w:t>
      </w:r>
    </w:p>
    <w:p w:rsidR="008A61D4" w:rsidRPr="008A61D4" w:rsidRDefault="008A61D4" w:rsidP="008A61D4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8A61D4">
        <w:rPr>
          <w:rFonts w:ascii="Times New Roman" w:hAnsi="Times New Roman" w:cs="Times New Roman"/>
          <w:color w:val="365F91" w:themeColor="accent1" w:themeShade="BF"/>
          <w:sz w:val="28"/>
          <w:szCs w:val="28"/>
          <w:lang w:eastAsia="ru-RU"/>
        </w:rPr>
        <w:t>Подготовительная к школе группа</w:t>
      </w:r>
    </w:p>
    <w:p w:rsidR="008A61D4" w:rsidRDefault="008A61D4" w:rsidP="008A61D4">
      <w:pPr>
        <w:pStyle w:val="a8"/>
        <w:tabs>
          <w:tab w:val="left" w:pos="5337"/>
          <w:tab w:val="left" w:pos="580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A61D4" w:rsidRDefault="00DC2C9B" w:rsidP="00DC2C9B">
      <w:pPr>
        <w:pStyle w:val="a7"/>
        <w:spacing w:before="96" w:beforeAutospacing="0" w:after="0" w:afterAutospacing="0"/>
        <w:rPr>
          <w:rFonts w:eastAsia="+mn-ea"/>
          <w:color w:val="000000"/>
          <w:kern w:val="24"/>
          <w:sz w:val="28"/>
          <w:szCs w:val="28"/>
        </w:rPr>
      </w:pPr>
      <w:r>
        <w:rPr>
          <w:noProof/>
        </w:rPr>
        <w:drawing>
          <wp:inline distT="0" distB="0" distL="0" distR="0" wp14:anchorId="177DC13A" wp14:editId="6AC71DB0">
            <wp:extent cx="2380791" cy="2409825"/>
            <wp:effectExtent l="0" t="0" r="635" b="0"/>
            <wp:docPr id="2050" name="Picture 2" descr="C:\Users\79297\OneDrive\Рабочий стол\картинки сюжетно ролевые игры\AX2IlZsHl7c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79297\OneDrive\Рабочий стол\картинки сюжетно ролевые игры\AX2IlZsHl7c.jpg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791" cy="24098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eastAsia="+mn-ea"/>
          <w:color w:val="000000"/>
          <w:kern w:val="24"/>
          <w:sz w:val="28"/>
          <w:szCs w:val="28"/>
        </w:rPr>
        <w:t xml:space="preserve">   </w:t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 wp14:anchorId="25A22914" wp14:editId="22ABE57F">
            <wp:extent cx="3100821" cy="2495550"/>
            <wp:effectExtent l="0" t="0" r="4445" b="0"/>
            <wp:docPr id="1026" name="Picture 2" descr="C:\Users\79297\OneDrive\Рабочий стол\картинки сюжетно ролевые игры\ICvM3O-GBlk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79297\OneDrive\Рабочий стол\картинки сюжетно ролевые игры\ICvM3O-GBlk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795" cy="250277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A61D4" w:rsidRDefault="008A61D4" w:rsidP="008A61D4">
      <w:pPr>
        <w:pStyle w:val="a7"/>
        <w:spacing w:before="96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:rsidR="008A61D4" w:rsidRDefault="008A61D4" w:rsidP="008A61D4">
      <w:pPr>
        <w:pStyle w:val="a7"/>
        <w:spacing w:before="96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:rsidR="008A61D4" w:rsidRPr="00353A8E" w:rsidRDefault="008A61D4" w:rsidP="00353A8E">
      <w:pPr>
        <w:pStyle w:val="a7"/>
        <w:spacing w:before="96" w:beforeAutospacing="0" w:after="0" w:afterAutospacing="0"/>
        <w:rPr>
          <w:color w:val="365F91" w:themeColor="accent1" w:themeShade="BF"/>
          <w:sz w:val="28"/>
          <w:szCs w:val="28"/>
        </w:rPr>
      </w:pPr>
      <w:r w:rsidRPr="00C66263">
        <w:rPr>
          <w:rFonts w:eastAsia="+mn-ea"/>
          <w:color w:val="365F91" w:themeColor="accent1" w:themeShade="BF"/>
          <w:kern w:val="24"/>
          <w:sz w:val="28"/>
          <w:szCs w:val="28"/>
        </w:rPr>
        <w:t xml:space="preserve">                                                                              </w:t>
      </w:r>
      <w:r w:rsidR="00353A8E">
        <w:rPr>
          <w:rFonts w:eastAsia="+mn-ea"/>
          <w:color w:val="365F91" w:themeColor="accent1" w:themeShade="BF"/>
          <w:kern w:val="24"/>
          <w:sz w:val="28"/>
          <w:szCs w:val="28"/>
        </w:rPr>
        <w:t xml:space="preserve">       </w:t>
      </w:r>
    </w:p>
    <w:p w:rsidR="00353A8E" w:rsidRPr="00353A8E" w:rsidRDefault="00353A8E" w:rsidP="00353A8E">
      <w:pPr>
        <w:pStyle w:val="a8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480C06">
        <w:rPr>
          <w:rFonts w:ascii="Times New Roman" w:hAnsi="Times New Roman" w:cs="Times New Roman"/>
          <w:sz w:val="28"/>
          <w:szCs w:val="28"/>
          <w:lang w:eastAsia="ru-RU"/>
        </w:rPr>
        <w:t>Разработала</w:t>
      </w:r>
      <w:r w:rsidRPr="00353A8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53A8E" w:rsidRPr="00353A8E" w:rsidRDefault="00353A8E" w:rsidP="00353A8E">
      <w:pPr>
        <w:pStyle w:val="a8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A20A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0C06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r w:rsidRPr="00353A8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подготовительной группы</w:t>
      </w:r>
    </w:p>
    <w:p w:rsidR="008A61D4" w:rsidRPr="00353A8E" w:rsidRDefault="00353A8E" w:rsidP="00353A8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A20A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3A8E">
        <w:rPr>
          <w:rFonts w:ascii="Times New Roman" w:hAnsi="Times New Roman" w:cs="Times New Roman"/>
          <w:sz w:val="28"/>
          <w:szCs w:val="28"/>
          <w:lang w:eastAsia="ru-RU"/>
        </w:rPr>
        <w:t>Косарева Т.П.</w:t>
      </w:r>
    </w:p>
    <w:p w:rsidR="00353A8E" w:rsidRDefault="00353A8E" w:rsidP="00353A8E">
      <w:pPr>
        <w:spacing w:before="96" w:after="0" w:line="240" w:lineRule="auto"/>
        <w:jc w:val="both"/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</w:pPr>
    </w:p>
    <w:p w:rsidR="00353A8E" w:rsidRDefault="00353A8E" w:rsidP="00353A8E">
      <w:pPr>
        <w:spacing w:before="96" w:after="0" w:line="240" w:lineRule="auto"/>
        <w:jc w:val="both"/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</w:pPr>
    </w:p>
    <w:p w:rsidR="00353A8E" w:rsidRDefault="00353A8E" w:rsidP="008A61D4">
      <w:pPr>
        <w:spacing w:before="96" w:after="0" w:line="240" w:lineRule="auto"/>
        <w:jc w:val="center"/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</w:pPr>
    </w:p>
    <w:p w:rsidR="00353A8E" w:rsidRDefault="00353A8E" w:rsidP="008A61D4">
      <w:pPr>
        <w:spacing w:before="96" w:after="0" w:line="240" w:lineRule="auto"/>
        <w:jc w:val="center"/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</w:pPr>
    </w:p>
    <w:p w:rsidR="00353A8E" w:rsidRDefault="00353A8E" w:rsidP="008A61D4">
      <w:pPr>
        <w:spacing w:before="96" w:after="0" w:line="240" w:lineRule="auto"/>
        <w:jc w:val="center"/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</w:pPr>
    </w:p>
    <w:p w:rsidR="00290D55" w:rsidRDefault="00290D55" w:rsidP="00290D55">
      <w:pPr>
        <w:spacing w:before="96" w:after="0" w:line="240" w:lineRule="auto"/>
        <w:jc w:val="center"/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  <w:t>г. Уфа – 20</w:t>
      </w:r>
      <w:r w:rsidR="0001180E">
        <w:rPr>
          <w:rFonts w:ascii="Times New Roman" w:eastAsia="+mn-ea" w:hAnsi="Times New Roman" w:cs="Times New Roman"/>
          <w:color w:val="365F91" w:themeColor="accent1" w:themeShade="BF"/>
          <w:kern w:val="24"/>
          <w:sz w:val="28"/>
          <w:szCs w:val="28"/>
          <w:lang w:eastAsia="ru-RU"/>
        </w:rPr>
        <w:t>21</w:t>
      </w:r>
    </w:p>
    <w:p w:rsidR="0001180E" w:rsidRDefault="00290D55" w:rsidP="00290D55">
      <w:pPr>
        <w:pStyle w:val="a8"/>
        <w:rPr>
          <w:sz w:val="48"/>
          <w:szCs w:val="48"/>
          <w:lang w:eastAsia="ru-RU"/>
        </w:rPr>
      </w:pPr>
      <w:r>
        <w:rPr>
          <w:sz w:val="48"/>
          <w:szCs w:val="48"/>
          <w:lang w:eastAsia="ru-RU"/>
        </w:rPr>
        <w:tab/>
        <w:t xml:space="preserve"> </w:t>
      </w:r>
    </w:p>
    <w:p w:rsidR="00480C06" w:rsidRDefault="00480C06" w:rsidP="00290D55">
      <w:pPr>
        <w:pStyle w:val="a8"/>
        <w:rPr>
          <w:sz w:val="48"/>
          <w:szCs w:val="48"/>
          <w:lang w:eastAsia="ru-RU"/>
        </w:rPr>
      </w:pPr>
      <w:bookmarkStart w:id="0" w:name="_GoBack"/>
      <w:bookmarkEnd w:id="0"/>
    </w:p>
    <w:p w:rsidR="00DC2C9B" w:rsidRDefault="00DC2C9B" w:rsidP="0001180E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680D" w:rsidRPr="0001180E" w:rsidRDefault="00290D55" w:rsidP="0001180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180E">
        <w:rPr>
          <w:rFonts w:ascii="Times New Roman" w:hAnsi="Times New Roman" w:cs="Times New Roman"/>
          <w:b/>
          <w:sz w:val="28"/>
          <w:szCs w:val="28"/>
          <w:lang w:eastAsia="ru-RU"/>
        </w:rPr>
        <w:t>Тема  проекта</w:t>
      </w:r>
      <w:proofErr w:type="gramStart"/>
      <w:r w:rsidRPr="000118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="00FA680D" w:rsidRPr="000118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«Кем быть»</w:t>
      </w:r>
      <w:r w:rsidRPr="0001180E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FA680D" w:rsidRPr="0001180E" w:rsidRDefault="00FA680D" w:rsidP="0001180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180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Вид проекта</w:t>
      </w:r>
      <w:r w:rsidRPr="000118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01180E">
        <w:rPr>
          <w:rFonts w:ascii="Times New Roman" w:hAnsi="Times New Roman" w:cs="Times New Roman"/>
          <w:sz w:val="28"/>
          <w:szCs w:val="28"/>
          <w:lang w:eastAsia="ru-RU"/>
        </w:rPr>
        <w:t> творческий, познавательно – игровой.</w:t>
      </w:r>
    </w:p>
    <w:p w:rsidR="00FA680D" w:rsidRPr="0001180E" w:rsidRDefault="00FA680D" w:rsidP="0001180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180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Участники проекта</w:t>
      </w:r>
      <w:r w:rsidRPr="000118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01180E">
        <w:rPr>
          <w:rFonts w:ascii="Times New Roman" w:hAnsi="Times New Roman" w:cs="Times New Roman"/>
          <w:sz w:val="28"/>
          <w:szCs w:val="28"/>
          <w:lang w:eastAsia="ru-RU"/>
        </w:rPr>
        <w:t> Дети, родители и воспитатели под</w:t>
      </w:r>
      <w:r w:rsidR="00290D55" w:rsidRPr="0001180E">
        <w:rPr>
          <w:rFonts w:ascii="Times New Roman" w:hAnsi="Times New Roman" w:cs="Times New Roman"/>
          <w:sz w:val="28"/>
          <w:szCs w:val="28"/>
          <w:lang w:eastAsia="ru-RU"/>
        </w:rPr>
        <w:t>готовительной  группы « Дружные пчелки</w:t>
      </w:r>
      <w:r w:rsidRPr="0001180E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A680D" w:rsidRPr="0001180E" w:rsidRDefault="00FA680D" w:rsidP="0001180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180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Продолжительность:</w:t>
      </w:r>
      <w:r w:rsidRPr="0001180E">
        <w:rPr>
          <w:rFonts w:ascii="Times New Roman" w:hAnsi="Times New Roman" w:cs="Times New Roman"/>
          <w:sz w:val="28"/>
          <w:szCs w:val="28"/>
          <w:lang w:eastAsia="ru-RU"/>
        </w:rPr>
        <w:t> краткосрочный (</w:t>
      </w:r>
      <w:r w:rsidR="00290D55" w:rsidRPr="0001180E">
        <w:rPr>
          <w:rFonts w:ascii="Times New Roman" w:hAnsi="Times New Roman" w:cs="Times New Roman"/>
          <w:sz w:val="28"/>
          <w:szCs w:val="28"/>
          <w:lang w:eastAsia="ru-RU"/>
        </w:rPr>
        <w:t>с 25.10.- 29.10.</w:t>
      </w:r>
      <w:r w:rsidRPr="0001180E">
        <w:rPr>
          <w:rFonts w:ascii="Times New Roman" w:hAnsi="Times New Roman" w:cs="Times New Roman"/>
          <w:sz w:val="28"/>
          <w:szCs w:val="28"/>
          <w:lang w:eastAsia="ru-RU"/>
        </w:rPr>
        <w:t>2021г.)</w:t>
      </w:r>
    </w:p>
    <w:p w:rsidR="00FA680D" w:rsidRPr="0001180E" w:rsidRDefault="00FA680D" w:rsidP="0001180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180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Актуальность:</w:t>
      </w:r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Игра занимает весьма важное, если не сказать центральное, место в жизни дошкольника,  являясь  преобладающим  видом  его  самостоятельной деятельности. В отечественной психологии и </w:t>
      </w:r>
      <w:r w:rsidR="0001180E"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педагогике игра </w:t>
      </w:r>
      <w:proofErr w:type="spellStart"/>
      <w:r w:rsidR="0001180E"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рассматривается</w:t>
      </w:r>
      <w:proofErr w:type="gramStart"/>
      <w:r w:rsidR="0001180E"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</w:t>
      </w:r>
      <w:proofErr w:type="spellEnd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деятельность,  имеющая  очень  большое</w:t>
      </w:r>
      <w:r w:rsidR="0001180E"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значение  для развития  </w:t>
      </w:r>
      <w:proofErr w:type="spellStart"/>
      <w:r w:rsidR="0001180E"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ребенка,</w:t>
      </w:r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дошкольного</w:t>
      </w:r>
      <w:proofErr w:type="spellEnd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возраста;  в  ней  развиваются  действия  в  представлении, ориентация в отношениях между людьми, первоначальные навыки кооперации (А. В. Запорожец, А. Н. Леонтьев, Д. Б. </w:t>
      </w:r>
      <w:proofErr w:type="spellStart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Эльконин</w:t>
      </w:r>
      <w:proofErr w:type="spellEnd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Л А. </w:t>
      </w:r>
      <w:proofErr w:type="spellStart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Венгер</w:t>
      </w:r>
      <w:proofErr w:type="spellEnd"/>
      <w:r w:rsidRPr="00011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А. П. Усова и др.).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Игра важна для каждого ребёнка! В игре дети учатся видеть, понимать, размышлять, фантазировать, даже сами того не замечая подходить творчески в сложившейся ситуации. Дети передают в игре самих же взрослых, то есть переносят увиденное в свой личный опыт и этим для них сюжет становится интереснее, а мы взрослые можем помочь и наблюдать за дальнейшими действиями.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Ведь детский возраст – это время чудес, и много всего интересного, где дети учатся, познают и расширяют свой кругозор.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Сюжетно – ролевые игры позволяют развивать творческие способности детей, их фантазию и артистизм, учат вживаться в образ того или иного персонажа, играть определенную роль. Они имеют большое значение в социальной адаптации ребенка, реализации его возможностей в будущем. Проигрывая различные жизненные ситуации, дети учатся идти на компромисс, меньше ошибаться в людях, избегать конфликтных ситуациях, поддерживать дружелюбную атмосферу.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bdr w:val="none" w:sz="0" w:space="0" w:color="auto" w:frame="1"/>
          <w:lang w:eastAsia="ru-RU"/>
        </w:rPr>
        <w:t>Проблема</w:t>
      </w: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 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нашем современном мире очень, много различных гаджетов, и наши дети погружены в этот компьютерный мир. Дети меньше играют между собой, находят общий язык со своими сверстниками, </w:t>
      </w:r>
      <w:proofErr w:type="spellStart"/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скуднеет</w:t>
      </w:r>
      <w:proofErr w:type="spellEnd"/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речевая активность, а большинство родителей заняты на работе, и на ребёнка остаётся мало времени. А ребёнок хочет внимание, поиграть со своими родителями: мамой и папой. Ведь в игре формируется все качества личности ребёнка, он узнаёт, познает этот мир через игровую деятельность.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 чего ребёнок не может самостоятельно играть, ему это просто не интересно. Если говорить о современных детях, прежде всего, нужно сказать, дети в наши дни либо совсем не играют, либо играют слишком мало. А ведь именно игра позволяет скорректировать возникающие проблемы и сложности в отношениях.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наша задача состоит в том, чтобы научить детей играть в сюжетно ролевые игры и обратить внимание родителей воспитанников на сложившуюся проблему, объяснить, что с ребёнком надо и нужно играть, 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разговаривать, ведь все увиденное и услышанное от взрослого дети переносят в свой игровой опыт.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Обогащать игровой опыт детей, расширять сюжет игры, подводить детей к созданию собственных игровых замыслов.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Формировать навыки самостоятельной организации игры, общения в процессе игры, распределении ролей, творческого развития сюжета игры.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2.Расширить и систематизировать </w:t>
      </w: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представлений детей о различных видах профессиях и их особенностях.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3.Обогатить предметно – развивающую среду сюжетно-ролевыми играми.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</w:t>
      </w: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Воспитывать уважение к труду взрослых, доброжелательное отношение к взрослым и сверстникам.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Этапы реализации проекта:</w:t>
      </w:r>
    </w:p>
    <w:p w:rsidR="00FA680D" w:rsidRPr="0001180E" w:rsidRDefault="00FA680D" w:rsidP="0001180E">
      <w:pPr>
        <w:pStyle w:val="ab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Подготовительный</w:t>
      </w:r>
    </w:p>
    <w:p w:rsidR="00FA680D" w:rsidRPr="0001180E" w:rsidRDefault="00FA680D" w:rsidP="0001180E">
      <w:pPr>
        <w:pStyle w:val="ab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Основной</w:t>
      </w:r>
    </w:p>
    <w:p w:rsidR="00FA680D" w:rsidRPr="0001180E" w:rsidRDefault="00FA680D" w:rsidP="0001180E">
      <w:pPr>
        <w:pStyle w:val="ab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Заключительный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1 этап – подготовительный.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1.   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цели и задач.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2.   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методов исследования.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3.   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наглядно-иллюстративного материала.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4.   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материала для продуктивной деятельности.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5.   </w:t>
      </w: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предметно-пространственной развивающей среды.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2 этап</w:t>
      </w: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- Основной: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Проведение комплекс</w:t>
      </w:r>
      <w:r w:rsidR="00D743B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 мероприятий по теме: «Все профессии важны, все профессии нужны   </w:t>
      </w: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Включает в себя: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   Работа с детьми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8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  Работа с родителями</w:t>
      </w:r>
    </w:p>
    <w:p w:rsidR="00FA680D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Работа с детьми включает:</w:t>
      </w: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74239" w:rsidRDefault="00274239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743B7" w:rsidRPr="0001180E" w:rsidRDefault="00D743B7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5"/>
      </w:tblGrid>
      <w:tr w:rsidR="00FA680D" w:rsidRPr="0001180E" w:rsidTr="00FA680D">
        <w:tc>
          <w:tcPr>
            <w:tcW w:w="9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                                </w:t>
            </w:r>
            <w:r w:rsidRPr="00011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FA680D" w:rsidRPr="0001180E" w:rsidTr="00FA680D">
        <w:tc>
          <w:tcPr>
            <w:tcW w:w="95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3B7" w:rsidRPr="00D743B7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D743B7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 xml:space="preserve">1.Просмотр презентаций: 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«Профессии», «Профессии детского сада</w:t>
            </w:r>
            <w:r w:rsidR="00D743B7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», «Кому, что нужно для работы»</w:t>
            </w:r>
          </w:p>
          <w:p w:rsidR="00D743B7" w:rsidRPr="00D743B7" w:rsidRDefault="00D743B7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D743B7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2.Беседы: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«</w:t>
            </w:r>
            <w:r w:rsidR="00D743B7">
              <w:rPr>
                <w:rFonts w:ascii="Times New Roman" w:eastAsia="Times New Roman" w:hAnsi="Times New Roman" w:cs="Times New Roman"/>
                <w:color w:val="1E0B16"/>
                <w:sz w:val="28"/>
                <w:szCs w:val="28"/>
                <w:shd w:val="clear" w:color="auto" w:fill="FFFFFF"/>
                <w:lang w:eastAsia="ru-RU"/>
              </w:rPr>
              <w:t>Кем работают мои родители</w:t>
            </w:r>
            <w:r w:rsidRPr="0001180E">
              <w:rPr>
                <w:rFonts w:ascii="Times New Roman" w:eastAsia="Times New Roman" w:hAnsi="Times New Roman" w:cs="Times New Roman"/>
                <w:color w:val="1E0B16"/>
                <w:sz w:val="28"/>
                <w:szCs w:val="28"/>
                <w:shd w:val="clear" w:color="auto" w:fill="FFFFFF"/>
                <w:lang w:eastAsia="ru-RU"/>
              </w:rPr>
              <w:t>?», «Что нужно для игры?», «Профессии», «</w:t>
            </w:r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Кем бы я хотел стать, когда вырасту большой?», </w:t>
            </w:r>
            <w:r w:rsidR="00D74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«Профессия воспитатель</w:t>
            </w:r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», «Про</w:t>
            </w:r>
            <w:r w:rsidR="00D74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фессия будущего», «Профессия спасатель</w:t>
            </w:r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  <w:p w:rsidR="00D743B7" w:rsidRPr="00D743B7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D743B7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3.Чтение:</w:t>
            </w:r>
            <w:r w:rsidRPr="00D743B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 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Д.Родари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«Чем пахнут ремесла»,</w:t>
            </w:r>
            <w:r w:rsidRPr="0001180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Б.Заходер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«Повара»,</w:t>
            </w:r>
            <w:r w:rsidRPr="0001180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«Строители», «Монтер», 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Лявсковская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Н.В. «Сказка о стиральной машине», А. Л. 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Барто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«Маляр», 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С.Михалков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«А что у вас?», «Мамины профессии» Настя Доброта, Ирис Ревю «Швейное дело», В. Маяковский «Кем быть», 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Л.Толстой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«Филиппок», А. Усачев «Правила дорожного движения», « Вежливый трамвай» Г. Новицкая,   Н. Носов «Незнайка учится», В. Бороздин «Звездолетчики», «Первый в</w:t>
            </w:r>
            <w:proofErr w:type="gram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космосе</w:t>
            </w:r>
            <w:proofErr w:type="gram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В.Степанов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«Юрий Гагарин», </w:t>
            </w:r>
            <w:proofErr w:type="spellStart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Г.Виеру</w:t>
            </w:r>
            <w:proofErr w:type="spellEnd"/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«Ракета»</w:t>
            </w:r>
          </w:p>
          <w:p w:rsidR="00D743B7" w:rsidRDefault="00D743B7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743B7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4. НОД</w:t>
            </w:r>
            <w:r w:rsidR="00FA680D" w:rsidRPr="00D743B7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.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Познавательное развитие «Скол</w:t>
            </w:r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ько славных дел вокруг», «Что такое профессия?</w:t>
            </w: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 </w:t>
            </w:r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«Все профессии важны»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5.Раскраски: «Профессии» 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6.Художественно – эстетическое развитие. Рисование по з</w:t>
            </w:r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амыслу «Кем ты хочешь быть ?», «Профессия моей мамы</w:t>
            </w:r>
            <w:proofErr w:type="gramStart"/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или моего папы</w:t>
            </w: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</w:t>
            </w:r>
            <w:r w:rsidR="00430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7. Художественно – э</w:t>
            </w:r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стетическое развитие. Лепка «</w:t>
            </w:r>
            <w:proofErr w:type="gramStart"/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Нужные</w:t>
            </w:r>
            <w:proofErr w:type="gramEnd"/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професии</w:t>
            </w:r>
            <w:proofErr w:type="spellEnd"/>
            <w:r w:rsidR="0043031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</w:t>
            </w:r>
          </w:p>
          <w:p w:rsidR="00FA680D" w:rsidRPr="0001180E" w:rsidRDefault="0043031C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8</w:t>
            </w:r>
            <w:r w:rsidR="00FA680D"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.Экскурсия в прачечную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  <w:p w:rsidR="00FA680D" w:rsidRPr="0001180E" w:rsidRDefault="0043031C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19</w:t>
            </w:r>
            <w:r w:rsidR="00FA680D"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 Наблюдение за работой помощника-воспитателя </w:t>
            </w:r>
          </w:p>
          <w:p w:rsidR="00FA680D" w:rsidRPr="0001180E" w:rsidRDefault="0043031C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10</w:t>
            </w:r>
            <w:r w:rsidR="00FA680D"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</w:t>
            </w:r>
            <w:r w:rsidR="00FA680D"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Сюжетно – ролевые игры: </w:t>
            </w:r>
            <w:proofErr w:type="gramStart"/>
            <w:r w:rsidR="00FA680D"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«Семья», «Морское путешествие», «Театр», «Автомастерская», «Космос», «Больница», «Аптека», «Магазин», «Парикмахерская», «Водители и пешеходы»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  <w:proofErr w:type="gramEnd"/>
          </w:p>
          <w:p w:rsidR="00FA680D" w:rsidRPr="0001180E" w:rsidRDefault="0043031C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11</w:t>
            </w:r>
            <w:r w:rsidR="00FA680D"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.Изготовление атрибутов к играм.</w:t>
            </w:r>
          </w:p>
        </w:tc>
      </w:tr>
      <w:tr w:rsidR="00FA680D" w:rsidRPr="0001180E" w:rsidTr="00FA680D">
        <w:tc>
          <w:tcPr>
            <w:tcW w:w="95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 работе с родителями: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1.Консультации: </w:t>
            </w:r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</w:t>
            </w: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Роль сюжетно – ролевой игры в развитии детей дошкольного возраста»; «Сюжетно-ролевая игра в жизни </w:t>
            </w:r>
            <w:proofErr w:type="gramStart"/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ребёнка</w:t>
            </w:r>
            <w:proofErr w:type="gramEnd"/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»; «</w:t>
            </w:r>
            <w:r w:rsidRPr="0001180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Какие сюжетно-ролевые игры можно организовать дома?»</w:t>
            </w:r>
            <w:r w:rsidRPr="0001180E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2.Помощь родителей в оснащении группы игровым материалом; в изготовлении атрибутов к сюжетно-ролевым играм.</w:t>
            </w:r>
          </w:p>
          <w:p w:rsidR="00FA680D" w:rsidRPr="0001180E" w:rsidRDefault="00FA680D" w:rsidP="0001180E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01180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</w:t>
            </w:r>
            <w:r w:rsidRPr="00011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Буклет "Сюжетно – ролевая игра. Что это такое?"</w:t>
            </w:r>
            <w:r w:rsidR="00430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</w:tbl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3 этап – заключительный.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43031C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Изготовлена стенгазета</w:t>
      </w:r>
      <w:proofErr w:type="gramStart"/>
      <w:r w:rsidR="0043031C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 </w:t>
      </w:r>
      <w:r w:rsidRPr="0001180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:</w:t>
      </w:r>
      <w:proofErr w:type="gramEnd"/>
      <w:r w:rsidRPr="0001180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 «Профессии родителей», «Профессии»</w:t>
      </w:r>
    </w:p>
    <w:p w:rsidR="00FA680D" w:rsidRDefault="0043031C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A680D"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.Изготовлена дидактическая игра «Кому,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нужно для работы»</w:t>
      </w:r>
    </w:p>
    <w:p w:rsidR="0043031C" w:rsidRPr="0001180E" w:rsidRDefault="0043031C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Изговлены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мнемотаблицы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нужно для профессии»</w:t>
      </w:r>
    </w:p>
    <w:p w:rsidR="00FA680D" w:rsidRPr="0001180E" w:rsidRDefault="0043031C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A680D"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Изготовлены атрибуты к сюжетно – ролевым играм: </w:t>
      </w:r>
      <w:proofErr w:type="gramStart"/>
      <w:r w:rsidR="00FA680D"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«Магазин», «Банк»,   «Семья», «Парикмахерская», «Водители и пешеходы», «Больница», «Аптека», «Космос», «Театр»</w:t>
      </w:r>
      <w:proofErr w:type="gramEnd"/>
    </w:p>
    <w:p w:rsidR="00FA680D" w:rsidRPr="0001180E" w:rsidRDefault="0043031C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FA680D"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.Обобщение педагогического опыта проектной деятельности для педагогов ДОУ.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                                 </w:t>
      </w: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ЗАКЛЮЧЕНИЕ.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реализации проекта дети стали увереннее играть друг с другом в сюжетн</w:t>
      </w:r>
      <w:proofErr w:type="gramStart"/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ролевые игры, находить общий язык, договариваться между собой - кто кем будет. В игровых ситуациях у детей появился новый положительный опыт, что способствовало в дальнейшем к развитию сюжетов. Они аккуратнее и бережнее относятся к игровым атрибутам.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дети узнали много о разных профессиях, где и кем могут работать люди. Узнали, что труд взрослых может быть трудным и тяжёлым, и что его надо ценить и уважать.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Используемая литература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     Виноградова Н.А., Позднякова Н.В. Сюжетно-ролевые игры для старших дошкольников.- М.: Айрис Пресс, 2008.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    Воронова В.Я. Творческие игры старших дошкольников. М., 1981.</w:t>
      </w:r>
    </w:p>
    <w:p w:rsidR="00FA680D" w:rsidRPr="0001180E" w:rsidRDefault="00FA680D" w:rsidP="0001180E">
      <w:pPr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     Козлова С.А., Куликова Е.А. Дошкольная педагогика. — М., 2000.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     Леонтьев А.Н. Психическое развитие ребенка в дошкольном возрасте //Вопросы психологии ребенка дошкольного возраста. /</w:t>
      </w:r>
      <w:proofErr w:type="spell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</w:t>
      </w:r>
      <w:proofErr w:type="gram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.р</w:t>
      </w:r>
      <w:proofErr w:type="gram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ед</w:t>
      </w:r>
      <w:proofErr w:type="spell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proofErr w:type="spell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А.Н.Леонтьева</w:t>
      </w:r>
      <w:proofErr w:type="spell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  </w:t>
      </w:r>
      <w:proofErr w:type="spell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А.В.Запорожца</w:t>
      </w:r>
      <w:proofErr w:type="spell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М., Л.: АПН РСФСР. 1948. (</w:t>
      </w:r>
      <w:proofErr w:type="spell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интернет-ресурс</w:t>
      </w:r>
      <w:proofErr w:type="spell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hyperlink r:id="rId10" w:tgtFrame="_blank" w:history="1">
        <w:r w:rsidRPr="0001180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http://pedlib.ru/Books/6/0112/6_0112-1.shtml</w:t>
        </w:r>
      </w:hyperlink>
      <w:proofErr w:type="gram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)</w:t>
      </w:r>
      <w:proofErr w:type="gramEnd"/>
    </w:p>
    <w:p w:rsidR="00FA680D" w:rsidRPr="0001180E" w:rsidRDefault="00FA680D" w:rsidP="0001180E">
      <w:pPr>
        <w:shd w:val="clear" w:color="auto" w:fill="FFFFFF"/>
        <w:spacing w:after="0" w:line="315" w:lineRule="atLeast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5.     </w:t>
      </w:r>
      <w:proofErr w:type="spell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Менджерицкая</w:t>
      </w:r>
      <w:proofErr w:type="spell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Д.В. Воспитателю детской игре / Под </w:t>
      </w:r>
      <w:proofErr w:type="spell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ред.Т.А.Марковой</w:t>
      </w:r>
      <w:proofErr w:type="spell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М.: Просвещение, 1982.  (интернет </w:t>
      </w:r>
      <w:proofErr w:type="gram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–р</w:t>
      </w:r>
      <w:proofErr w:type="gramEnd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есурс </w:t>
      </w:r>
      <w:hyperlink r:id="rId11" w:tgtFrame="_blank" w:history="1">
        <w:r w:rsidRPr="0001180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http://kidworlds.ru/index.php/biblioteka2/vospitanie-i-razvitie-doshkolnika/17-d-v-mendzheritskaya-vospitatelyu-o-detskoj-igre-1982?path=vospitanie-i-razvitie-doshkolnika</w:t>
        </w:r>
      </w:hyperlink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     Михайленко Н., Пантина Н. Вопросы построения и развития сюжета игры в старшем возрасте //Дошкольное воспитание.- 1980. N 12.  </w:t>
      </w:r>
    </w:p>
    <w:p w:rsidR="00FA680D" w:rsidRPr="0001180E" w:rsidRDefault="00FA680D" w:rsidP="0001180E">
      <w:pPr>
        <w:shd w:val="clear" w:color="auto" w:fill="FFFFFF"/>
        <w:spacing w:after="0" w:line="315" w:lineRule="atLeast"/>
        <w:ind w:left="73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     Михайленко Н.Я., Короткова Н.А. Организация сюжетной игры в детском саду. — М., 2001. (интернет-ресурс </w:t>
      </w:r>
      <w:hyperlink r:id="rId12" w:tgtFrame="_blank" w:history="1">
        <w:r w:rsidRPr="0001180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https://docplayer.ru/43146323-Mihaylenko-n-ya-korotkova-n-a-organizaciya-syuzhetnoy-igry-v-detskom-sadu.html</w:t>
        </w:r>
      </w:hyperlink>
      <w:proofErr w:type="gramStart"/>
      <w:r w:rsidRPr="000118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)</w:t>
      </w:r>
      <w:proofErr w:type="gramEnd"/>
    </w:p>
    <w:p w:rsidR="00FA680D" w:rsidRPr="0001180E" w:rsidRDefault="00FA680D" w:rsidP="000118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180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BD100D" w:rsidRPr="0001180E" w:rsidRDefault="00480C06" w:rsidP="0001180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D100D" w:rsidRPr="00011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1D4" w:rsidRDefault="008A61D4" w:rsidP="008A61D4">
      <w:pPr>
        <w:spacing w:after="0" w:line="240" w:lineRule="auto"/>
      </w:pPr>
      <w:r>
        <w:separator/>
      </w:r>
    </w:p>
  </w:endnote>
  <w:endnote w:type="continuationSeparator" w:id="0">
    <w:p w:rsidR="008A61D4" w:rsidRDefault="008A61D4" w:rsidP="008A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1D4" w:rsidRDefault="008A61D4" w:rsidP="008A61D4">
      <w:pPr>
        <w:spacing w:after="0" w:line="240" w:lineRule="auto"/>
      </w:pPr>
      <w:r>
        <w:separator/>
      </w:r>
    </w:p>
  </w:footnote>
  <w:footnote w:type="continuationSeparator" w:id="0">
    <w:p w:rsidR="008A61D4" w:rsidRDefault="008A61D4" w:rsidP="008A6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00D80"/>
    <w:multiLevelType w:val="hybridMultilevel"/>
    <w:tmpl w:val="34C4B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421E06"/>
    <w:multiLevelType w:val="multilevel"/>
    <w:tmpl w:val="2510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EA"/>
    <w:rsid w:val="0001180E"/>
    <w:rsid w:val="001A00A8"/>
    <w:rsid w:val="00274239"/>
    <w:rsid w:val="00290D55"/>
    <w:rsid w:val="00353A8E"/>
    <w:rsid w:val="0043031C"/>
    <w:rsid w:val="00480C06"/>
    <w:rsid w:val="008A61D4"/>
    <w:rsid w:val="008D5B14"/>
    <w:rsid w:val="00A20ADD"/>
    <w:rsid w:val="00C03B99"/>
    <w:rsid w:val="00C646AA"/>
    <w:rsid w:val="00D743B7"/>
    <w:rsid w:val="00DC2C9B"/>
    <w:rsid w:val="00FA680D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61D4"/>
  </w:style>
  <w:style w:type="paragraph" w:styleId="a5">
    <w:name w:val="footer"/>
    <w:basedOn w:val="a"/>
    <w:link w:val="a6"/>
    <w:uiPriority w:val="99"/>
    <w:unhideWhenUsed/>
    <w:rsid w:val="008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1D4"/>
  </w:style>
  <w:style w:type="paragraph" w:styleId="a7">
    <w:name w:val="Normal (Web)"/>
    <w:basedOn w:val="a"/>
    <w:uiPriority w:val="99"/>
    <w:unhideWhenUsed/>
    <w:rsid w:val="008A6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A61D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A6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61D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11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61D4"/>
  </w:style>
  <w:style w:type="paragraph" w:styleId="a5">
    <w:name w:val="footer"/>
    <w:basedOn w:val="a"/>
    <w:link w:val="a6"/>
    <w:uiPriority w:val="99"/>
    <w:unhideWhenUsed/>
    <w:rsid w:val="008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1D4"/>
  </w:style>
  <w:style w:type="paragraph" w:styleId="a7">
    <w:name w:val="Normal (Web)"/>
    <w:basedOn w:val="a"/>
    <w:uiPriority w:val="99"/>
    <w:unhideWhenUsed/>
    <w:rsid w:val="008A6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A61D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A6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61D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11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8890">
          <w:marLeft w:val="0"/>
          <w:marRight w:val="0"/>
          <w:marTop w:val="420"/>
          <w:marBottom w:val="570"/>
          <w:divBdr>
            <w:top w:val="single" w:sz="6" w:space="21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1918">
              <w:marLeft w:val="0"/>
              <w:marRight w:val="0"/>
              <w:marTop w:val="0"/>
              <w:marBottom w:val="0"/>
              <w:divBdr>
                <w:top w:val="single" w:sz="6" w:space="21" w:color="C8E2EC"/>
                <w:left w:val="single" w:sz="6" w:space="21" w:color="C8E2EC"/>
                <w:bottom w:val="single" w:sz="6" w:space="21" w:color="C8E2EC"/>
                <w:right w:val="single" w:sz="6" w:space="21" w:color="C8E2EC"/>
              </w:divBdr>
              <w:divsChild>
                <w:div w:id="41413126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7468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0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6157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731652">
          <w:marLeft w:val="-720"/>
          <w:marRight w:val="-720"/>
          <w:marTop w:val="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9381">
          <w:marLeft w:val="-570"/>
          <w:marRight w:val="-570"/>
          <w:marTop w:val="570"/>
          <w:marBottom w:val="5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9105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ocplayer.ru/43146323-Mihaylenko-n-ya-korotkova-n-a-organizaciya-syuzhetnoy-igry-v-detskom-sadu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idworlds.ru/index.php/biblioteka2/vospitanie-i-razvitie-doshkolnika/17-d-v-mendzheritskaya-vospitatelyu-o-detskoj-igre-1982?path=vospitanie-i-razvitie-doshkolnik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edlib.ru/Books/6/0112/6_0112-1.s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Донской Олег</dc:creator>
  <cp:keywords/>
  <dc:description/>
  <cp:lastModifiedBy>Донской Олег</cp:lastModifiedBy>
  <cp:revision>11</cp:revision>
  <dcterms:created xsi:type="dcterms:W3CDTF">2021-10-17T13:32:00Z</dcterms:created>
  <dcterms:modified xsi:type="dcterms:W3CDTF">2021-11-21T16:14:00Z</dcterms:modified>
</cp:coreProperties>
</file>