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CE372" w14:textId="61506E2D" w:rsidR="00C03687" w:rsidRPr="00C03687" w:rsidRDefault="00C03687" w:rsidP="00EC03BF">
      <w:pPr>
        <w:spacing w:after="0" w:line="288" w:lineRule="atLeast"/>
        <w:outlineLvl w:val="4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03687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br/>
        <w:t xml:space="preserve">Статья </w:t>
      </w:r>
      <w:r w:rsidR="00EC03BF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«</w:t>
      </w:r>
      <w:r w:rsidRPr="00C03687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Проектирование конкурсов профессионального мастерства обучающихся</w:t>
      </w:r>
      <w:r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</w:t>
      </w:r>
      <w:r w:rsidRPr="00C03687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по </w:t>
      </w:r>
      <w:r w:rsidR="00937A6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специальности 35.02.12</w:t>
      </w:r>
      <w:r w:rsidRPr="00C03687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</w:t>
      </w:r>
      <w:r w:rsidR="00937A6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С</w:t>
      </w:r>
      <w:r w:rsidRPr="00C03687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адово-парково</w:t>
      </w:r>
      <w:r w:rsidR="00937A6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е</w:t>
      </w:r>
      <w:r w:rsidRPr="00C03687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и ландшафтно</w:t>
      </w:r>
      <w:r w:rsidR="00937A6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е</w:t>
      </w:r>
      <w:r w:rsidRPr="00C03687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строительств</w:t>
      </w:r>
      <w:r w:rsidR="00937A6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о</w:t>
      </w:r>
      <w:r w:rsidRPr="00C03687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как способ </w:t>
      </w:r>
      <w:r w:rsidR="00EC03BF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повышения престижа специальности»</w:t>
      </w:r>
    </w:p>
    <w:p w14:paraId="2CDC01E8" w14:textId="77777777" w:rsidR="00EC03BF" w:rsidRDefault="00C03687" w:rsidP="00C03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6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Автор: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Попкова</w:t>
      </w:r>
      <w:r w:rsidR="00EC0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В.А.</w:t>
      </w:r>
    </w:p>
    <w:p w14:paraId="59CE6B0C" w14:textId="50E8B63B" w:rsidR="00C03687" w:rsidRPr="00C03687" w:rsidRDefault="00EC03BF" w:rsidP="00C03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Самарского колледжа строительства и предпринимательства</w:t>
      </w:r>
      <w:r w:rsidR="00C03687"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CC53DBB" w14:textId="77777777" w:rsidR="00937A60" w:rsidRDefault="00937A60" w:rsidP="00C03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5A296B1" w14:textId="77777777" w:rsidR="00A76156" w:rsidRDefault="00C03687" w:rsidP="00937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результатом деятельности системы среднего профессионального образования, является высококомпетентный работник, готовый к социальной и профессиональной мобильности, непрерывному образованию, саморазвитию и самосовершенствованию своих компетенций, ускоренному усвоению инноваций, быстрой адаптации к запросам и требованиям динамично меняющегося общества. [4.]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</w:t>
      </w:r>
      <w:proofErr w:type="spellStart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И.А.Гулака</w:t>
      </w:r>
      <w:proofErr w:type="spellEnd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статье «Инновационные методы развития творческих способностей» указывает на  актуальность  целенаправленной подготовки творческой деятельности обучающихся. Это обусловлено тем, что творческая деятельность связана со многими сторонами учебного процесса, выступая одновременно как цель - в плане формирования личности, и как результат, обусловленный определенным способом организации учебной деятельности обучающихся, а так же как средство повышения эффективности процесса обучения в соответствии с требованиями ФГОС СПО, Открытого Чемпионата профессионального мастерства среди молодежи </w:t>
      </w:r>
      <w:proofErr w:type="spellStart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WorldSkills</w:t>
      </w:r>
      <w:proofErr w:type="spellEnd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. [1.]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</w:t>
      </w:r>
      <w:proofErr w:type="spellStart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И.П.Клемантович</w:t>
      </w:r>
      <w:proofErr w:type="spellEnd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статье «Развитие у студентов культуры профессионального мышления» указывает: «Приоритетным направлением, в этой работе является саморазвитие и самореализация обучающихся, раскрытие их творческого потенциала, обеспечивающего способность принимать нестандартные решения, обеспечивающие успешное продвижение в профессиональной сфере деятельности. Для того чтобы  обучающиеся  могли реализовать свой творческий потенциал, их следует научить решать изобретательские задачи. Совершенствование восприятие памяти -  создает предпосылки для повышения культуры профессионального мышления будущих молодых специалистов». [2]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</w:t>
      </w:r>
      <w:proofErr w:type="spellStart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В.Г.Минашкина</w:t>
      </w:r>
      <w:proofErr w:type="spellEnd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Ю.А.Осалихина</w:t>
      </w:r>
      <w:proofErr w:type="spellEnd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статье «Роль конкурса «Студент года» в формировании профессионального самоопределения студенческой молодежи» видит одним из путей решения проблемы развития творческого потенциала студенческой молодежи: «Участие в профессиональных конкурсах – один из путей достижения успеха. Студенты учатся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Принимать решения в стандартных и нестандартных ситуациях и нести за них ответственность.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развития, ее профессиональной и социальной адаптации». [3]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Организация профессиональных  конкурсов в </w:t>
      </w:r>
      <w:r w:rsidR="00937A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Самарском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колледже </w:t>
      </w:r>
      <w:r w:rsidR="00E71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строительства и предпринимательства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является одной из приоритетных задач профессиональной подготовки обучающихся по профессии </w:t>
      </w:r>
      <w:r w:rsidR="00E7146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садово-паркового и ландшафтного строительства.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Предметно-цикловой комиссией профе</w:t>
      </w:r>
      <w:r w:rsidR="00E71463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ссии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протяжении пяти лет успешно реализуются в течение учебного года проекты творческих конкурсов: «</w:t>
      </w:r>
      <w:r w:rsidR="00E7146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Самая красивая и умелая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E7146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Весенние краски жизни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E71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Мастер-класс по 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профессии».  В проектной деятельности участвуют  студенты </w:t>
      </w:r>
      <w:r w:rsidR="00E7146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 курсов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  специальности Садово-парковое и ландшафтное строительство.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 Конкурс  проводится с   целью повышения престижа профессии Мастер садово-паркового и ландшафтного строительства.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Задачами профессионального конкурса «</w:t>
      </w:r>
      <w:r w:rsidR="00A7615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Весенние краски жизни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»  являются: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 популяризация опыта проектной деятельности  в области ландшафтного дизайна;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стимулирование заинтересованности обучающихся в непрерывном повышении профессионального и личностного развития;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выявления наиболее одаренных и талантливых обучающихся и дальнейшего совершенствования их профессиональной компетентности.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Конкурс представляет собой очные соревнования, предусматривающие выполнение конкурсных заданий на всех этапах его проведения. Конкурсные задания разрабатываются предметно-цикловой комиссией</w:t>
      </w:r>
      <w:r w:rsidR="00A7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</w:p>
    <w:p w14:paraId="5F5E3E8B" w14:textId="77777777" w:rsidR="00A76156" w:rsidRDefault="00C03687" w:rsidP="00937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Конкурс проводился по пяти номинациям</w:t>
      </w:r>
      <w:r w:rsidR="00A7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39D78C18" w14:textId="77777777" w:rsidR="00346B09" w:rsidRDefault="00C03687" w:rsidP="00937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7615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346B0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76156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346B0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76156">
        <w:rPr>
          <w:rFonts w:ascii="Times New Roman" w:eastAsia="Times New Roman" w:hAnsi="Times New Roman" w:cs="Times New Roman"/>
          <w:sz w:val="24"/>
          <w:szCs w:val="24"/>
          <w:lang w:eastAsia="ru-RU"/>
        </w:rPr>
        <w:t>ле,</w:t>
      </w:r>
      <w:r w:rsidR="00346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61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</w:t>
      </w:r>
      <w:r w:rsidR="00346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профессии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   «Эмблема профессии»,  Эссе «Моя профессия – мое  будущее», «Лучшая </w:t>
      </w:r>
      <w:r w:rsidR="00346B0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декоративная композиция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»,  «</w:t>
      </w:r>
      <w:r w:rsidR="00346B0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номер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14:paraId="3BF64E4D" w14:textId="77777777" w:rsidR="00930055" w:rsidRDefault="00C03687" w:rsidP="00937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Проверку и оценку  конкурсных заданий осуществляет независимое жюри, из преподавателей и мастеров производственного обучения, обязательным  приглашением  представителя базового предприятия </w:t>
      </w:r>
      <w:r w:rsidR="00346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 «Зеленый Дом» 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Презентация  номинаций «Лучшая осенняя композиция», «Эмблема профессии» организуется через  выставку работ. Творческие работы участников конкурса отличаются техникой,  гармоничностью сочетания цветовой гаммы, разнообразием используемых природных материалов и фактур.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Творческие работы победителей номинации Эссе «Моя профессия мое будущее» публикуются в журнале «</w:t>
      </w:r>
      <w:r w:rsidR="005B0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Вестник образования 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Защитой ландшафтный проектов завершаются номинации «Лучшая клумба фасада колледжа».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разработке ландшафтных проектов обучающиеся используют  знания специальных дисциплин, которые позволяют сформировать профессиональные и общие компетенции, таким образом, воспитывается потребность в непрерывном самообразовании -  отличительное качество современного молодого специалиста.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Ландшафтные проекты победителей конкурса определяет сложность архитектурно-планировочного решения, возможность реализации проекта в период производственной практики.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Проекты не являются статичными, они развиваются, а  результаты работ  представляются на Межрегиональной учебно-практической конференции проводимой в Открыто</w:t>
      </w:r>
      <w:r w:rsidR="005B0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Чемпионат</w:t>
      </w:r>
      <w:r w:rsidR="005B0C9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профессионального мастерства среди молодежи </w:t>
      </w:r>
      <w:proofErr w:type="spellStart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WorldSkills</w:t>
      </w:r>
      <w:proofErr w:type="spellEnd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</w:t>
      </w:r>
      <w:r w:rsidR="005B0C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районном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конкурсе учащейся молодежи «</w:t>
      </w:r>
      <w:r w:rsidR="005B0C96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Цветущий Самарский район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». 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Интересные  идеи  реализуются  в проекте озеленения и благоустройства </w:t>
      </w:r>
      <w:r w:rsidR="005B0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городских 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</w:t>
      </w:r>
      <w:r w:rsidR="005B0C96">
        <w:rPr>
          <w:rFonts w:ascii="Times New Roman" w:eastAsia="Times New Roman" w:hAnsi="Times New Roman" w:cs="Times New Roman"/>
          <w:sz w:val="24"/>
          <w:szCs w:val="24"/>
          <w:lang w:eastAsia="ru-RU"/>
        </w:rPr>
        <w:t>й,</w:t>
      </w:r>
      <w:r w:rsidR="00930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0C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частного землепользования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3005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Самарский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колледж</w:t>
      </w:r>
      <w:r w:rsidR="00930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строительства и предпринимательства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протяжении многих лет является призером  городского конкурса «</w:t>
      </w:r>
      <w:r w:rsidR="00930055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Фестиваль цветов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номинации  «Лучшее содержание, озеленение и цветочное оформление учреждений среднего специального, высшего профессионального образования».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Поддержание  атмосферы психологического комфорта способствует организация и проведение открытого голосования студентов и преподавателей,  мастеров колледжа на определение приза зрительских  симпатий по номинации «Лучшая </w:t>
      </w:r>
      <w:r w:rsidR="00930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цветочная 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композиция», присвоение звания «Лучший по профессии».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Подведение  итогов конкурса проводится  в торжественной обстановке, это  позволяет первокурсникам познакомиться  с авторами лучших творческих работ, услышать мнение независимого  жюри, построить планы на участие в следующем году.</w:t>
      </w:r>
    </w:p>
    <w:p w14:paraId="6C0579BC" w14:textId="037BFAB1" w:rsidR="00C03687" w:rsidRPr="00C03687" w:rsidRDefault="00C03687" w:rsidP="00937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Планирование и проведение конкурса </w:t>
      </w:r>
      <w:r w:rsidR="009300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 мастерства и талантов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начале учебного года способствует  вовлечению в профессиональную деятельность студентов первокурсников  с первых дней обучения в колледже, что способствует формированию положительной мотивации к получению профессии </w:t>
      </w:r>
      <w:r w:rsidR="0093005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садово-паркового и ландшафтного строительства.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Анализируя активность участия студентов в конкурсе профессионального мастерства   за последние три года (2016-2017, 2017-2018, 2018-2019 уч</w:t>
      </w:r>
      <w:r w:rsidR="00FD5352">
        <w:rPr>
          <w:rFonts w:ascii="Times New Roman" w:eastAsia="Times New Roman" w:hAnsi="Times New Roman" w:cs="Times New Roman"/>
          <w:sz w:val="24"/>
          <w:szCs w:val="24"/>
          <w:lang w:eastAsia="ru-RU"/>
        </w:rPr>
        <w:t>ебных годов</w:t>
      </w:r>
      <w:r w:rsidR="00930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прослеживается  положительная  динамика. Количество участников представляющих творческие проекты с 2016-2017уч.</w:t>
      </w:r>
      <w:r w:rsidR="00FD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 </w:t>
      </w:r>
      <w:r w:rsidR="00FD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2018-2019 уч.</w:t>
      </w:r>
      <w:r w:rsidR="00FD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возросло с 35% до 63% от группы.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Учебный год завершается участием студентов и преподавателей колледжа в проекте «Неделя профессии».  Проект «Неделя профессии» включает в себя мероприятия, направленные на демонстрацию педагогического мастерства преподавателями и мастерами производственного обучения профессии. «Неделя профессии» проводится с целью демонстрации педагогического мастерства преподавателями и мастерами и</w:t>
      </w:r>
      <w:r w:rsidR="00FD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  качества профессиональной подготовки студентов. В рамках проекта проводятся</w:t>
      </w:r>
      <w:r w:rsidR="00FD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  мероприятия: олимпиада по специальным дисциплинам, открытые уроки, выставки макетов ландшафтных проектов территории, заседание Студенческого Научного Общества. Данный проект объединяет студентов и преподавателей  в создании положительного имидж</w:t>
      </w:r>
      <w:r w:rsidR="00FD5352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профессии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Организация и проведение «Недели профессии» позволяет максимально вовлечь </w:t>
      </w:r>
      <w:r w:rsidR="00FD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студентов всех групп направления Садово-парковое и ландшафтное строительство. Создает благоприятные условия для самоопределения обучающихся в будущей профессиональной деятельности, стимулирует заинтересованность в непрерывном повышении своего профессионального мастерства.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Таким образом, внедрение проектов конкурсов профессионального мастерства в  процесс учебный процесс, формирует положительный имидж профессии Мастер садово-паркового и ландшафтного строительства, содействует повышению уровня профессиональной подготовки обучающихся, выявляет наиболее талантливую и одаренную молодежь, способствуя  раскрытию индивидуальных творческих способностей и определению путей   дальнейшего самообразования и саморазвития  и будущего трудоустройства в рамках программы  дуального обучения.</w:t>
      </w:r>
    </w:p>
    <w:p w14:paraId="291C1896" w14:textId="77777777" w:rsidR="00C03687" w:rsidRPr="00C03687" w:rsidRDefault="00C03687" w:rsidP="00C0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Библиографический список</w:t>
      </w:r>
    </w:p>
    <w:p w14:paraId="35E7EC90" w14:textId="77777777" w:rsidR="00C03687" w:rsidRPr="00C03687" w:rsidRDefault="00C03687" w:rsidP="00C036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Портал для учителей </w:t>
      </w:r>
      <w:proofErr w:type="spellStart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мультурок</w:t>
      </w:r>
      <w:proofErr w:type="spellEnd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ресурс]. </w:t>
      </w:r>
      <w:proofErr w:type="spellStart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Гулака</w:t>
      </w:r>
      <w:proofErr w:type="spellEnd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И.А методическая разработка «Инновационные методы развития творческих способностей учащихся». - 15.10.19г, Режим доступа: </w:t>
      </w:r>
      <w:hyperlink r:id="rId5" w:tgtFrame="_blank" w:history="1">
        <w:r w:rsidRPr="00C03687">
          <w:rPr>
            <w:rFonts w:ascii="Verdana" w:eastAsia="Times New Roman" w:hAnsi="Verdana" w:cs="Times New Roman"/>
            <w:color w:val="0782C1"/>
            <w:sz w:val="18"/>
            <w:szCs w:val="18"/>
            <w:u w:val="single"/>
            <w:lang w:eastAsia="ru-RU"/>
          </w:rPr>
          <w:t>multiurok.ru/files/mietodichieskaia-razrabotka-innovatsionnyie-mietody-razvitiia-tvorchieskikh-sposobnostiei-uchashchikhsia.html</w:t>
        </w:r>
      </w:hyperlink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2. 2.Молодой ученый [электронный ресурс / журнал]. </w:t>
      </w:r>
      <w:proofErr w:type="spellStart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Клемантович</w:t>
      </w:r>
      <w:proofErr w:type="spellEnd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 Развитие у студентов культуры профессионального мышления. 2016. — №7.6. — С. 95-98. Режим доступа:  </w:t>
      </w:r>
      <w:hyperlink r:id="rId6" w:tgtFrame="_blank" w:history="1">
        <w:r w:rsidRPr="00C03687">
          <w:rPr>
            <w:rFonts w:ascii="Verdana" w:eastAsia="Times New Roman" w:hAnsi="Verdana" w:cs="Times New Roman"/>
            <w:color w:val="0782C1"/>
            <w:sz w:val="18"/>
            <w:szCs w:val="18"/>
            <w:u w:val="single"/>
            <w:lang w:eastAsia="ru-RU"/>
          </w:rPr>
          <w:t>moluch.ru/archive/111/27980/</w:t>
        </w:r>
      </w:hyperlink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Актуальные задачи педагогики: материалы X </w:t>
      </w:r>
      <w:proofErr w:type="spellStart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науч. </w:t>
      </w:r>
      <w:proofErr w:type="spellStart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(г. Санкт-Петербург, январь 2019 г.) [электронный ресурс / журнал] </w:t>
      </w:r>
      <w:proofErr w:type="spellStart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Мишакина</w:t>
      </w:r>
      <w:proofErr w:type="spellEnd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Г., </w:t>
      </w:r>
      <w:proofErr w:type="spellStart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Осалихина</w:t>
      </w:r>
      <w:proofErr w:type="spellEnd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 А. Роль конкурса «Студент года» в формировании профессионального самоопределения студенческой молодежи  — СПб.: Свое издательство, 2019. — С. 63-64. — Режим доступа: </w:t>
      </w:r>
      <w:hyperlink r:id="rId7" w:tgtFrame="_blank" w:history="1">
        <w:r w:rsidRPr="00C03687">
          <w:rPr>
            <w:rFonts w:ascii="Verdana" w:eastAsia="Times New Roman" w:hAnsi="Verdana" w:cs="Times New Roman"/>
            <w:color w:val="0782C1"/>
            <w:sz w:val="18"/>
            <w:szCs w:val="18"/>
            <w:u w:val="single"/>
            <w:lang w:eastAsia="ru-RU"/>
          </w:rPr>
          <w:t>moluch.ru/conf/ped/archive/320/14755/</w:t>
        </w:r>
      </w:hyperlink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Молодой ученый [электронный ресурс / журнал]. </w:t>
      </w:r>
      <w:proofErr w:type="spellStart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Слизкова</w:t>
      </w:r>
      <w:proofErr w:type="spellEnd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 В., </w:t>
      </w:r>
      <w:proofErr w:type="spellStart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Астаева</w:t>
      </w:r>
      <w:proofErr w:type="spellEnd"/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С. Подготовка обучающихся к конкурсам профессионального мастерства как фактор качества образования в СПО - 2016. - №6.2. - С. 101-105.– Режим доступа: </w:t>
      </w:r>
      <w:hyperlink r:id="rId8" w:history="1">
        <w:r w:rsidRPr="00C03687">
          <w:rPr>
            <w:rFonts w:ascii="Verdana" w:eastAsia="Times New Roman" w:hAnsi="Verdana" w:cs="Times New Roman"/>
            <w:color w:val="0782C1"/>
            <w:sz w:val="18"/>
            <w:szCs w:val="18"/>
            <w:u w:val="single"/>
            <w:lang w:eastAsia="ru-RU"/>
          </w:rPr>
          <w:t>http://moluch.ru</w:t>
        </w:r>
      </w:hyperlink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14:paraId="1D6B2163" w14:textId="77777777" w:rsidR="00C03687" w:rsidRPr="00C03687" w:rsidRDefault="00C03687" w:rsidP="00C03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68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1EC37C0" w14:textId="42C7D786" w:rsidR="00C03687" w:rsidRPr="00C03687" w:rsidRDefault="00C03687" w:rsidP="00C03687">
      <w:pPr>
        <w:spacing w:after="0" w:line="288" w:lineRule="atLeast"/>
        <w:outlineLvl w:val="3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14:paraId="7E6E02FB" w14:textId="169FE5AF" w:rsidR="00C03687" w:rsidRPr="00C03687" w:rsidRDefault="00C03687" w:rsidP="00FD5352">
      <w:pPr>
        <w:shd w:val="clear" w:color="auto" w:fill="D3DEE8"/>
        <w:spacing w:after="0" w:line="240" w:lineRule="auto"/>
        <w:rPr>
          <w:rFonts w:ascii="Verdana" w:eastAsia="Times New Roman" w:hAnsi="Verdana" w:cs="Times New Roman"/>
          <w:color w:val="71623D"/>
          <w:sz w:val="18"/>
          <w:szCs w:val="18"/>
          <w:lang w:eastAsia="ru-RU"/>
        </w:rPr>
      </w:pPr>
    </w:p>
    <w:p w14:paraId="3EF07551" w14:textId="77777777" w:rsidR="003A2FCD" w:rsidRDefault="003A2FCD"/>
    <w:sectPr w:rsidR="003A2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173CC"/>
    <w:multiLevelType w:val="multilevel"/>
    <w:tmpl w:val="70AE3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186"/>
    <w:rsid w:val="00346B09"/>
    <w:rsid w:val="003A2FCD"/>
    <w:rsid w:val="005B0C96"/>
    <w:rsid w:val="00930055"/>
    <w:rsid w:val="00937A60"/>
    <w:rsid w:val="00A76156"/>
    <w:rsid w:val="00C03687"/>
    <w:rsid w:val="00D16186"/>
    <w:rsid w:val="00E71463"/>
    <w:rsid w:val="00EC03BF"/>
    <w:rsid w:val="00FD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4755E"/>
  <w15:chartTrackingRefBased/>
  <w15:docId w15:val="{C0BC2EC9-D152-4502-AAAC-9DD5D7F29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0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1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56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55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86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3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24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68439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54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0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4990766">
          <w:marLeft w:val="0"/>
          <w:marRight w:val="0"/>
          <w:marTop w:val="0"/>
          <w:marBottom w:val="0"/>
          <w:divBdr>
            <w:top w:val="single" w:sz="6" w:space="11" w:color="F1EEE6"/>
            <w:left w:val="none" w:sz="0" w:space="0" w:color="auto"/>
            <w:bottom w:val="single" w:sz="6" w:space="0" w:color="F1EEE6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luch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luch.ru/conf/ped/archive/320/1475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luch.ru/archive/111/27980/" TargetMode="External"/><Relationship Id="rId5" Type="http://schemas.openxmlformats.org/officeDocument/2006/relationships/hyperlink" Target="https://multiurok.ru/files/mietodichieskaia-razrabotka-innovatsionnyie-mietody-razvitiia-tvorchieskikh-sposobnostiei-uchashchikhsia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1535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2021-11-23T12:49:00Z</dcterms:created>
  <dcterms:modified xsi:type="dcterms:W3CDTF">2021-11-23T13:34:00Z</dcterms:modified>
</cp:coreProperties>
</file>