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346" w:rsidRDefault="002B4346" w:rsidP="002B4346">
      <w:pPr>
        <w:pStyle w:val="1"/>
      </w:pPr>
      <w:r w:rsidRPr="002E147B">
        <w:t>«О профессиональном мировоззрении будущих медицинских сестёр в современном обществе</w:t>
      </w:r>
      <w:r>
        <w:t>»</w:t>
      </w:r>
    </w:p>
    <w:p w:rsidR="002E147B" w:rsidRDefault="002E147B" w:rsidP="002E147B">
      <w:pPr>
        <w:rPr>
          <w:sz w:val="40"/>
          <w:szCs w:val="40"/>
        </w:rPr>
      </w:pPr>
    </w:p>
    <w:p w:rsidR="002E147B" w:rsidRPr="002B4346" w:rsidRDefault="002B4346" w:rsidP="002B4346">
      <w:pPr>
        <w:jc w:val="right"/>
        <w:rPr>
          <w:b/>
          <w:i/>
        </w:rPr>
      </w:pPr>
      <w:r w:rsidRPr="002B4346">
        <w:rPr>
          <w:b/>
          <w:i/>
        </w:rPr>
        <w:t>Е.М. Вайтюк</w:t>
      </w:r>
    </w:p>
    <w:p w:rsidR="002B4346" w:rsidRPr="002B4346" w:rsidRDefault="002B4346" w:rsidP="002B4346">
      <w:pPr>
        <w:jc w:val="right"/>
        <w:rPr>
          <w:b/>
          <w:i/>
        </w:rPr>
      </w:pPr>
      <w:r w:rsidRPr="002B4346">
        <w:rPr>
          <w:b/>
          <w:i/>
        </w:rPr>
        <w:t>заместитель директора</w:t>
      </w:r>
    </w:p>
    <w:p w:rsidR="002B4346" w:rsidRPr="002B4346" w:rsidRDefault="002B4346" w:rsidP="002B4346">
      <w:pPr>
        <w:jc w:val="right"/>
        <w:rPr>
          <w:b/>
          <w:i/>
        </w:rPr>
      </w:pPr>
      <w:r w:rsidRPr="002B4346">
        <w:rPr>
          <w:b/>
          <w:i/>
        </w:rPr>
        <w:t xml:space="preserve"> по воспитательной работе</w:t>
      </w:r>
    </w:p>
    <w:p w:rsidR="002B4346" w:rsidRPr="002B4346" w:rsidRDefault="002B4346" w:rsidP="002B4346">
      <w:pPr>
        <w:jc w:val="right"/>
        <w:rPr>
          <w:b/>
        </w:rPr>
      </w:pPr>
      <w:r w:rsidRPr="002B4346">
        <w:rPr>
          <w:b/>
          <w:i/>
        </w:rPr>
        <w:t>РГБОУ «Карачаево-Черкесский медицинский колледж»</w:t>
      </w:r>
    </w:p>
    <w:p w:rsidR="002E147B" w:rsidRDefault="002E147B" w:rsidP="002B4346">
      <w:pPr>
        <w:jc w:val="right"/>
      </w:pPr>
    </w:p>
    <w:p w:rsidR="002E147B" w:rsidRDefault="002E147B" w:rsidP="002E147B">
      <w:pPr>
        <w:pStyle w:val="a3"/>
      </w:pPr>
      <w:r>
        <w:t xml:space="preserve">Аннотация. </w:t>
      </w:r>
      <w:r w:rsidRPr="002E147B">
        <w:t xml:space="preserve">Мировоззрение обладает колоссальным влиянием на поведение медицинских сестер, их отношение к труду, к пациентам, ценностные ориентации, психологический климат в профессиональном медицинском сообществе. Профессиональная ориентация медицинских специалистов в современном постиндустриальном обществе, достижение профессиональных целей возможно исключительно при усвоении информации о сущности и функционале мировоззрения. В этой связи появилась безусловная потребность в моделировании, </w:t>
      </w:r>
      <w:r w:rsidR="000542C1" w:rsidRPr="002E147B">
        <w:t>теоретическом</w:t>
      </w:r>
      <w:r w:rsidRPr="002E147B">
        <w:t xml:space="preserve"> и практическом обосновании современных жизненных принципов и ценностей, необходимых для качественной подготовки специалистов медицинского профиля. Именно подобная деятельность и является главным направлением изучения в моей работе.</w:t>
      </w:r>
    </w:p>
    <w:p w:rsidR="002E147B" w:rsidRPr="000542C1" w:rsidRDefault="002E147B" w:rsidP="002E147B">
      <w:pPr>
        <w:pStyle w:val="a3"/>
        <w:rPr>
          <w:i/>
        </w:rPr>
      </w:pPr>
      <w:r>
        <w:t xml:space="preserve">Ключевые слова: </w:t>
      </w:r>
      <w:r w:rsidRPr="000542C1">
        <w:rPr>
          <w:i/>
        </w:rPr>
        <w:t>медицинская сестра, мировоззрение, современное общество, ценностные ориентации.</w:t>
      </w:r>
    </w:p>
    <w:p w:rsidR="002E147B" w:rsidRPr="002E147B" w:rsidRDefault="002E147B" w:rsidP="002E147B">
      <w:pPr>
        <w:pStyle w:val="a3"/>
        <w:rPr>
          <w:lang w:val="en-US"/>
        </w:rPr>
      </w:pPr>
      <w:r w:rsidRPr="002E147B">
        <w:rPr>
          <w:lang w:val="en-US"/>
        </w:rPr>
        <w:t>Annotation. The worldview has a tremendous influence on the behavior of nurses, their attitude to work, to patients, value orientations, and the psychological climate in the professional medical community. Professional orientation of medical specialists in the modern post-industrial society, the achievement of professional goals is possible only with the assimilation of information about the essence and functionality of the worldview. In this regard, there is an unconditional need for modeling, theoretical and practical substantiation of modern life principles and values, necessary for high-quality training of medical professionals. It is this kind of activity that is the main direction of study in my work.</w:t>
      </w:r>
    </w:p>
    <w:p w:rsidR="002E147B" w:rsidRPr="000542C1" w:rsidRDefault="002E147B" w:rsidP="002E147B">
      <w:pPr>
        <w:pStyle w:val="a3"/>
        <w:rPr>
          <w:i/>
          <w:lang w:val="en-US"/>
        </w:rPr>
      </w:pPr>
      <w:r w:rsidRPr="002E147B">
        <w:rPr>
          <w:lang w:val="en-US"/>
        </w:rPr>
        <w:t xml:space="preserve">Key words: </w:t>
      </w:r>
      <w:r w:rsidRPr="000542C1">
        <w:rPr>
          <w:i/>
          <w:lang w:val="en-US"/>
        </w:rPr>
        <w:t>nurse, worldview, modern society, value orientations.</w:t>
      </w:r>
    </w:p>
    <w:p w:rsidR="002E147B" w:rsidRPr="000542C1" w:rsidRDefault="002E147B" w:rsidP="002E147B">
      <w:pPr>
        <w:pStyle w:val="a3"/>
        <w:rPr>
          <w:i/>
          <w:lang w:val="en-US"/>
        </w:rPr>
      </w:pPr>
    </w:p>
    <w:p w:rsidR="002E147B" w:rsidRDefault="002E147B" w:rsidP="002E147B">
      <w:pPr>
        <w:pStyle w:val="a3"/>
      </w:pPr>
      <w:r>
        <w:t xml:space="preserve">Ключевые требования к мировоззрению будущих медицинских сестер </w:t>
      </w:r>
      <w:r w:rsidRPr="00CE23EC">
        <w:t>во многом определяются</w:t>
      </w:r>
      <w:r>
        <w:t xml:space="preserve"> особенностями современного состояния медицинской сферы</w:t>
      </w:r>
      <w:r w:rsidRPr="00CE23EC">
        <w:t xml:space="preserve">. На протяжении </w:t>
      </w:r>
      <w:r>
        <w:t>веков медицина была полностью частной</w:t>
      </w:r>
      <w:r w:rsidRPr="00CE23EC">
        <w:t xml:space="preserve">. </w:t>
      </w:r>
      <w:r>
        <w:t>Начиная с 19 века, медицинская наука</w:t>
      </w:r>
      <w:r w:rsidR="000542C1">
        <w:t xml:space="preserve"> </w:t>
      </w:r>
      <w:r>
        <w:t>начинает преобразовываться в крайне важную государственную составляющую</w:t>
      </w:r>
      <w:r w:rsidRPr="00CE23EC">
        <w:t>, на который помимо оказания помощи конкрет</w:t>
      </w:r>
      <w:r>
        <w:t>ным пациентам возлагается обязанность</w:t>
      </w:r>
      <w:r w:rsidRPr="00CE23EC">
        <w:t xml:space="preserve"> и об </w:t>
      </w:r>
      <w:r>
        <w:t>общественном здравоохранении. Из этого следует, что медицинские сестры несут важнейшую государственную функцию по охране здоровья народонаселения страны</w:t>
      </w:r>
      <w:r w:rsidRPr="002E147B">
        <w:t xml:space="preserve"> [</w:t>
      </w:r>
      <w:r w:rsidR="0091514B">
        <w:fldChar w:fldCharType="begin"/>
      </w:r>
      <w:r>
        <w:instrText xml:space="preserve"> REF _Ref88733689 \r \h </w:instrText>
      </w:r>
      <w:r w:rsidR="0091514B">
        <w:fldChar w:fldCharType="separate"/>
      </w:r>
      <w:r>
        <w:t>3</w:t>
      </w:r>
      <w:r w:rsidR="0091514B">
        <w:fldChar w:fldCharType="end"/>
      </w:r>
      <w:r w:rsidRPr="002E147B">
        <w:t>]</w:t>
      </w:r>
      <w:r>
        <w:t xml:space="preserve">. </w:t>
      </w:r>
    </w:p>
    <w:p w:rsidR="002E147B" w:rsidRDefault="002E147B" w:rsidP="002E147B">
      <w:pPr>
        <w:pStyle w:val="a3"/>
      </w:pPr>
      <w:r>
        <w:t>Ключевое</w:t>
      </w:r>
      <w:r w:rsidRPr="00CE23EC">
        <w:t xml:space="preserve"> значение </w:t>
      </w:r>
      <w:r>
        <w:t>в этом процессе играет формирование научно-исследовательских институтов подготовки кадров медицинских сестер. Именно в подобных специализированных учебных заведениях закладываются морально-нравственные основы деятельности медицинских работников, определяются базовые аспекты профессионального мировоззрения медицинской сестры, как высококлассного специалиста в своей области.</w:t>
      </w:r>
    </w:p>
    <w:p w:rsidR="002E147B" w:rsidRPr="00CE23EC" w:rsidRDefault="002E147B" w:rsidP="002E147B">
      <w:pPr>
        <w:pStyle w:val="a3"/>
      </w:pPr>
      <w:r w:rsidRPr="00024EF5">
        <w:t>Primum</w:t>
      </w:r>
      <w:r w:rsidR="000542C1">
        <w:t xml:space="preserve"> </w:t>
      </w:r>
      <w:r w:rsidRPr="00024EF5">
        <w:t>non</w:t>
      </w:r>
      <w:r w:rsidR="000542C1">
        <w:t xml:space="preserve"> </w:t>
      </w:r>
      <w:r w:rsidRPr="00024EF5">
        <w:t>nocere</w:t>
      </w:r>
      <w:r w:rsidR="00040B9D">
        <w:t xml:space="preserve"> –«прежде всего - </w:t>
      </w:r>
      <w:r>
        <w:t>не навреди», говорили древние римляне. Из этого постулата проистекают все прочие постулаты мировоззрения медика. Сегодня к основным аспектам</w:t>
      </w:r>
      <w:r w:rsidRPr="00CE23EC">
        <w:t xml:space="preserve"> профессионального мировоззрения специалиста медицинского профиля</w:t>
      </w:r>
      <w:r>
        <w:t xml:space="preserve"> относят: познавательно-ценностный</w:t>
      </w:r>
      <w:r w:rsidRPr="00CE23EC">
        <w:t>, н</w:t>
      </w:r>
      <w:r w:rsidR="000542C1">
        <w:t>ормативный, псих</w:t>
      </w:r>
      <w:r w:rsidR="00040B9D">
        <w:t>ико</w:t>
      </w:r>
      <w:r>
        <w:t>-эмоциональный и профессионально-</w:t>
      </w:r>
      <w:r w:rsidRPr="00CE23EC">
        <w:t>практический.</w:t>
      </w:r>
    </w:p>
    <w:p w:rsidR="002E147B" w:rsidRPr="00CE23EC" w:rsidRDefault="002E147B" w:rsidP="002E147B">
      <w:pPr>
        <w:pStyle w:val="a3"/>
      </w:pPr>
      <w:r>
        <w:t xml:space="preserve">Познавательно-ценностный аспект позволяет сформироваться системе </w:t>
      </w:r>
      <w:r w:rsidRPr="00CE23EC">
        <w:t>интер</w:t>
      </w:r>
      <w:r>
        <w:t xml:space="preserve">есов, мотивов и знаний, организующих волевые устремления развития личности медицинского работника. Познавательно-ценностный аспект соединяет в себе желания, </w:t>
      </w:r>
      <w:r w:rsidRPr="00CE23EC">
        <w:t>потребност</w:t>
      </w:r>
      <w:r>
        <w:t>и, мотивы выбора подобной профессии</w:t>
      </w:r>
      <w:r w:rsidRPr="00CE23EC">
        <w:t>.</w:t>
      </w:r>
      <w:r>
        <w:t xml:space="preserve"> Данный элемент обеспечивает </w:t>
      </w:r>
      <w:r w:rsidRPr="00CE23EC">
        <w:t>прочно</w:t>
      </w:r>
      <w:r>
        <w:t xml:space="preserve">сть усвоения системы </w:t>
      </w:r>
      <w:r w:rsidRPr="00CE23EC">
        <w:t>з</w:t>
      </w:r>
      <w:r>
        <w:t xml:space="preserve">наний студентами, базируется на </w:t>
      </w:r>
      <w:r w:rsidRPr="00CE23EC">
        <w:t>научных знаниях, определяет степень осведомленности о сущности мировоззрения и его роли в пр</w:t>
      </w:r>
      <w:r>
        <w:t xml:space="preserve">офессиональном </w:t>
      </w:r>
      <w:r>
        <w:lastRenderedPageBreak/>
        <w:t>становлении медицинского работника</w:t>
      </w:r>
      <w:r w:rsidRPr="00CE23EC">
        <w:t xml:space="preserve">, выявляет умение использовать имеющиеся </w:t>
      </w:r>
      <w:r>
        <w:t xml:space="preserve">у него </w:t>
      </w:r>
      <w:r w:rsidRPr="00CE23EC">
        <w:t xml:space="preserve">знания для решения практических и познавательных задач, </w:t>
      </w:r>
      <w:r>
        <w:t xml:space="preserve">глубокой </w:t>
      </w:r>
      <w:r w:rsidRPr="00CE23EC">
        <w:t>аналитической оценке предмета познавательной действительности.</w:t>
      </w:r>
    </w:p>
    <w:p w:rsidR="002E147B" w:rsidRDefault="002E147B" w:rsidP="002E147B">
      <w:pPr>
        <w:pStyle w:val="a3"/>
      </w:pPr>
      <w:r>
        <w:t>Н</w:t>
      </w:r>
      <w:r w:rsidRPr="00CE23EC">
        <w:t xml:space="preserve">ормативный компонент включает в себя ценности, </w:t>
      </w:r>
      <w:r>
        <w:t xml:space="preserve">идеалы, нормы, </w:t>
      </w:r>
      <w:r w:rsidRPr="00CE23EC">
        <w:t>системы ценностных ориентации</w:t>
      </w:r>
      <w:r>
        <w:t xml:space="preserve"> студентов на деятельность медицинского работника</w:t>
      </w:r>
      <w:r w:rsidRPr="00CE23EC">
        <w:t xml:space="preserve">, взгляды на получаемую в вузе профессию, убежденность в правильности выбора профессии, которые являются механизмом, регулирующим профессиональную деятельность. Известно, что ценностные представления о здоровья и болезни </w:t>
      </w:r>
      <w:r>
        <w:t xml:space="preserve">в исторической парадигме </w:t>
      </w:r>
      <w:r w:rsidRPr="00CE23EC">
        <w:t xml:space="preserve"> предшествуют научным. Неудивительно, что уже на заре развития медиц</w:t>
      </w:r>
      <w:r>
        <w:t>ины сложились этические кодексы, регулирующие деятельность медицинских работников. Изначально эти нормы не были письменно зафиксированы, однако спустя определенный исторический промежуток получили свое отражение в целом ряде нормативных актов</w:t>
      </w:r>
      <w:r w:rsidRPr="002E147B">
        <w:t xml:space="preserve"> [</w:t>
      </w:r>
      <w:r w:rsidR="0091514B">
        <w:fldChar w:fldCharType="begin"/>
      </w:r>
      <w:r>
        <w:instrText xml:space="preserve"> REF _Ref88733701 \r \h </w:instrText>
      </w:r>
      <w:r w:rsidR="0091514B">
        <w:fldChar w:fldCharType="separate"/>
      </w:r>
      <w:r>
        <w:t>4</w:t>
      </w:r>
      <w:r w:rsidR="0091514B">
        <w:fldChar w:fldCharType="end"/>
      </w:r>
      <w:r w:rsidRPr="002E147B">
        <w:t>]</w:t>
      </w:r>
      <w:r>
        <w:t xml:space="preserve">. </w:t>
      </w:r>
    </w:p>
    <w:p w:rsidR="002E147B" w:rsidRPr="00D118BF" w:rsidRDefault="002E147B" w:rsidP="002E147B">
      <w:pPr>
        <w:pStyle w:val="a3"/>
      </w:pPr>
      <w:r>
        <w:t>Психико-</w:t>
      </w:r>
      <w:r w:rsidR="005E2AD2">
        <w:t>э</w:t>
      </w:r>
      <w:r>
        <w:t>моциональный</w:t>
      </w:r>
      <w:r w:rsidR="005E2AD2">
        <w:t xml:space="preserve"> </w:t>
      </w:r>
      <w:r w:rsidRPr="00D118BF">
        <w:t>компонент</w:t>
      </w:r>
      <w:r>
        <w:t xml:space="preserve"> </w:t>
      </w:r>
      <w:r w:rsidR="005E2AD2">
        <w:t>состоит,</w:t>
      </w:r>
      <w:r>
        <w:t xml:space="preserve"> прежде </w:t>
      </w:r>
      <w:r w:rsidR="005E2AD2">
        <w:t>всего,</w:t>
      </w:r>
      <w:r>
        <w:t xml:space="preserve"> в наборе определенных психофизиологических качеств медицинского работника</w:t>
      </w:r>
      <w:r w:rsidRPr="00D118BF">
        <w:t>. Для того чтобы знания, ценности и нормы реализовывались в практических поступках и действиях, не</w:t>
      </w:r>
      <w:r>
        <w:t>обходимо их эмоциональное усвоение</w:t>
      </w:r>
      <w:r w:rsidRPr="00D118BF">
        <w:t>, превращение в личные взгляды, убеждения, верования, а также выработка определенной психологической установки н</w:t>
      </w:r>
      <w:r>
        <w:t>а готовность действовать. Указанный элемент</w:t>
      </w:r>
      <w:r w:rsidRPr="00D118BF">
        <w:t xml:space="preserve"> характеризует профессионально важные знания специалиста, его представления о</w:t>
      </w:r>
      <w:r>
        <w:t xml:space="preserve"> характере и условиях осуществления медицинской </w:t>
      </w:r>
      <w:r w:rsidRPr="00D118BF">
        <w:t xml:space="preserve">деятельности, </w:t>
      </w:r>
      <w:r>
        <w:t xml:space="preserve">ключевых </w:t>
      </w:r>
      <w:r w:rsidRPr="00D118BF">
        <w:t>особенностях информационных процессов, реа</w:t>
      </w:r>
      <w:r>
        <w:t>лизуемых при ее осуществлении. Б</w:t>
      </w:r>
      <w:r w:rsidRPr="00D118BF">
        <w:t>ольшую роль играет при этом эмоциональная воспр</w:t>
      </w:r>
      <w:r>
        <w:t xml:space="preserve">иимчивость будущего специалиста </w:t>
      </w:r>
      <w:r w:rsidRPr="00D118BF">
        <w:t>в доведении ми</w:t>
      </w:r>
      <w:r>
        <w:t>ровоззрения до уровня сознательных волевых убеждений, ибо только подобным образом может быть полноценно сформирован должный морально-нравственный облик медицинского работника российской системы здравоохранения</w:t>
      </w:r>
      <w:r w:rsidRPr="002E147B">
        <w:t xml:space="preserve"> [</w:t>
      </w:r>
      <w:r w:rsidR="0091514B">
        <w:fldChar w:fldCharType="begin"/>
      </w:r>
      <w:r>
        <w:instrText xml:space="preserve"> REF _Ref88733709 \r \h </w:instrText>
      </w:r>
      <w:r w:rsidR="0091514B">
        <w:fldChar w:fldCharType="separate"/>
      </w:r>
      <w:r>
        <w:t>1</w:t>
      </w:r>
      <w:r w:rsidR="0091514B">
        <w:fldChar w:fldCharType="end"/>
      </w:r>
      <w:r w:rsidRPr="002E147B">
        <w:t>]</w:t>
      </w:r>
      <w:r>
        <w:t xml:space="preserve">. </w:t>
      </w:r>
    </w:p>
    <w:p w:rsidR="002E147B" w:rsidRDefault="002E147B" w:rsidP="002E147B">
      <w:pPr>
        <w:pStyle w:val="a3"/>
      </w:pPr>
      <w:r>
        <w:lastRenderedPageBreak/>
        <w:t xml:space="preserve">Практический </w:t>
      </w:r>
      <w:r w:rsidRPr="00D118BF">
        <w:t xml:space="preserve">компонент характеризует уровень </w:t>
      </w:r>
      <w:r>
        <w:t xml:space="preserve">усвоения </w:t>
      </w:r>
      <w:r w:rsidRPr="00D118BF">
        <w:t xml:space="preserve">профессионально важных навыков и умений, необходимых для решения учебных и профессиональных задач. </w:t>
      </w:r>
      <w:r>
        <w:t>П</w:t>
      </w:r>
      <w:r w:rsidRPr="00D118BF">
        <w:t>рактический компонент включает готовность врача действовать, определенным образом поступать в конкретных обстоятельствах. В практическом компоненте отражается готовность к профессиональному труду, стремление следовать усвоенным идеям в профессиональной деятельности и повседневной жизни. Нужно учитывать, что готовностью к профессиональной деятельности считают целенаправленное и целостное выражение личности студента, вытекающее из ее профессиональных взглядов, убеждений, ценностных ориентаций, мотивов, эмоционального настроя, волевых и интеллектуальных качеств</w:t>
      </w:r>
      <w:r>
        <w:t xml:space="preserve"> медицинской сестры</w:t>
      </w:r>
      <w:r w:rsidRPr="00D118BF">
        <w:t>.</w:t>
      </w:r>
    </w:p>
    <w:p w:rsidR="002E147B" w:rsidRDefault="002E147B" w:rsidP="002E147B">
      <w:pPr>
        <w:pStyle w:val="a3"/>
      </w:pPr>
      <w:r>
        <w:t>Проявление практического компонента находит свое отражение в том, что медицинская сестра в процессе осуществления своей профессиональной деятельности должна относиться с уважением к пациенту и к его решениям, уважать п</w:t>
      </w:r>
      <w:r w:rsidRPr="00D118BF">
        <w:t>р</w:t>
      </w:r>
      <w:r>
        <w:t xml:space="preserve">ава пациента, </w:t>
      </w:r>
      <w:r w:rsidRPr="00D118BF">
        <w:t>говорить правду</w:t>
      </w:r>
      <w:r>
        <w:t xml:space="preserve"> какой бы тяжелой она не была (дабы пациент мой объективно оценивать реальность и принимать соответствующие решения), </w:t>
      </w:r>
      <w:r w:rsidRPr="00D118BF">
        <w:t>уметь</w:t>
      </w:r>
      <w:r>
        <w:t xml:space="preserve"> в нужный момент принимать самостоятельные жизненно важные </w:t>
      </w:r>
      <w:r w:rsidRPr="00D118BF">
        <w:t>решения</w:t>
      </w:r>
      <w:r>
        <w:t xml:space="preserve"> и нести за них полную ответственность</w:t>
      </w:r>
      <w:r w:rsidRPr="002E147B">
        <w:t xml:space="preserve"> [</w:t>
      </w:r>
      <w:r w:rsidR="0091514B">
        <w:fldChar w:fldCharType="begin"/>
      </w:r>
      <w:r>
        <w:instrText xml:space="preserve"> REF _Ref88733714 \r \h </w:instrText>
      </w:r>
      <w:r w:rsidR="0091514B">
        <w:fldChar w:fldCharType="separate"/>
      </w:r>
      <w:r>
        <w:t>2</w:t>
      </w:r>
      <w:r w:rsidR="0091514B">
        <w:fldChar w:fldCharType="end"/>
      </w:r>
      <w:r w:rsidRPr="002E147B">
        <w:t>]</w:t>
      </w:r>
      <w:r>
        <w:t>.</w:t>
      </w:r>
    </w:p>
    <w:p w:rsidR="002E147B" w:rsidRPr="00534328" w:rsidRDefault="002E147B" w:rsidP="002E147B">
      <w:pPr>
        <w:pStyle w:val="a3"/>
      </w:pPr>
      <w:r w:rsidRPr="00534328">
        <w:t>К педагогическим условиям формирования профессионального мировоззрения студентов</w:t>
      </w:r>
      <w:r>
        <w:t xml:space="preserve"> медицинских учреждений</w:t>
      </w:r>
      <w:r w:rsidRPr="00534328">
        <w:t xml:space="preserve">, </w:t>
      </w:r>
      <w:r>
        <w:t>в нынешних реалиях</w:t>
      </w:r>
      <w:r w:rsidR="005E2AD2">
        <w:t xml:space="preserve"> </w:t>
      </w:r>
      <w:r w:rsidRPr="00534328">
        <w:t>относятся</w:t>
      </w:r>
      <w:r>
        <w:t>:</w:t>
      </w:r>
      <w:r w:rsidRPr="00534328">
        <w:t xml:space="preserve"> включение в </w:t>
      </w:r>
      <w:r>
        <w:t>образовательный процесс</w:t>
      </w:r>
      <w:r w:rsidRPr="00534328">
        <w:t xml:space="preserve"> ориентации на взгляды, принципы, убеждения, нравственные устои личности самопознания, саморазвития, самосовершенствования, самореализации и развития будущего врача в</w:t>
      </w:r>
      <w:r>
        <w:t xml:space="preserve"> профессиональной деятельности; </w:t>
      </w:r>
      <w:r w:rsidRPr="00534328">
        <w:t xml:space="preserve">присвоения опыта в обучении </w:t>
      </w:r>
      <w:r>
        <w:t>и профессиональной деятельности; приобретение практических знаний и навыков</w:t>
      </w:r>
      <w:r w:rsidRPr="00534328">
        <w:t>; выявление и подбор адекватных для формирования и развития профессионального мировоззрения на разных ступенях (этапах) системы образования технологий обучения.</w:t>
      </w:r>
    </w:p>
    <w:p w:rsidR="002E147B" w:rsidRPr="00663642" w:rsidRDefault="002E147B" w:rsidP="002E147B">
      <w:pPr>
        <w:pStyle w:val="a3"/>
      </w:pPr>
      <w:r w:rsidRPr="00663642">
        <w:lastRenderedPageBreak/>
        <w:t>Важнейшими задачами профессиональной деятельн</w:t>
      </w:r>
      <w:r>
        <w:t xml:space="preserve">ости медицинской сестры являются </w:t>
      </w:r>
      <w:r w:rsidRPr="00663642">
        <w:t>комплексный всесторонний уход за пацие</w:t>
      </w:r>
      <w:r>
        <w:t>нтами и облегчение их страданий</w:t>
      </w:r>
      <w:r w:rsidRPr="00663642">
        <w:t>. Комплексный уход направлен на достижение наилучших результатов медицинской помощи, в том числе, наивысшего качества жизни пациента в конкретной ситуации, связанной со здоровьем, и включает в себя: выполнение врачебных назначений; вмешательств, выполняемых медицинской сестрой в рамках независимой сестринской помощи; мероприятий, проводимых совместно с другими у</w:t>
      </w:r>
      <w:r>
        <w:t>частниками бригады</w:t>
      </w:r>
      <w:r w:rsidRPr="00663642">
        <w:t>.</w:t>
      </w:r>
    </w:p>
    <w:p w:rsidR="002E147B" w:rsidRDefault="002E147B" w:rsidP="002E147B">
      <w:pPr>
        <w:pStyle w:val="a3"/>
      </w:pPr>
      <w:r>
        <w:t xml:space="preserve">Другой немаловажной задачей является </w:t>
      </w:r>
      <w:r w:rsidRPr="00663642">
        <w:t>сохр</w:t>
      </w:r>
      <w:r>
        <w:t xml:space="preserve">анение здоровья и реабилитация, </w:t>
      </w:r>
      <w:r w:rsidRPr="00663642">
        <w:t>содействие укреплению здоровья и профилактика заболеваний.</w:t>
      </w:r>
      <w:r>
        <w:t xml:space="preserve"> Поддержание высокого морального </w:t>
      </w:r>
      <w:r w:rsidR="005E2AD2">
        <w:t>духа,</w:t>
      </w:r>
      <w:r>
        <w:t xml:space="preserve"> как в коллективе, так и среди пациентов, пресечение любых упаднических или панических настроений</w:t>
      </w:r>
      <w:r w:rsidRPr="002E147B">
        <w:t xml:space="preserve"> [</w:t>
      </w:r>
      <w:r w:rsidR="0091514B">
        <w:fldChar w:fldCharType="begin"/>
      </w:r>
      <w:r>
        <w:instrText xml:space="preserve"> REF _Ref88733721 \r \h </w:instrText>
      </w:r>
      <w:r w:rsidR="0091514B">
        <w:fldChar w:fldCharType="separate"/>
      </w:r>
      <w:r>
        <w:t>5</w:t>
      </w:r>
      <w:r w:rsidR="0091514B">
        <w:fldChar w:fldCharType="end"/>
      </w:r>
      <w:r w:rsidRPr="002E147B">
        <w:t>]</w:t>
      </w:r>
      <w:r>
        <w:t>.</w:t>
      </w:r>
    </w:p>
    <w:p w:rsidR="002E147B" w:rsidRDefault="002E147B" w:rsidP="002E147B">
      <w:pPr>
        <w:pStyle w:val="a3"/>
      </w:pPr>
      <w:r w:rsidRPr="00CE23EC">
        <w:t xml:space="preserve">Таким образом, </w:t>
      </w:r>
      <w:r>
        <w:t xml:space="preserve">отдельные </w:t>
      </w:r>
      <w:r w:rsidRPr="00CE23EC">
        <w:t>компоненты</w:t>
      </w:r>
      <w:r>
        <w:t xml:space="preserve"> мировоззренческой деятельности позволяют определить сущность </w:t>
      </w:r>
      <w:r w:rsidRPr="00CE23EC">
        <w:t>профессиональн</w:t>
      </w:r>
      <w:r>
        <w:t>ого мировоззрения медицинского работника. К тому же они безусловно</w:t>
      </w:r>
      <w:r w:rsidRPr="00CE23EC">
        <w:t xml:space="preserve"> являются </w:t>
      </w:r>
      <w:r>
        <w:t xml:space="preserve">важными </w:t>
      </w:r>
      <w:r w:rsidRPr="00CE23EC">
        <w:t xml:space="preserve">критериями определения </w:t>
      </w:r>
      <w:r>
        <w:t xml:space="preserve">того, каких </w:t>
      </w:r>
      <w:r w:rsidRPr="00CE23EC">
        <w:t>уровней сформированности пр</w:t>
      </w:r>
      <w:r>
        <w:t>офессионального мировоззрения достигли медицинские сестры. Выделенные мной</w:t>
      </w:r>
      <w:r w:rsidRPr="00CE23EC">
        <w:t xml:space="preserve"> компоненты и педагогические условия формирования профессионального</w:t>
      </w:r>
      <w:r>
        <w:t xml:space="preserve"> мировоззрения медицинских сестер</w:t>
      </w:r>
      <w:r w:rsidRPr="00CE23EC">
        <w:t xml:space="preserve"> позволяют </w:t>
      </w:r>
      <w:r>
        <w:t xml:space="preserve">полностью </w:t>
      </w:r>
      <w:r w:rsidRPr="00CE23EC">
        <w:t>раскрыть основные контуры модели профессионального мировоззрения специалиста медицинского профиля</w:t>
      </w:r>
      <w:r>
        <w:t>, дают возможность с астрономической точностью спрогнозировать траекторию развития специалиста, его взаимодействие с окружающими его индивидами, государством и обществом</w:t>
      </w:r>
      <w:r w:rsidRPr="002E147B">
        <w:t xml:space="preserve"> [</w:t>
      </w:r>
      <w:r w:rsidR="0091514B">
        <w:fldChar w:fldCharType="begin"/>
      </w:r>
      <w:r>
        <w:instrText xml:space="preserve"> REF _Ref88733701 \r \h </w:instrText>
      </w:r>
      <w:r w:rsidR="0091514B">
        <w:fldChar w:fldCharType="separate"/>
      </w:r>
      <w:r>
        <w:t>4</w:t>
      </w:r>
      <w:r w:rsidR="0091514B">
        <w:fldChar w:fldCharType="end"/>
      </w:r>
      <w:r w:rsidRPr="002E147B">
        <w:t>]</w:t>
      </w:r>
      <w:r>
        <w:t xml:space="preserve">. </w:t>
      </w:r>
    </w:p>
    <w:p w:rsidR="002E147B" w:rsidRDefault="002E147B" w:rsidP="002E147B">
      <w:pPr>
        <w:pStyle w:val="a3"/>
      </w:pPr>
      <w:r w:rsidRPr="002E147B">
        <w:t xml:space="preserve">Потребность в сострадательном уходе сейчас сильна как никогда. Медсестры являются центральным ресурсом Национальной службы здравоохранения </w:t>
      </w:r>
      <w:r>
        <w:t>России</w:t>
      </w:r>
      <w:r w:rsidRPr="002E147B">
        <w:t xml:space="preserve"> и играют решающую роль в обеспечении здравоохранения 21 века. У них есть сильные позиции для улучшения </w:t>
      </w:r>
      <w:r w:rsidRPr="002E147B">
        <w:lastRenderedPageBreak/>
        <w:t xml:space="preserve">впечатлений пациентов, качества помощи и результатов в отношении здоровья по всему спектру медицинских услуг. </w:t>
      </w:r>
    </w:p>
    <w:p w:rsidR="002E147B" w:rsidRDefault="002E147B" w:rsidP="002E147B">
      <w:pPr>
        <w:pStyle w:val="a3"/>
      </w:pPr>
      <w:r w:rsidRPr="002E147B">
        <w:t>Общество меняется, как и медсестра, и потребность в квалифицированной медсестринской помощи никогда не была такой острой. Проблемы, стоящие перед обществом и здравоохранением, означают, что в будущем существует потребность в медсестре другого типа и важная программа изменений, которую необходимо реализовать [</w:t>
      </w:r>
      <w:r w:rsidR="0091514B">
        <w:fldChar w:fldCharType="begin"/>
      </w:r>
      <w:r>
        <w:instrText xml:space="preserve"> REF _Ref88733714 \r \h </w:instrText>
      </w:r>
      <w:r w:rsidR="0091514B">
        <w:fldChar w:fldCharType="separate"/>
      </w:r>
      <w:r>
        <w:t>2</w:t>
      </w:r>
      <w:r w:rsidR="0091514B">
        <w:fldChar w:fldCharType="end"/>
      </w:r>
      <w:r w:rsidRPr="002E147B">
        <w:t>].</w:t>
      </w:r>
    </w:p>
    <w:p w:rsidR="002E147B" w:rsidRDefault="002E147B" w:rsidP="002E147B">
      <w:pPr>
        <w:pStyle w:val="1"/>
      </w:pPr>
      <w:r>
        <w:t>Список использованной литературы</w:t>
      </w:r>
    </w:p>
    <w:p w:rsidR="002E147B" w:rsidRDefault="002E147B" w:rsidP="002E147B">
      <w:pPr>
        <w:rPr>
          <w:lang w:eastAsia="en-US"/>
        </w:rPr>
      </w:pPr>
    </w:p>
    <w:p w:rsidR="002E147B" w:rsidRDefault="002E147B" w:rsidP="002E147B">
      <w:pPr>
        <w:pStyle w:val="a3"/>
        <w:numPr>
          <w:ilvl w:val="0"/>
          <w:numId w:val="3"/>
        </w:numPr>
      </w:pPr>
      <w:bookmarkStart w:id="0" w:name="_Ref88733709"/>
      <w:r>
        <w:t>Гублер Е.В., Генкин А.А. Применение непараметрических критериев статистики в медико-биологических исследованиях. Л., 1973.</w:t>
      </w:r>
      <w:bookmarkEnd w:id="0"/>
    </w:p>
    <w:p w:rsidR="002E147B" w:rsidRDefault="002E147B" w:rsidP="002E147B">
      <w:pPr>
        <w:pStyle w:val="a3"/>
        <w:numPr>
          <w:ilvl w:val="0"/>
          <w:numId w:val="3"/>
        </w:numPr>
      </w:pPr>
      <w:bookmarkStart w:id="1" w:name="_Ref88733714"/>
      <w:r>
        <w:t>Дятлова Е.В., Казакова С.Н., Жуткина Е.А. СОВРЕМЕННАЯ МЕДСЕСТРА // Медицинская сестра. 2018. №3. URL: https://cyberleninka.ru/article/n/sovremennaya-medsestra (дата обращения: 25.11.2021).</w:t>
      </w:r>
      <w:bookmarkEnd w:id="1"/>
    </w:p>
    <w:p w:rsidR="002E147B" w:rsidRDefault="002E147B" w:rsidP="002E147B">
      <w:pPr>
        <w:pStyle w:val="a3"/>
        <w:numPr>
          <w:ilvl w:val="0"/>
          <w:numId w:val="3"/>
        </w:numPr>
      </w:pPr>
      <w:bookmarkStart w:id="2" w:name="_Ref88733689"/>
      <w:r>
        <w:t>Ладыгина Е.Е., Михайловский М.Н. Профессиональное становление сестринского персонала в процессе обучения. Медицинская сестра. 2015; 5: 47-8.</w:t>
      </w:r>
      <w:bookmarkEnd w:id="2"/>
    </w:p>
    <w:p w:rsidR="002E147B" w:rsidRDefault="002E147B" w:rsidP="002E147B">
      <w:pPr>
        <w:pStyle w:val="a3"/>
        <w:numPr>
          <w:ilvl w:val="0"/>
          <w:numId w:val="3"/>
        </w:numPr>
      </w:pPr>
      <w:bookmarkStart w:id="3" w:name="_Ref88733701"/>
      <w:r>
        <w:t>Марковский В., Зуйкова И. Древняя мудрость приходит на помощь современным теориям. ТорМападег. 2001; 4 (9): 9-10.</w:t>
      </w:r>
      <w:bookmarkEnd w:id="3"/>
    </w:p>
    <w:p w:rsidR="003665FA" w:rsidRPr="002E147B" w:rsidRDefault="002E147B" w:rsidP="002E147B">
      <w:pPr>
        <w:pStyle w:val="a3"/>
        <w:numPr>
          <w:ilvl w:val="0"/>
          <w:numId w:val="3"/>
        </w:numPr>
      </w:pPr>
      <w:bookmarkStart w:id="4" w:name="_Ref88733721"/>
      <w:r>
        <w:t>Михайловский М.Н. Особенности социально-психологических компетенций в сестринской деятельности. V Общероссийская конференция с международным участием «Медицинское образование-2014». Сборник тезисов (Москва, 2-3 апреля 2014 г.). М.: Издательство Первого Московского государственного медицинского университета им. И.М. Сеченова, 2014; 327-9.</w:t>
      </w:r>
      <w:bookmarkEnd w:id="4"/>
    </w:p>
    <w:sectPr w:rsidR="003665FA" w:rsidRPr="002E147B" w:rsidSect="002E147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DB7" w:rsidRDefault="00240DB7" w:rsidP="002E147B">
      <w:r>
        <w:separator/>
      </w:r>
    </w:p>
  </w:endnote>
  <w:endnote w:type="continuationSeparator" w:id="1">
    <w:p w:rsidR="00240DB7" w:rsidRDefault="00240DB7" w:rsidP="002E1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oronet">
    <w:altName w:val="Mistral"/>
    <w:panose1 w:val="03030502040406070605"/>
    <w:charset w:val="00"/>
    <w:family w:val="script"/>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233157"/>
      <w:docPartObj>
        <w:docPartGallery w:val="Page Numbers (Bottom of Page)"/>
        <w:docPartUnique/>
      </w:docPartObj>
    </w:sdtPr>
    <w:sdtContent>
      <w:p w:rsidR="002E147B" w:rsidRDefault="0091514B">
        <w:pPr>
          <w:pStyle w:val="af"/>
          <w:jc w:val="center"/>
        </w:pPr>
        <w:r>
          <w:fldChar w:fldCharType="begin"/>
        </w:r>
        <w:r w:rsidR="002E147B">
          <w:instrText>PAGE   \* MERGEFORMAT</w:instrText>
        </w:r>
        <w:r>
          <w:fldChar w:fldCharType="separate"/>
        </w:r>
        <w:r w:rsidR="002B4346">
          <w:rPr>
            <w:noProof/>
          </w:rPr>
          <w:t>6</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DB7" w:rsidRDefault="00240DB7" w:rsidP="002E147B">
      <w:r>
        <w:separator/>
      </w:r>
    </w:p>
  </w:footnote>
  <w:footnote w:type="continuationSeparator" w:id="1">
    <w:p w:rsidR="00240DB7" w:rsidRDefault="00240DB7" w:rsidP="002E1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A5C79"/>
    <w:multiLevelType w:val="hybridMultilevel"/>
    <w:tmpl w:val="C0F049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BC84441"/>
    <w:multiLevelType w:val="multilevel"/>
    <w:tmpl w:val="812AA194"/>
    <w:lvl w:ilvl="0">
      <w:start w:val="1"/>
      <w:numFmt w:val="decimal"/>
      <w:lvlText w:val="%1."/>
      <w:lvlJc w:val="left"/>
      <w:pPr>
        <w:ind w:left="450" w:hanging="450"/>
      </w:pPr>
      <w:rPr>
        <w:rFonts w:hint="default"/>
      </w:rPr>
    </w:lvl>
    <w:lvl w:ilvl="1">
      <w:start w:val="1"/>
      <w:numFmt w:val="decimal"/>
      <w:pStyle w:val="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CC2222A"/>
    <w:multiLevelType w:val="multilevel"/>
    <w:tmpl w:val="5696402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E147B"/>
    <w:rsid w:val="00040B9D"/>
    <w:rsid w:val="000542C1"/>
    <w:rsid w:val="00152CE6"/>
    <w:rsid w:val="00173DCA"/>
    <w:rsid w:val="001E35BA"/>
    <w:rsid w:val="00240DB7"/>
    <w:rsid w:val="002B4346"/>
    <w:rsid w:val="002E147B"/>
    <w:rsid w:val="00334BDA"/>
    <w:rsid w:val="003665FA"/>
    <w:rsid w:val="00554A15"/>
    <w:rsid w:val="005A0449"/>
    <w:rsid w:val="005C7340"/>
    <w:rsid w:val="005E2AD2"/>
    <w:rsid w:val="0069586B"/>
    <w:rsid w:val="007401FB"/>
    <w:rsid w:val="007C3A19"/>
    <w:rsid w:val="00827724"/>
    <w:rsid w:val="008A2A68"/>
    <w:rsid w:val="008D2C9F"/>
    <w:rsid w:val="0091514B"/>
    <w:rsid w:val="0099252B"/>
    <w:rsid w:val="0099390B"/>
    <w:rsid w:val="00BE58EF"/>
    <w:rsid w:val="00C11964"/>
    <w:rsid w:val="00CC727C"/>
    <w:rsid w:val="00E03D21"/>
    <w:rsid w:val="00E32C25"/>
    <w:rsid w:val="00E54C86"/>
    <w:rsid w:val="00EC4BA4"/>
    <w:rsid w:val="00FA34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4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A3444"/>
    <w:pPr>
      <w:keepNext/>
      <w:keepLines/>
      <w:spacing w:line="360" w:lineRule="auto"/>
      <w:jc w:val="center"/>
      <w:outlineLvl w:val="0"/>
    </w:pPr>
    <w:rPr>
      <w:rFonts w:eastAsiaTheme="majorEastAsia"/>
      <w:b/>
      <w:bCs/>
      <w:sz w:val="28"/>
      <w:szCs w:val="28"/>
      <w:lang w:eastAsia="en-US"/>
    </w:rPr>
  </w:style>
  <w:style w:type="paragraph" w:styleId="2">
    <w:name w:val="heading 2"/>
    <w:basedOn w:val="a"/>
    <w:next w:val="a"/>
    <w:link w:val="20"/>
    <w:uiPriority w:val="9"/>
    <w:unhideWhenUsed/>
    <w:qFormat/>
    <w:rsid w:val="008D2C9F"/>
    <w:pPr>
      <w:keepNext/>
      <w:keepLines/>
      <w:numPr>
        <w:ilvl w:val="1"/>
        <w:numId w:val="2"/>
      </w:numPr>
      <w:spacing w:line="360" w:lineRule="auto"/>
      <w:jc w:val="both"/>
      <w:outlineLvl w:val="1"/>
    </w:pPr>
    <w:rPr>
      <w:rFonts w:eastAsiaTheme="majorEastAsia"/>
      <w:b/>
      <w:bCs/>
      <w:sz w:val="28"/>
      <w:szCs w:val="28"/>
      <w:lang w:eastAsia="en-US"/>
    </w:rPr>
  </w:style>
  <w:style w:type="paragraph" w:styleId="4">
    <w:name w:val="heading 4"/>
    <w:basedOn w:val="a"/>
    <w:next w:val="a"/>
    <w:link w:val="40"/>
    <w:semiHidden/>
    <w:unhideWhenUsed/>
    <w:qFormat/>
    <w:rsid w:val="002E147B"/>
    <w:pPr>
      <w:keepNext/>
      <w:jc w:val="center"/>
      <w:outlineLvl w:val="3"/>
    </w:pPr>
    <w:rPr>
      <w:b/>
      <w:sz w:val="28"/>
      <w:szCs w:val="20"/>
    </w:rPr>
  </w:style>
  <w:style w:type="paragraph" w:styleId="7">
    <w:name w:val="heading 7"/>
    <w:basedOn w:val="a"/>
    <w:next w:val="a"/>
    <w:link w:val="70"/>
    <w:semiHidden/>
    <w:unhideWhenUsed/>
    <w:qFormat/>
    <w:rsid w:val="002E147B"/>
    <w:pPr>
      <w:keepNext/>
      <w:jc w:val="center"/>
      <w:outlineLvl w:val="6"/>
    </w:pPr>
    <w:rPr>
      <w:smallCap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3444"/>
    <w:rPr>
      <w:rFonts w:ascii="Times New Roman" w:eastAsiaTheme="majorEastAsia" w:hAnsi="Times New Roman" w:cs="Times New Roman"/>
      <w:b/>
      <w:bCs/>
      <w:sz w:val="28"/>
      <w:szCs w:val="28"/>
    </w:rPr>
  </w:style>
  <w:style w:type="character" w:customStyle="1" w:styleId="20">
    <w:name w:val="Заголовок 2 Знак"/>
    <w:basedOn w:val="a0"/>
    <w:link w:val="2"/>
    <w:uiPriority w:val="9"/>
    <w:rsid w:val="008D2C9F"/>
    <w:rPr>
      <w:rFonts w:ascii="Times New Roman" w:eastAsiaTheme="majorEastAsia" w:hAnsi="Times New Roman" w:cs="Times New Roman"/>
      <w:b/>
      <w:bCs/>
      <w:sz w:val="28"/>
      <w:szCs w:val="28"/>
    </w:rPr>
  </w:style>
  <w:style w:type="paragraph" w:styleId="a3">
    <w:name w:val="No Spacing"/>
    <w:aliases w:val="МУЛЬТИ"/>
    <w:uiPriority w:val="1"/>
    <w:qFormat/>
    <w:rsid w:val="00FA3444"/>
    <w:pPr>
      <w:spacing w:after="0" w:line="360" w:lineRule="auto"/>
      <w:ind w:firstLine="709"/>
      <w:jc w:val="both"/>
    </w:pPr>
    <w:rPr>
      <w:rFonts w:ascii="Times New Roman" w:hAnsi="Times New Roman" w:cs="Times New Roman"/>
      <w:sz w:val="28"/>
      <w:szCs w:val="28"/>
    </w:rPr>
  </w:style>
  <w:style w:type="paragraph" w:customStyle="1" w:styleId="a4">
    <w:name w:val="СНОСКА"/>
    <w:basedOn w:val="a5"/>
    <w:link w:val="a6"/>
    <w:qFormat/>
    <w:rsid w:val="00FA3444"/>
    <w:rPr>
      <w:rFonts w:ascii="Times New Roman" w:hAnsi="Times New Roman" w:cs="Times New Roman"/>
      <w:sz w:val="24"/>
      <w:szCs w:val="24"/>
    </w:rPr>
  </w:style>
  <w:style w:type="character" w:customStyle="1" w:styleId="a6">
    <w:name w:val="СНОСКА Знак"/>
    <w:basedOn w:val="a7"/>
    <w:link w:val="a4"/>
    <w:rsid w:val="00FA3444"/>
    <w:rPr>
      <w:rFonts w:ascii="Times New Roman" w:hAnsi="Times New Roman" w:cs="Times New Roman"/>
      <w:sz w:val="24"/>
      <w:szCs w:val="24"/>
    </w:rPr>
  </w:style>
  <w:style w:type="paragraph" w:styleId="a5">
    <w:name w:val="footnote text"/>
    <w:basedOn w:val="a"/>
    <w:link w:val="a7"/>
    <w:uiPriority w:val="99"/>
    <w:semiHidden/>
    <w:unhideWhenUsed/>
    <w:rsid w:val="008D2C9F"/>
    <w:rPr>
      <w:rFonts w:asciiTheme="minorHAnsi" w:eastAsiaTheme="minorHAnsi" w:hAnsiTheme="minorHAnsi" w:cstheme="minorBidi"/>
      <w:sz w:val="20"/>
      <w:szCs w:val="20"/>
      <w:lang w:eastAsia="en-US"/>
    </w:rPr>
  </w:style>
  <w:style w:type="character" w:customStyle="1" w:styleId="a7">
    <w:name w:val="Текст сноски Знак"/>
    <w:basedOn w:val="a0"/>
    <w:link w:val="a5"/>
    <w:uiPriority w:val="99"/>
    <w:semiHidden/>
    <w:rsid w:val="008D2C9F"/>
    <w:rPr>
      <w:sz w:val="20"/>
      <w:szCs w:val="20"/>
    </w:rPr>
  </w:style>
  <w:style w:type="paragraph" w:customStyle="1" w:styleId="a8">
    <w:name w:val="Оглавление"/>
    <w:basedOn w:val="a9"/>
    <w:link w:val="aa"/>
    <w:qFormat/>
    <w:rsid w:val="00EC4BA4"/>
    <w:pPr>
      <w:spacing w:before="0" w:line="360" w:lineRule="auto"/>
      <w:jc w:val="both"/>
    </w:pPr>
    <w:rPr>
      <w:rFonts w:ascii="Times New Roman" w:hAnsi="Times New Roman" w:cs="Times New Roman"/>
      <w:sz w:val="28"/>
      <w:szCs w:val="28"/>
      <w:lang w:eastAsia="ru-RU"/>
    </w:rPr>
  </w:style>
  <w:style w:type="character" w:customStyle="1" w:styleId="aa">
    <w:name w:val="Оглавление Знак"/>
    <w:basedOn w:val="a0"/>
    <w:link w:val="a8"/>
    <w:rsid w:val="00EC4BA4"/>
    <w:rPr>
      <w:rFonts w:ascii="Times New Roman" w:eastAsiaTheme="majorEastAsia" w:hAnsi="Times New Roman" w:cs="Times New Roman"/>
      <w:color w:val="2F5496" w:themeColor="accent1" w:themeShade="BF"/>
      <w:sz w:val="28"/>
      <w:szCs w:val="28"/>
      <w:lang w:eastAsia="ru-RU"/>
    </w:rPr>
  </w:style>
  <w:style w:type="paragraph" w:styleId="a9">
    <w:name w:val="TOC Heading"/>
    <w:basedOn w:val="1"/>
    <w:next w:val="a"/>
    <w:uiPriority w:val="39"/>
    <w:semiHidden/>
    <w:unhideWhenUsed/>
    <w:qFormat/>
    <w:rsid w:val="00EC4BA4"/>
    <w:pPr>
      <w:spacing w:before="240" w:line="259" w:lineRule="auto"/>
      <w:jc w:val="left"/>
      <w:outlineLvl w:val="9"/>
    </w:pPr>
    <w:rPr>
      <w:rFonts w:asciiTheme="majorHAnsi" w:hAnsiTheme="majorHAnsi" w:cstheme="majorBidi"/>
      <w:b w:val="0"/>
      <w:bCs w:val="0"/>
      <w:color w:val="2F5496" w:themeColor="accent1" w:themeShade="BF"/>
      <w:sz w:val="32"/>
      <w:szCs w:val="32"/>
    </w:rPr>
  </w:style>
  <w:style w:type="character" w:customStyle="1" w:styleId="40">
    <w:name w:val="Заголовок 4 Знак"/>
    <w:basedOn w:val="a0"/>
    <w:link w:val="4"/>
    <w:semiHidden/>
    <w:rsid w:val="002E147B"/>
    <w:rPr>
      <w:rFonts w:ascii="Times New Roman" w:eastAsia="Times New Roman" w:hAnsi="Times New Roman" w:cs="Times New Roman"/>
      <w:b/>
      <w:sz w:val="28"/>
      <w:szCs w:val="20"/>
      <w:lang w:eastAsia="ru-RU"/>
    </w:rPr>
  </w:style>
  <w:style w:type="character" w:customStyle="1" w:styleId="70">
    <w:name w:val="Заголовок 7 Знак"/>
    <w:basedOn w:val="a0"/>
    <w:link w:val="7"/>
    <w:semiHidden/>
    <w:rsid w:val="002E147B"/>
    <w:rPr>
      <w:rFonts w:ascii="Times New Roman" w:eastAsia="Times New Roman" w:hAnsi="Times New Roman" w:cs="Times New Roman"/>
      <w:smallCaps/>
      <w:sz w:val="40"/>
      <w:szCs w:val="20"/>
      <w:lang w:eastAsia="ru-RU"/>
    </w:rPr>
  </w:style>
  <w:style w:type="paragraph" w:styleId="ab">
    <w:name w:val="Body Text"/>
    <w:basedOn w:val="a"/>
    <w:link w:val="ac"/>
    <w:semiHidden/>
    <w:unhideWhenUsed/>
    <w:rsid w:val="002E147B"/>
    <w:pPr>
      <w:jc w:val="center"/>
    </w:pPr>
    <w:rPr>
      <w:rFonts w:ascii="Coronet" w:hAnsi="Coronet"/>
      <w:sz w:val="120"/>
      <w:szCs w:val="20"/>
    </w:rPr>
  </w:style>
  <w:style w:type="character" w:customStyle="1" w:styleId="ac">
    <w:name w:val="Основной текст Знак"/>
    <w:basedOn w:val="a0"/>
    <w:link w:val="ab"/>
    <w:semiHidden/>
    <w:rsid w:val="002E147B"/>
    <w:rPr>
      <w:rFonts w:ascii="Coronet" w:eastAsia="Times New Roman" w:hAnsi="Coronet" w:cs="Times New Roman"/>
      <w:sz w:val="120"/>
      <w:szCs w:val="20"/>
      <w:lang w:eastAsia="ru-RU"/>
    </w:rPr>
  </w:style>
  <w:style w:type="paragraph" w:styleId="ad">
    <w:name w:val="header"/>
    <w:basedOn w:val="a"/>
    <w:link w:val="ae"/>
    <w:uiPriority w:val="99"/>
    <w:unhideWhenUsed/>
    <w:rsid w:val="002E147B"/>
    <w:pPr>
      <w:tabs>
        <w:tab w:val="center" w:pos="4677"/>
        <w:tab w:val="right" w:pos="9355"/>
      </w:tabs>
    </w:pPr>
  </w:style>
  <w:style w:type="character" w:customStyle="1" w:styleId="ae">
    <w:name w:val="Верхний колонтитул Знак"/>
    <w:basedOn w:val="a0"/>
    <w:link w:val="ad"/>
    <w:uiPriority w:val="99"/>
    <w:rsid w:val="002E147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2E147B"/>
    <w:pPr>
      <w:tabs>
        <w:tab w:val="center" w:pos="4677"/>
        <w:tab w:val="right" w:pos="9355"/>
      </w:tabs>
    </w:pPr>
  </w:style>
  <w:style w:type="character" w:customStyle="1" w:styleId="af0">
    <w:name w:val="Нижний колонтитул Знак"/>
    <w:basedOn w:val="a0"/>
    <w:link w:val="af"/>
    <w:uiPriority w:val="99"/>
    <w:rsid w:val="002E147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208E2-52FC-4545-B03C-0AD2247E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1</Pages>
  <Words>1585</Words>
  <Characters>9035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HH37557</dc:creator>
  <cp:keywords/>
  <dc:description/>
  <cp:lastModifiedBy>fatima</cp:lastModifiedBy>
  <cp:revision>5</cp:revision>
  <dcterms:created xsi:type="dcterms:W3CDTF">2021-11-25T08:45:00Z</dcterms:created>
  <dcterms:modified xsi:type="dcterms:W3CDTF">2021-12-03T12:37:00Z</dcterms:modified>
</cp:coreProperties>
</file>