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83F" w:rsidRDefault="00B3583F" w:rsidP="00B3583F">
      <w:pPr>
        <w:shd w:val="clear" w:color="auto" w:fill="FFFFFF"/>
        <w:spacing w:after="0" w:line="360" w:lineRule="auto"/>
        <w:jc w:val="right"/>
        <w:rPr>
          <w:rFonts w:ascii="Times New Roman" w:eastAsia="Times New Roman" w:hAnsi="Times New Roman" w:cs="Times New Roman"/>
          <w:b/>
          <w:i/>
          <w:color w:val="212529"/>
          <w:sz w:val="24"/>
          <w:szCs w:val="24"/>
          <w:lang w:eastAsia="ru-RU"/>
        </w:rPr>
      </w:pPr>
      <w:r>
        <w:rPr>
          <w:rFonts w:ascii="Times New Roman" w:eastAsia="Times New Roman" w:hAnsi="Times New Roman" w:cs="Times New Roman"/>
          <w:b/>
          <w:i/>
          <w:color w:val="212529"/>
          <w:sz w:val="24"/>
          <w:szCs w:val="24"/>
          <w:lang w:eastAsia="ru-RU"/>
        </w:rPr>
        <w:t>Ачмиз Сульет Бачмизовна,</w:t>
      </w:r>
    </w:p>
    <w:p w:rsidR="00B3583F" w:rsidRDefault="00B3583F" w:rsidP="00B3583F">
      <w:pPr>
        <w:shd w:val="clear" w:color="auto" w:fill="FFFFFF"/>
        <w:spacing w:after="0" w:line="360" w:lineRule="auto"/>
        <w:jc w:val="right"/>
        <w:rPr>
          <w:rFonts w:ascii="Times New Roman" w:eastAsia="Times New Roman" w:hAnsi="Times New Roman" w:cs="Times New Roman"/>
          <w:b/>
          <w:i/>
          <w:color w:val="212529"/>
          <w:sz w:val="24"/>
          <w:szCs w:val="24"/>
          <w:lang w:eastAsia="ru-RU"/>
        </w:rPr>
      </w:pPr>
      <w:r>
        <w:rPr>
          <w:rFonts w:ascii="Times New Roman" w:eastAsia="Times New Roman" w:hAnsi="Times New Roman" w:cs="Times New Roman"/>
          <w:b/>
          <w:i/>
          <w:color w:val="212529"/>
          <w:sz w:val="24"/>
          <w:szCs w:val="24"/>
          <w:lang w:eastAsia="ru-RU"/>
        </w:rPr>
        <w:t>преподаватель иностранного языка</w:t>
      </w:r>
    </w:p>
    <w:p w:rsidR="00B3583F" w:rsidRDefault="00B3583F" w:rsidP="00B3583F">
      <w:pPr>
        <w:shd w:val="clear" w:color="auto" w:fill="FFFFFF"/>
        <w:spacing w:after="0" w:line="360" w:lineRule="auto"/>
        <w:jc w:val="right"/>
        <w:rPr>
          <w:rFonts w:ascii="Times New Roman" w:eastAsia="Times New Roman" w:hAnsi="Times New Roman" w:cs="Times New Roman"/>
          <w:b/>
          <w:i/>
          <w:color w:val="212529"/>
          <w:sz w:val="24"/>
          <w:szCs w:val="24"/>
          <w:lang w:eastAsia="ru-RU"/>
        </w:rPr>
      </w:pPr>
      <w:r>
        <w:rPr>
          <w:rFonts w:ascii="Times New Roman" w:eastAsia="Times New Roman" w:hAnsi="Times New Roman" w:cs="Times New Roman"/>
          <w:b/>
          <w:i/>
          <w:color w:val="212529"/>
          <w:sz w:val="24"/>
          <w:szCs w:val="24"/>
          <w:lang w:eastAsia="ru-RU"/>
        </w:rPr>
        <w:t>ГБПОУ РА «Майкопский политехнический техникум»</w:t>
      </w:r>
    </w:p>
    <w:p w:rsidR="00B3583F" w:rsidRDefault="00B3583F" w:rsidP="00B3583F">
      <w:pPr>
        <w:shd w:val="clear" w:color="auto" w:fill="FFFFFF"/>
        <w:spacing w:after="0" w:line="360" w:lineRule="auto"/>
        <w:jc w:val="center"/>
        <w:rPr>
          <w:rFonts w:ascii="Times New Roman" w:eastAsia="Times New Roman" w:hAnsi="Times New Roman" w:cs="Times New Roman"/>
          <w:b/>
          <w:i/>
          <w:color w:val="212529"/>
          <w:sz w:val="24"/>
          <w:szCs w:val="24"/>
          <w:lang w:eastAsia="ru-RU"/>
        </w:rPr>
      </w:pPr>
    </w:p>
    <w:p w:rsidR="00B3583F" w:rsidRDefault="0083434D" w:rsidP="00B3583F">
      <w:pPr>
        <w:shd w:val="clear" w:color="auto" w:fill="FFFFFF"/>
        <w:spacing w:after="0" w:line="360" w:lineRule="auto"/>
        <w:jc w:val="center"/>
        <w:rPr>
          <w:rFonts w:ascii="Times New Roman" w:eastAsia="Times New Roman" w:hAnsi="Times New Roman" w:cs="Times New Roman"/>
          <w:b/>
          <w:i/>
          <w:color w:val="212529"/>
          <w:sz w:val="24"/>
          <w:szCs w:val="24"/>
          <w:lang w:eastAsia="ru-RU"/>
        </w:rPr>
      </w:pPr>
      <w:bookmarkStart w:id="0" w:name="_GoBack"/>
      <w:r>
        <w:rPr>
          <w:rFonts w:ascii="Times New Roman" w:eastAsia="Times New Roman" w:hAnsi="Times New Roman" w:cs="Times New Roman"/>
          <w:b/>
          <w:i/>
          <w:color w:val="212529"/>
          <w:sz w:val="24"/>
          <w:szCs w:val="24"/>
          <w:lang w:eastAsia="ru-RU"/>
        </w:rPr>
        <w:t>Статья: «</w:t>
      </w:r>
      <w:r w:rsidR="00B3583F">
        <w:rPr>
          <w:rFonts w:ascii="Times New Roman" w:eastAsia="Times New Roman" w:hAnsi="Times New Roman" w:cs="Times New Roman"/>
          <w:b/>
          <w:i/>
          <w:color w:val="212529"/>
          <w:sz w:val="24"/>
          <w:szCs w:val="24"/>
          <w:lang w:eastAsia="ru-RU"/>
        </w:rPr>
        <w:t>Повышение качества обучения иностранному языку в процессе подготовки квалифицированных специалистов и рабочих кадров в образовательных учреждениях СПО</w:t>
      </w:r>
      <w:r>
        <w:rPr>
          <w:rFonts w:ascii="Times New Roman" w:eastAsia="Times New Roman" w:hAnsi="Times New Roman" w:cs="Times New Roman"/>
          <w:b/>
          <w:i/>
          <w:color w:val="212529"/>
          <w:sz w:val="24"/>
          <w:szCs w:val="24"/>
          <w:lang w:eastAsia="ru-RU"/>
        </w:rPr>
        <w:t>»</w:t>
      </w:r>
      <w:r w:rsidR="00B3583F">
        <w:rPr>
          <w:rFonts w:ascii="Times New Roman" w:eastAsia="Times New Roman" w:hAnsi="Times New Roman" w:cs="Times New Roman"/>
          <w:b/>
          <w:i/>
          <w:color w:val="212529"/>
          <w:sz w:val="24"/>
          <w:szCs w:val="24"/>
          <w:lang w:eastAsia="ru-RU"/>
        </w:rPr>
        <w:t>.</w:t>
      </w:r>
    </w:p>
    <w:bookmarkEnd w:id="0"/>
    <w:p w:rsidR="00B3583F" w:rsidRDefault="00B3583F" w:rsidP="00B3583F">
      <w:pPr>
        <w:shd w:val="clear" w:color="auto" w:fill="FFFFFF"/>
        <w:spacing w:after="0" w:line="360" w:lineRule="auto"/>
        <w:jc w:val="both"/>
        <w:rPr>
          <w:rFonts w:ascii="Times New Roman" w:eastAsia="Times New Roman" w:hAnsi="Times New Roman" w:cs="Times New Roman"/>
          <w:b/>
          <w:i/>
          <w:color w:val="212529"/>
          <w:sz w:val="24"/>
          <w:szCs w:val="24"/>
          <w:lang w:eastAsia="ru-RU"/>
        </w:rPr>
      </w:pPr>
    </w:p>
    <w:p w:rsidR="00B3583F" w:rsidRPr="006D0362" w:rsidRDefault="00B3583F" w:rsidP="00B3583F">
      <w:pPr>
        <w:shd w:val="clear" w:color="auto" w:fill="FFFFFF"/>
        <w:spacing w:after="0" w:line="360" w:lineRule="auto"/>
        <w:jc w:val="both"/>
        <w:rPr>
          <w:rFonts w:ascii="Times New Roman" w:eastAsia="Times New Roman" w:hAnsi="Times New Roman" w:cs="Times New Roman"/>
          <w:i/>
          <w:color w:val="212529"/>
          <w:sz w:val="24"/>
          <w:szCs w:val="24"/>
          <w:lang w:eastAsia="ru-RU"/>
        </w:rPr>
      </w:pPr>
      <w:r w:rsidRPr="009655F0">
        <w:rPr>
          <w:rFonts w:ascii="Times New Roman" w:eastAsia="Times New Roman" w:hAnsi="Times New Roman" w:cs="Times New Roman"/>
          <w:b/>
          <w:i/>
          <w:color w:val="212529"/>
          <w:sz w:val="24"/>
          <w:szCs w:val="24"/>
          <w:lang w:eastAsia="ru-RU"/>
        </w:rPr>
        <w:t xml:space="preserve">Аннотация: </w:t>
      </w:r>
      <w:r w:rsidRPr="009655F0">
        <w:rPr>
          <w:rFonts w:ascii="Times New Roman" w:eastAsia="Times New Roman" w:hAnsi="Times New Roman" w:cs="Times New Roman"/>
          <w:i/>
          <w:color w:val="212529"/>
          <w:sz w:val="24"/>
          <w:szCs w:val="24"/>
          <w:lang w:eastAsia="ru-RU"/>
        </w:rPr>
        <w:t>В статье говорится об обучении иностранному языку как одном из основных элементов подготовки специалистов в Российской Федерации; раскрываются   фундаментальные и спекулятивные факторы популярности иностранного языка. Особое внимание уделяется методу оценки значимости иностранных языков на основе технологий образовательных орга</w:t>
      </w:r>
      <w:r>
        <w:rPr>
          <w:rFonts w:ascii="Times New Roman" w:eastAsia="Times New Roman" w:hAnsi="Times New Roman" w:cs="Times New Roman"/>
          <w:i/>
          <w:color w:val="212529"/>
          <w:sz w:val="24"/>
          <w:szCs w:val="24"/>
          <w:lang w:eastAsia="ru-RU"/>
        </w:rPr>
        <w:t xml:space="preserve">низаций MIT, </w:t>
      </w:r>
      <w:proofErr w:type="spellStart"/>
      <w:r>
        <w:rPr>
          <w:rFonts w:ascii="Times New Roman" w:eastAsia="Times New Roman" w:hAnsi="Times New Roman" w:cs="Times New Roman"/>
          <w:i/>
          <w:color w:val="212529"/>
          <w:sz w:val="24"/>
          <w:szCs w:val="24"/>
          <w:lang w:eastAsia="ru-RU"/>
        </w:rPr>
        <w:t>Cambridge</w:t>
      </w:r>
      <w:proofErr w:type="spellEnd"/>
      <w:r>
        <w:rPr>
          <w:rFonts w:ascii="Times New Roman" w:eastAsia="Times New Roman" w:hAnsi="Times New Roman" w:cs="Times New Roman"/>
          <w:i/>
          <w:color w:val="212529"/>
          <w:sz w:val="24"/>
          <w:szCs w:val="24"/>
          <w:lang w:eastAsia="ru-RU"/>
        </w:rPr>
        <w:t xml:space="preserve">, </w:t>
      </w:r>
      <w:proofErr w:type="spellStart"/>
      <w:r>
        <w:rPr>
          <w:rFonts w:ascii="Times New Roman" w:eastAsia="Times New Roman" w:hAnsi="Times New Roman" w:cs="Times New Roman"/>
          <w:i/>
          <w:color w:val="212529"/>
          <w:sz w:val="24"/>
          <w:szCs w:val="24"/>
          <w:lang w:eastAsia="ru-RU"/>
        </w:rPr>
        <w:t>Harvar</w:t>
      </w:r>
      <w:proofErr w:type="spellEnd"/>
      <w:r>
        <w:rPr>
          <w:rFonts w:ascii="Times New Roman" w:eastAsia="Times New Roman" w:hAnsi="Times New Roman" w:cs="Times New Roman"/>
          <w:i/>
          <w:color w:val="212529"/>
          <w:sz w:val="24"/>
          <w:szCs w:val="24"/>
          <w:lang w:val="en-US" w:eastAsia="ru-RU"/>
        </w:rPr>
        <w:t>d</w:t>
      </w:r>
      <w:r w:rsidRPr="006D0362">
        <w:rPr>
          <w:rFonts w:ascii="Times New Roman" w:eastAsia="Times New Roman" w:hAnsi="Times New Roman" w:cs="Times New Roman"/>
          <w:i/>
          <w:color w:val="212529"/>
          <w:sz w:val="24"/>
          <w:szCs w:val="24"/>
          <w:lang w:eastAsia="ru-RU"/>
        </w:rPr>
        <w:t>.</w:t>
      </w:r>
    </w:p>
    <w:p w:rsidR="00B3583F" w:rsidRDefault="00B3583F" w:rsidP="00B3583F">
      <w:pPr>
        <w:shd w:val="clear" w:color="auto" w:fill="FFFFFF"/>
        <w:spacing w:after="0" w:line="360" w:lineRule="auto"/>
        <w:jc w:val="both"/>
        <w:rPr>
          <w:rFonts w:ascii="Times New Roman" w:eastAsia="Times New Roman" w:hAnsi="Times New Roman" w:cs="Times New Roman"/>
          <w:i/>
          <w:color w:val="212529"/>
          <w:sz w:val="24"/>
          <w:szCs w:val="24"/>
          <w:lang w:eastAsia="ru-RU"/>
        </w:rPr>
      </w:pPr>
      <w:r>
        <w:rPr>
          <w:rFonts w:ascii="Times New Roman" w:eastAsia="Times New Roman" w:hAnsi="Times New Roman" w:cs="Times New Roman"/>
          <w:b/>
          <w:i/>
          <w:color w:val="212529"/>
          <w:sz w:val="24"/>
          <w:szCs w:val="24"/>
          <w:lang w:eastAsia="ru-RU"/>
        </w:rPr>
        <w:t xml:space="preserve">Ключевые слова: </w:t>
      </w:r>
      <w:proofErr w:type="spellStart"/>
      <w:r>
        <w:rPr>
          <w:rFonts w:ascii="Times New Roman" w:eastAsia="Times New Roman" w:hAnsi="Times New Roman" w:cs="Times New Roman"/>
          <w:i/>
          <w:color w:val="212529"/>
          <w:sz w:val="24"/>
          <w:szCs w:val="24"/>
          <w:lang w:eastAsia="ru-RU"/>
        </w:rPr>
        <w:t>хабы</w:t>
      </w:r>
      <w:proofErr w:type="spellEnd"/>
      <w:r>
        <w:rPr>
          <w:rFonts w:ascii="Times New Roman" w:eastAsia="Times New Roman" w:hAnsi="Times New Roman" w:cs="Times New Roman"/>
          <w:i/>
          <w:color w:val="212529"/>
          <w:sz w:val="24"/>
          <w:szCs w:val="24"/>
          <w:lang w:eastAsia="ru-RU"/>
        </w:rPr>
        <w:t xml:space="preserve">; </w:t>
      </w:r>
      <w:proofErr w:type="spellStart"/>
      <w:r>
        <w:rPr>
          <w:rFonts w:ascii="Times New Roman" w:eastAsia="Times New Roman" w:hAnsi="Times New Roman" w:cs="Times New Roman"/>
          <w:i/>
          <w:color w:val="212529"/>
          <w:sz w:val="24"/>
          <w:szCs w:val="24"/>
          <w:lang w:eastAsia="ru-RU"/>
        </w:rPr>
        <w:t>суперхабы</w:t>
      </w:r>
      <w:proofErr w:type="spellEnd"/>
      <w:r>
        <w:rPr>
          <w:rFonts w:ascii="Times New Roman" w:eastAsia="Times New Roman" w:hAnsi="Times New Roman" w:cs="Times New Roman"/>
          <w:i/>
          <w:color w:val="212529"/>
          <w:sz w:val="24"/>
          <w:szCs w:val="24"/>
          <w:lang w:eastAsia="ru-RU"/>
        </w:rPr>
        <w:t xml:space="preserve">; </w:t>
      </w:r>
      <w:proofErr w:type="spellStart"/>
      <w:r>
        <w:rPr>
          <w:rFonts w:ascii="Times New Roman" w:eastAsia="Times New Roman" w:hAnsi="Times New Roman" w:cs="Times New Roman"/>
          <w:i/>
          <w:color w:val="212529"/>
          <w:sz w:val="24"/>
          <w:szCs w:val="24"/>
          <w:lang w:eastAsia="ru-RU"/>
        </w:rPr>
        <w:t>гиперинформационная</w:t>
      </w:r>
      <w:proofErr w:type="spellEnd"/>
      <w:r>
        <w:rPr>
          <w:rFonts w:ascii="Times New Roman" w:eastAsia="Times New Roman" w:hAnsi="Times New Roman" w:cs="Times New Roman"/>
          <w:i/>
          <w:color w:val="212529"/>
          <w:sz w:val="24"/>
          <w:szCs w:val="24"/>
          <w:lang w:eastAsia="ru-RU"/>
        </w:rPr>
        <w:t xml:space="preserve"> среда; глобальные </w:t>
      </w:r>
      <w:proofErr w:type="spellStart"/>
      <w:r>
        <w:rPr>
          <w:rFonts w:ascii="Times New Roman" w:eastAsia="Times New Roman" w:hAnsi="Times New Roman" w:cs="Times New Roman"/>
          <w:i/>
          <w:color w:val="212529"/>
          <w:sz w:val="24"/>
          <w:szCs w:val="24"/>
          <w:lang w:eastAsia="ru-RU"/>
        </w:rPr>
        <w:t>компъютерные</w:t>
      </w:r>
      <w:proofErr w:type="spellEnd"/>
      <w:r>
        <w:rPr>
          <w:rFonts w:ascii="Times New Roman" w:eastAsia="Times New Roman" w:hAnsi="Times New Roman" w:cs="Times New Roman"/>
          <w:i/>
          <w:color w:val="212529"/>
          <w:sz w:val="24"/>
          <w:szCs w:val="24"/>
          <w:lang w:eastAsia="ru-RU"/>
        </w:rPr>
        <w:t xml:space="preserve"> сети.</w:t>
      </w:r>
    </w:p>
    <w:p w:rsidR="00B3583F" w:rsidRPr="009655F0" w:rsidRDefault="00B3583F" w:rsidP="00B3583F">
      <w:pPr>
        <w:shd w:val="clear" w:color="auto" w:fill="FFFFFF"/>
        <w:spacing w:after="0" w:line="360" w:lineRule="auto"/>
        <w:jc w:val="both"/>
        <w:rPr>
          <w:rFonts w:ascii="Times New Roman" w:eastAsia="Times New Roman" w:hAnsi="Times New Roman" w:cs="Times New Roman"/>
          <w:i/>
          <w:color w:val="212529"/>
          <w:sz w:val="24"/>
          <w:szCs w:val="24"/>
          <w:lang w:eastAsia="ru-RU"/>
        </w:rPr>
      </w:pP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Создание в Российской Федерации конкурентоспособной системы среднего профессионального образования, обеспечивающей подготовку высококвалифицированных специалистов и рабочих кадров в соответствии с современными стандартами и передовыми технологиями, </w:t>
      </w:r>
      <w:r>
        <w:rPr>
          <w:rFonts w:ascii="Times New Roman" w:eastAsia="Times New Roman" w:hAnsi="Times New Roman" w:cs="Times New Roman"/>
          <w:color w:val="212529"/>
          <w:sz w:val="24"/>
          <w:szCs w:val="24"/>
          <w:lang w:eastAsia="ru-RU"/>
        </w:rPr>
        <w:t xml:space="preserve">стало чрезвычайно актуальной проблемой. </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В образовательных организациях, реализующих программы среднего профессионального образования, к 2020 году внедрены новые федеральные государственные образовательные стандарты (далее - ФГОС СПО) по наиболее востребованным, новым и перспективным профессиям и специальностям, соответствующие современным стандартам и передовым технологиям.</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В образовательных организациях, внедривших новые ФГОС СПО, государственная итоговая аттестация выпускников проводится с использованием нового инструмента оценки качества подготовки кадров - демонстрационного экзамена.</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Сформирована сеть образовательных организаций, реализующих программы среднего профессионального образования, в которых создана материально-техническая база (МТБ) и учебно-методическая база для подготовки кадров в соответствии с современными стандартами и передовыми технологиями и проведения демонстрационного экзамена, включающая не менее 7 межрегиональных центров компетенций и 175 специализированных центров компетенций, аккредитованных по стандартам </w:t>
      </w:r>
      <w:proofErr w:type="spellStart"/>
      <w:r w:rsidRPr="009655F0">
        <w:rPr>
          <w:rFonts w:ascii="Times New Roman" w:eastAsia="Times New Roman" w:hAnsi="Times New Roman" w:cs="Times New Roman"/>
          <w:color w:val="212529"/>
          <w:sz w:val="24"/>
          <w:szCs w:val="24"/>
          <w:lang w:eastAsia="ru-RU"/>
        </w:rPr>
        <w:t>Ворлдскиллс</w:t>
      </w:r>
      <w:proofErr w:type="spellEnd"/>
      <w:r w:rsidRPr="009655F0">
        <w:rPr>
          <w:rFonts w:ascii="Times New Roman" w:eastAsia="Times New Roman" w:hAnsi="Times New Roman" w:cs="Times New Roman"/>
          <w:color w:val="212529"/>
          <w:sz w:val="24"/>
          <w:szCs w:val="24"/>
          <w:lang w:eastAsia="ru-RU"/>
        </w:rPr>
        <w:t xml:space="preserve"> Россия.</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lastRenderedPageBreak/>
        <w:t>В образовательных организациях, внедривших новые ФГОС СПО, все педагогические и руководящие работники прошли повышение квалификации по вопросам внедрения новых образовательных стандартов среднего профессионального образования.</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Подготовлено не менее 30 тыс. экспертов для проведения демонстрационного экзамена и чемпионатов «Молодые профессионалы (</w:t>
      </w:r>
      <w:proofErr w:type="spellStart"/>
      <w:r w:rsidRPr="009655F0">
        <w:rPr>
          <w:rFonts w:ascii="Times New Roman" w:eastAsia="Times New Roman" w:hAnsi="Times New Roman" w:cs="Times New Roman"/>
          <w:color w:val="212529"/>
          <w:sz w:val="24"/>
          <w:szCs w:val="24"/>
          <w:lang w:eastAsia="ru-RU"/>
        </w:rPr>
        <w:t>Ворлдскиллс</w:t>
      </w:r>
      <w:proofErr w:type="spellEnd"/>
      <w:r w:rsidRPr="009655F0">
        <w:rPr>
          <w:rFonts w:ascii="Times New Roman" w:eastAsia="Times New Roman" w:hAnsi="Times New Roman" w:cs="Times New Roman"/>
          <w:color w:val="212529"/>
          <w:sz w:val="24"/>
          <w:szCs w:val="24"/>
          <w:lang w:eastAsia="ru-RU"/>
        </w:rPr>
        <w:t xml:space="preserve"> Россия)».</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Прошли повышение квалификации не менее 2 800 мастеров производственного обучения.</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Организованы, проведены и подведены итоги национальных чемпионатов по профессиональному мастерству «Молодые профессионалы» (</w:t>
      </w:r>
      <w:proofErr w:type="spellStart"/>
      <w:r w:rsidRPr="009655F0">
        <w:rPr>
          <w:rFonts w:ascii="Times New Roman" w:eastAsia="Times New Roman" w:hAnsi="Times New Roman" w:cs="Times New Roman"/>
          <w:color w:val="212529"/>
          <w:sz w:val="24"/>
          <w:szCs w:val="24"/>
          <w:lang w:eastAsia="ru-RU"/>
        </w:rPr>
        <w:t>Ворлдскиллс</w:t>
      </w:r>
      <w:proofErr w:type="spellEnd"/>
      <w:r w:rsidRPr="009655F0">
        <w:rPr>
          <w:rFonts w:ascii="Times New Roman" w:eastAsia="Times New Roman" w:hAnsi="Times New Roman" w:cs="Times New Roman"/>
          <w:color w:val="212529"/>
          <w:sz w:val="24"/>
          <w:szCs w:val="24"/>
          <w:lang w:eastAsia="ru-RU"/>
        </w:rPr>
        <w:t xml:space="preserve"> Россия) и чемпионатов профессионального мастерства среди молодых рабочих «</w:t>
      </w:r>
      <w:proofErr w:type="spellStart"/>
      <w:r w:rsidRPr="009655F0">
        <w:rPr>
          <w:rFonts w:ascii="Times New Roman" w:eastAsia="Times New Roman" w:hAnsi="Times New Roman" w:cs="Times New Roman"/>
          <w:color w:val="212529"/>
          <w:sz w:val="24"/>
          <w:szCs w:val="24"/>
          <w:lang w:eastAsia="ru-RU"/>
        </w:rPr>
        <w:t>Hi-tech</w:t>
      </w:r>
      <w:proofErr w:type="spellEnd"/>
      <w:r w:rsidRPr="009655F0">
        <w:rPr>
          <w:rFonts w:ascii="Times New Roman" w:eastAsia="Times New Roman" w:hAnsi="Times New Roman" w:cs="Times New Roman"/>
          <w:color w:val="212529"/>
          <w:sz w:val="24"/>
          <w:szCs w:val="24"/>
          <w:lang w:eastAsia="ru-RU"/>
        </w:rPr>
        <w:t>» в 2017, 2018, 2019, 2020 годах.</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Построен и введен в эксплуатацию выставочный комплекс для проведения мирового чемпионата по профессиональному мастерству.</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Сформирована инфраструктура Всероссийского учебно-тренировочного центра профессионального мастерства на базе Всероссийского детского центра «Смена».</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Проведен Мировой чемпионат по профессиональному мастерству по стандартам </w:t>
      </w:r>
      <w:proofErr w:type="spellStart"/>
      <w:r w:rsidRPr="009655F0">
        <w:rPr>
          <w:rFonts w:ascii="Times New Roman" w:eastAsia="Times New Roman" w:hAnsi="Times New Roman" w:cs="Times New Roman"/>
          <w:color w:val="212529"/>
          <w:sz w:val="24"/>
          <w:szCs w:val="24"/>
          <w:lang w:eastAsia="ru-RU"/>
        </w:rPr>
        <w:t>Ворлдскиллс</w:t>
      </w:r>
      <w:proofErr w:type="spellEnd"/>
      <w:r w:rsidRPr="009655F0">
        <w:rPr>
          <w:rFonts w:ascii="Times New Roman" w:eastAsia="Times New Roman" w:hAnsi="Times New Roman" w:cs="Times New Roman"/>
          <w:color w:val="212529"/>
          <w:sz w:val="24"/>
          <w:szCs w:val="24"/>
          <w:lang w:eastAsia="ru-RU"/>
        </w:rPr>
        <w:t xml:space="preserve"> в 2019 году в г. Казани.</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Обучение иностранному языку как средству межкультурной профессионально значимой коммуникации приобретает все большую актуальность в связи с возрастающими требованиями к специалистам в различных областях профессиональной деятельности. В частности, изучение иностранного языка, ставшее более функциональным, является на сегодняшний день одним из основных элементов системы профессиональной подготовки специалистов, в том числе в учебных заведениях среднег</w:t>
      </w:r>
      <w:r>
        <w:rPr>
          <w:rFonts w:ascii="Times New Roman" w:eastAsia="Times New Roman" w:hAnsi="Times New Roman" w:cs="Times New Roman"/>
          <w:color w:val="212529"/>
          <w:sz w:val="24"/>
          <w:szCs w:val="24"/>
          <w:lang w:eastAsia="ru-RU"/>
        </w:rPr>
        <w:t>о профессионального образования.</w:t>
      </w:r>
      <w:r w:rsidRPr="009655F0">
        <w:rPr>
          <w:rFonts w:ascii="Times New Roman" w:eastAsia="Times New Roman" w:hAnsi="Times New Roman" w:cs="Times New Roman"/>
          <w:color w:val="212529"/>
          <w:sz w:val="24"/>
          <w:szCs w:val="24"/>
          <w:lang w:eastAsia="ru-RU"/>
        </w:rPr>
        <w:t xml:space="preserve"> </w:t>
      </w:r>
      <w:r>
        <w:rPr>
          <w:rFonts w:ascii="Times New Roman" w:eastAsia="Times New Roman" w:hAnsi="Times New Roman" w:cs="Times New Roman"/>
          <w:color w:val="212529"/>
          <w:sz w:val="24"/>
          <w:szCs w:val="24"/>
          <w:lang w:eastAsia="ru-RU"/>
        </w:rPr>
        <w:t xml:space="preserve">         </w:t>
      </w:r>
      <w:r w:rsidRPr="009655F0">
        <w:rPr>
          <w:rFonts w:ascii="Times New Roman" w:eastAsia="Times New Roman" w:hAnsi="Times New Roman" w:cs="Times New Roman"/>
          <w:color w:val="212529"/>
          <w:sz w:val="24"/>
          <w:szCs w:val="24"/>
          <w:lang w:eastAsia="ru-RU"/>
        </w:rPr>
        <w:t>Изучение иностранного языка является важным средством подготовки студентов СПО к практической деятельности. Практическая направленность преподавания есть основное условие появления смысла учебной деятельности, понимаемого и принимаемого студентами. Диапазон учебно-практических целей достаточно широк и необязательно связан с узкопрофессиональной подготовкой. Ориентировочная деятельность с опорой на иностранную речь составляет главную цель практической подготовки по иностранному языку. Эта деятельность включает восприятие ситуации, осознание проблемы общения, выбор коммуникативной цели, поиск решения проблемы в общении, достижение коммуникативной цели и результата. Результат общения является основным показателем готовности учащихся к практической деятельности средствами иностранного языка.</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Обучение иностранному языку в ОО СПО является самостоятельным курсом, который имеет своей целью завершение формирования основ владения иностранным языком и развитие практического владения иностранным языком в своей профессии.</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lastRenderedPageBreak/>
        <w:t>Заметим, что отличительной особенностью профессионально ориентированного обучения иностранному языку в СПО является максимальный учет специфики профессиональной сферы: ее концептов и терминологии, лексико-синтаксических и грамматических особенностей, формата устных и письменных текстов, ситуативных особенностей. Поэтому обучение строится в соответствии с конкретными профессионально значимыми целями и задачами на основе тематически и грамматически отобранного материала, отражающего современные профессиональные проблемы и способы их практического решения, а также ситуации возможного коммуникативного взаимодействия с иноязычными представителями.</w:t>
      </w:r>
    </w:p>
    <w:p w:rsidR="00B3583F"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К большому сожалению, в настоящее время ощущается заметная нехватка специалистов различных профилей, владеющих иностранным языком. В связи с этим особую актуальность приобретает профессионально-ориентированный подход к обучению иностранным языкам, который представляет собой разновидность коммуникативного подхода и предполагает обучение в профессионально значимых ситуациях с максимально приближенными к реальности семиотикой, </w:t>
      </w:r>
      <w:proofErr w:type="spellStart"/>
      <w:r w:rsidRPr="009655F0">
        <w:rPr>
          <w:rFonts w:ascii="Times New Roman" w:eastAsia="Times New Roman" w:hAnsi="Times New Roman" w:cs="Times New Roman"/>
          <w:color w:val="212529"/>
          <w:sz w:val="24"/>
          <w:szCs w:val="24"/>
          <w:lang w:eastAsia="ru-RU"/>
        </w:rPr>
        <w:t>вербаликой</w:t>
      </w:r>
      <w:proofErr w:type="spellEnd"/>
      <w:r w:rsidRPr="009655F0">
        <w:rPr>
          <w:rFonts w:ascii="Times New Roman" w:eastAsia="Times New Roman" w:hAnsi="Times New Roman" w:cs="Times New Roman"/>
          <w:color w:val="212529"/>
          <w:sz w:val="24"/>
          <w:szCs w:val="24"/>
          <w:lang w:eastAsia="ru-RU"/>
        </w:rPr>
        <w:t>, сценарием, ролями, адекватным коммуникативным поведением участников. Следовательно, предусматривает формирование у студентов способности иноязычного общения в конкретных профессиональных, деловых, научных сферах и ситуациях с учетом особенностей профессионального мышления, Под профессионально-ориентированным</w:t>
      </w:r>
      <w:r>
        <w:rPr>
          <w:rFonts w:ascii="Times New Roman" w:eastAsia="Times New Roman" w:hAnsi="Times New Roman" w:cs="Times New Roman"/>
          <w:color w:val="212529"/>
          <w:sz w:val="24"/>
          <w:szCs w:val="24"/>
          <w:lang w:eastAsia="ru-RU"/>
        </w:rPr>
        <w:t xml:space="preserve"> обучением</w:t>
      </w:r>
      <w:r w:rsidRPr="009655F0">
        <w:rPr>
          <w:rFonts w:ascii="Times New Roman" w:eastAsia="Times New Roman" w:hAnsi="Times New Roman" w:cs="Times New Roman"/>
          <w:color w:val="212529"/>
          <w:sz w:val="24"/>
          <w:szCs w:val="24"/>
          <w:lang w:eastAsia="ru-RU"/>
        </w:rPr>
        <w:t xml:space="preserve"> понимается обучение, основанное на учете потребностей студентов в изучении иностранного языка, диктуемого особенностями будущей профессии или специальности. </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Основной целью профессионально-ориентированного обучения является овладение коммуникативной компетенцией, иными словами предусматривается практическое овладение языком.</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Главный критерий практического владения иностранным языком – умение уверенно использовать наиболее употребительные и относительно простые языковые средства в основных видах речевой деятельности: говорении, </w:t>
      </w:r>
      <w:proofErr w:type="spellStart"/>
      <w:r w:rsidRPr="009655F0">
        <w:rPr>
          <w:rFonts w:ascii="Times New Roman" w:eastAsia="Times New Roman" w:hAnsi="Times New Roman" w:cs="Times New Roman"/>
          <w:color w:val="212529"/>
          <w:sz w:val="24"/>
          <w:szCs w:val="24"/>
          <w:lang w:eastAsia="ru-RU"/>
        </w:rPr>
        <w:t>аудировании</w:t>
      </w:r>
      <w:proofErr w:type="spellEnd"/>
      <w:r w:rsidRPr="009655F0">
        <w:rPr>
          <w:rFonts w:ascii="Times New Roman" w:eastAsia="Times New Roman" w:hAnsi="Times New Roman" w:cs="Times New Roman"/>
          <w:color w:val="212529"/>
          <w:sz w:val="24"/>
          <w:szCs w:val="24"/>
          <w:lang w:eastAsia="ru-RU"/>
        </w:rPr>
        <w:t>, чтении и письме.</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Деятельность молодого специалиста-выпускника ОО СПО осуществляется в различных сферах общения. </w:t>
      </w:r>
      <w:proofErr w:type="gramStart"/>
      <w:r w:rsidRPr="009655F0">
        <w:rPr>
          <w:rFonts w:ascii="Times New Roman" w:eastAsia="Times New Roman" w:hAnsi="Times New Roman" w:cs="Times New Roman"/>
          <w:color w:val="212529"/>
          <w:sz w:val="24"/>
          <w:szCs w:val="24"/>
          <w:lang w:eastAsia="ru-RU"/>
        </w:rPr>
        <w:t>Профессионально-ориентированное общение может происходить в официальной и неофициальной формах, в ходе индивидуальных и групповых контактов: в виде бесед с иностранными коллегами, выступлений на совещаниях и конференциях, при обсуждении различных проектов, составлении протоколов, написании деловых писем.</w:t>
      </w:r>
      <w:proofErr w:type="gramEnd"/>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000000"/>
          <w:sz w:val="24"/>
          <w:szCs w:val="24"/>
          <w:lang w:eastAsia="ru-RU"/>
        </w:rPr>
        <w:t xml:space="preserve">Причины популярности (востребованности) того или иного языка, понятны – это число </w:t>
      </w:r>
      <w:proofErr w:type="gramStart"/>
      <w:r w:rsidRPr="009655F0">
        <w:rPr>
          <w:rFonts w:ascii="Times New Roman" w:eastAsia="Times New Roman" w:hAnsi="Times New Roman" w:cs="Times New Roman"/>
          <w:color w:val="000000"/>
          <w:sz w:val="24"/>
          <w:szCs w:val="24"/>
          <w:lang w:eastAsia="ru-RU"/>
        </w:rPr>
        <w:t>говорящих</w:t>
      </w:r>
      <w:proofErr w:type="gramEnd"/>
      <w:r w:rsidRPr="009655F0">
        <w:rPr>
          <w:rFonts w:ascii="Times New Roman" w:eastAsia="Times New Roman" w:hAnsi="Times New Roman" w:cs="Times New Roman"/>
          <w:color w:val="000000"/>
          <w:sz w:val="24"/>
          <w:szCs w:val="24"/>
          <w:lang w:eastAsia="ru-RU"/>
        </w:rPr>
        <w:t xml:space="preserve">, экономическая и культурная важность региона использования и эффективная политика распространения. </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lastRenderedPageBreak/>
        <w:t> </w:t>
      </w:r>
      <w:proofErr w:type="spellStart"/>
      <w:r w:rsidRPr="009655F0">
        <w:rPr>
          <w:rFonts w:ascii="Times New Roman" w:eastAsia="Times New Roman" w:hAnsi="Times New Roman" w:cs="Times New Roman"/>
          <w:color w:val="212529"/>
          <w:sz w:val="24"/>
          <w:szCs w:val="24"/>
          <w:lang w:eastAsia="ru-RU"/>
        </w:rPr>
        <w:t>Хабом</w:t>
      </w:r>
      <w:proofErr w:type="spellEnd"/>
      <w:r w:rsidRPr="009655F0">
        <w:rPr>
          <w:rFonts w:ascii="Times New Roman" w:eastAsia="Times New Roman" w:hAnsi="Times New Roman" w:cs="Times New Roman"/>
          <w:color w:val="212529"/>
          <w:sz w:val="24"/>
          <w:szCs w:val="24"/>
          <w:lang w:eastAsia="ru-RU"/>
        </w:rPr>
        <w:t xml:space="preserve"> (узловым центром) первого порядка является английский, </w:t>
      </w:r>
      <w:proofErr w:type="spellStart"/>
      <w:r w:rsidRPr="009655F0">
        <w:rPr>
          <w:rFonts w:ascii="Times New Roman" w:eastAsia="Times New Roman" w:hAnsi="Times New Roman" w:cs="Times New Roman"/>
          <w:color w:val="212529"/>
          <w:sz w:val="24"/>
          <w:szCs w:val="24"/>
          <w:lang w:eastAsia="ru-RU"/>
        </w:rPr>
        <w:t>хабами</w:t>
      </w:r>
      <w:proofErr w:type="spellEnd"/>
      <w:r w:rsidRPr="009655F0">
        <w:rPr>
          <w:rFonts w:ascii="Times New Roman" w:eastAsia="Times New Roman" w:hAnsi="Times New Roman" w:cs="Times New Roman"/>
          <w:color w:val="212529"/>
          <w:sz w:val="24"/>
          <w:szCs w:val="24"/>
          <w:lang w:eastAsia="ru-RU"/>
        </w:rPr>
        <w:t xml:space="preserve"> второго – русский, испанский, португальский, французский и немецкий. Несмотря на то, что общее количество людей, говорящих на китайском, бенгальском, хинди и арабском составляет </w:t>
      </w:r>
      <w:proofErr w:type="gramStart"/>
      <w:r w:rsidRPr="009655F0">
        <w:rPr>
          <w:rFonts w:ascii="Times New Roman" w:eastAsia="Times New Roman" w:hAnsi="Times New Roman" w:cs="Times New Roman"/>
          <w:color w:val="212529"/>
          <w:sz w:val="24"/>
          <w:szCs w:val="24"/>
          <w:lang w:eastAsia="ru-RU"/>
        </w:rPr>
        <w:t>большую половину</w:t>
      </w:r>
      <w:proofErr w:type="gramEnd"/>
      <w:r w:rsidRPr="009655F0">
        <w:rPr>
          <w:rFonts w:ascii="Times New Roman" w:eastAsia="Times New Roman" w:hAnsi="Times New Roman" w:cs="Times New Roman"/>
          <w:color w:val="212529"/>
          <w:sz w:val="24"/>
          <w:szCs w:val="24"/>
          <w:lang w:eastAsia="ru-RU"/>
        </w:rPr>
        <w:t xml:space="preserve"> человечества, эти языки оказывают далеко не такое масштабное культурное влияние в силу своей изолированности или «недостаточного количества языкового контента, произведенного деятелями культуры на этом языке».</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Важно здесь то, что английский язык является сегодня мировым языком, «</w:t>
      </w:r>
      <w:proofErr w:type="spellStart"/>
      <w:r w:rsidRPr="009655F0">
        <w:rPr>
          <w:rFonts w:ascii="Times New Roman" w:eastAsia="Times New Roman" w:hAnsi="Times New Roman" w:cs="Times New Roman"/>
          <w:color w:val="212529"/>
          <w:sz w:val="24"/>
          <w:szCs w:val="24"/>
          <w:lang w:eastAsia="ru-RU"/>
        </w:rPr>
        <w:t>суперхабом</w:t>
      </w:r>
      <w:proofErr w:type="spellEnd"/>
      <w:r w:rsidRPr="009655F0">
        <w:rPr>
          <w:rFonts w:ascii="Times New Roman" w:eastAsia="Times New Roman" w:hAnsi="Times New Roman" w:cs="Times New Roman"/>
          <w:color w:val="212529"/>
          <w:sz w:val="24"/>
          <w:szCs w:val="24"/>
          <w:lang w:eastAsia="ru-RU"/>
        </w:rPr>
        <w:t>», обеспечивающим функциональные связи практически со всеми крупными языковыми группами, стало быть, с мировым контентом. Изучение английского языка становится необходимым условием в подготовке специалистов любого уровня и профиля.</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Таким образом, обучение профессионально ориентированной коммуникации через иностранный язык должно быть направлено на овладение ценностями, идеями и концептами профессиональной и социокультурной сфер общества, из которых исходят участники общения (обучение схемам, фреймам, словам-сигналам, прецедентным текстам профессиональной направленности; воспитание профессионального кодекса поведения, включающего социокультурный аспект общения, фоновые знания истории, религии, традиций, философии, образования, политики, коммуникативных портретов членов иноязычного социума, их поведенческих характеристик).</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В заключении, необходимо отметить, что подход к языковому образованию за последние годы претерпел множество изменений, а именно:</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 изменение информационной среды (в настоящее время, она стала </w:t>
      </w:r>
      <w:proofErr w:type="spellStart"/>
      <w:r w:rsidRPr="009655F0">
        <w:rPr>
          <w:rFonts w:ascii="Times New Roman" w:eastAsia="Times New Roman" w:hAnsi="Times New Roman" w:cs="Times New Roman"/>
          <w:color w:val="212529"/>
          <w:sz w:val="24"/>
          <w:szCs w:val="24"/>
          <w:lang w:eastAsia="ru-RU"/>
        </w:rPr>
        <w:t>гиперинформационной</w:t>
      </w:r>
      <w:proofErr w:type="spellEnd"/>
      <w:r w:rsidRPr="009655F0">
        <w:rPr>
          <w:rFonts w:ascii="Times New Roman" w:eastAsia="Times New Roman" w:hAnsi="Times New Roman" w:cs="Times New Roman"/>
          <w:color w:val="212529"/>
          <w:sz w:val="24"/>
          <w:szCs w:val="24"/>
          <w:lang w:eastAsia="ru-RU"/>
        </w:rPr>
        <w:t>);</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наличие возможности качественного дистанционного образования.</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bookmarkStart w:id="1" w:name="_Toc8949349"/>
      <w:bookmarkStart w:id="2" w:name="_Toc16901300"/>
      <w:bookmarkStart w:id="3" w:name="_Toc10447612"/>
      <w:bookmarkEnd w:id="1"/>
      <w:bookmarkEnd w:id="2"/>
      <w:bookmarkEnd w:id="3"/>
      <w:r w:rsidRPr="009655F0">
        <w:rPr>
          <w:rFonts w:ascii="Times New Roman" w:eastAsia="Times New Roman" w:hAnsi="Times New Roman" w:cs="Times New Roman"/>
          <w:color w:val="212529"/>
          <w:sz w:val="24"/>
          <w:szCs w:val="24"/>
          <w:lang w:eastAsia="ru-RU"/>
        </w:rPr>
        <w:t>Среднее профессиональное образование занимает важное место в функционировании и развитии всей системы подготовки квалифицированных кадров, обеспечивая ее непрерывность и целостность. Специалисты со средним профессиональным образованием адаптируют к реальному производству современные технологии, разработанные специалистами высшего звена. В этой связи, согласно Концепции модернизации российского образования, надлежит существенно актуализировать содержание и повысить качество подготовки в системе СПО, ориентируясь на международные стандарты качества. Важно предусмотреть создание современной учебно-методической и информационной базы обучения, расширение научно-исследовательских работ, издание учебной литературы для этого уровня образования.</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Следует помнить, что на профессиональное становление студентов СПО оказывает значительное влияние ряд специфичных факторов и условий, которые можно разделить на четыре группы:</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lastRenderedPageBreak/>
        <w:t>1. </w:t>
      </w:r>
      <w:proofErr w:type="gramStart"/>
      <w:r w:rsidRPr="009655F0">
        <w:rPr>
          <w:rFonts w:ascii="Times New Roman" w:eastAsia="Times New Roman" w:hAnsi="Times New Roman" w:cs="Times New Roman"/>
          <w:color w:val="212529"/>
          <w:sz w:val="24"/>
          <w:szCs w:val="24"/>
          <w:lang w:eastAsia="ru-RU"/>
        </w:rPr>
        <w:t>Социально-экономические проблемы СПО – учебные заведения системы СПО, выпускающие специалистов, востребованных народным хозяйством страны, продолжают испытывать серьезные материальные трудности, среди которых следует отметить недостаток финансирования, дефицит учебных площадей, ограничивающий численность студентов, аварийное состояние многих зданий, нуждающихся в капитальном и текущем ремонтах, слабая учебно-материальная база, нехватка учебно-методической литературы (особенно современной), недостаточная социальная поддержка студентов и работников образовательных учреждений, отсутствие необходимых условий для</w:t>
      </w:r>
      <w:proofErr w:type="gramEnd"/>
      <w:r w:rsidRPr="009655F0">
        <w:rPr>
          <w:rFonts w:ascii="Times New Roman" w:eastAsia="Times New Roman" w:hAnsi="Times New Roman" w:cs="Times New Roman"/>
          <w:color w:val="212529"/>
          <w:sz w:val="24"/>
          <w:szCs w:val="24"/>
          <w:lang w:eastAsia="ru-RU"/>
        </w:rPr>
        <w:t xml:space="preserve"> организации эффективной учебно-производственной практики и производственного обучения студентов и т.д.</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2. Возрастные, социально-культурные и психологические характеристики студенческого контингента. В соответствии с принятой в психологии возрастной периодизацией, большинство студентов средних специальных учебных заведений находятся на стадии «ранней юности» (15-18) лет. Студентам ОО СПО (в силу их возраста) в большей степени свойственны такие черты, как: повышенная эмоциональная возбудимость, неуравновешенность, резкая смена настроения, тревожность и т.п. Вместе с тем у них в меньшей степени, по сравнению со студентами ВУЗов, развита способность к самоанализу, самодиагностике, осознанию своих достоинств и недостатков, проектированию своей жизненной стратегии и тактики. Их характеризуют недостаток навыков и умений общения, относительно слабое, несформировавшееся стремление к овладению определенной профессией, что затрудняет личностно-ориентированный подход к студентам, который выходит на передний план при формировании профессионального самоопределения.</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3. Формы организации учебного процесса и его содержательные составляющие. </w:t>
      </w:r>
      <w:proofErr w:type="gramStart"/>
      <w:r w:rsidRPr="009655F0">
        <w:rPr>
          <w:rFonts w:ascii="Times New Roman" w:eastAsia="Times New Roman" w:hAnsi="Times New Roman" w:cs="Times New Roman"/>
          <w:color w:val="212529"/>
          <w:sz w:val="24"/>
          <w:szCs w:val="24"/>
          <w:lang w:eastAsia="ru-RU"/>
        </w:rPr>
        <w:t>По формам организации и содержания учебы ОО СПО сохраняет ряд существенных элементов школьной системы образования: проведение многих занятий в форме «уроков», домашние задания, опрос и объяснение нового материала, жесткий контроль за посещаемостью, традиция обращения к родителям по разным поводам, что вполне оправдано, но лишь на начальном этапе учебы, поскольку это соответствует возрасту, психологическим особенностям, привычкам и навыкам недавних школьников.</w:t>
      </w:r>
      <w:proofErr w:type="gramEnd"/>
      <w:r w:rsidRPr="009655F0">
        <w:rPr>
          <w:rFonts w:ascii="Times New Roman" w:eastAsia="Times New Roman" w:hAnsi="Times New Roman" w:cs="Times New Roman"/>
          <w:color w:val="212529"/>
          <w:sz w:val="24"/>
          <w:szCs w:val="24"/>
          <w:lang w:eastAsia="ru-RU"/>
        </w:rPr>
        <w:t xml:space="preserve"> Однако по мере их взросления такой способ организации учебного процесса, предполагающий, что важно, «</w:t>
      </w:r>
      <w:proofErr w:type="gramStart"/>
      <w:r w:rsidRPr="009655F0">
        <w:rPr>
          <w:rFonts w:ascii="Times New Roman" w:eastAsia="Times New Roman" w:hAnsi="Times New Roman" w:cs="Times New Roman"/>
          <w:color w:val="212529"/>
          <w:sz w:val="24"/>
          <w:szCs w:val="24"/>
          <w:lang w:eastAsia="ru-RU"/>
        </w:rPr>
        <w:t>субъект-объектное</w:t>
      </w:r>
      <w:proofErr w:type="gramEnd"/>
      <w:r w:rsidRPr="009655F0">
        <w:rPr>
          <w:rFonts w:ascii="Times New Roman" w:eastAsia="Times New Roman" w:hAnsi="Times New Roman" w:cs="Times New Roman"/>
          <w:color w:val="212529"/>
          <w:sz w:val="24"/>
          <w:szCs w:val="24"/>
          <w:lang w:eastAsia="ru-RU"/>
        </w:rPr>
        <w:t>» (а не «субъект-субъектное») отношение преподавателя к студенту, отнюдь не способствует личностному и профессиональному самоопределению студентов;</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4. Роль преподавательского состава. В системе среднего профессионального образования роль преподавателя усиливается тем обстоятельством, что студенты находятся в большей психологической и организационной зависимости от значимых для них «старших». Кроме </w:t>
      </w:r>
      <w:r w:rsidRPr="009655F0">
        <w:rPr>
          <w:rFonts w:ascii="Times New Roman" w:eastAsia="Times New Roman" w:hAnsi="Times New Roman" w:cs="Times New Roman"/>
          <w:color w:val="212529"/>
          <w:sz w:val="24"/>
          <w:szCs w:val="24"/>
          <w:lang w:eastAsia="ru-RU"/>
        </w:rPr>
        <w:lastRenderedPageBreak/>
        <w:t>того, ранняя юность стремится к поиску человека-идеала, и преподаватель в силу своего объективного положения вполне может стать полномочным представителем и олицетворением той профессии, которой студенты овладевают при его помощи.</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Что касается иностранного языка в системе СПО, то основной целью курса является обучение практическому владению разговорно-бытовой речью и техническим языком специальности для активного применения, как в повседневной жизни, так и в профессиональной деятельности. Не менее важен и тот факт, что овладение иностранным языком помогает воспитывать у </w:t>
      </w:r>
      <w:proofErr w:type="gramStart"/>
      <w:r w:rsidRPr="009655F0">
        <w:rPr>
          <w:rFonts w:ascii="Times New Roman" w:eastAsia="Times New Roman" w:hAnsi="Times New Roman" w:cs="Times New Roman"/>
          <w:color w:val="212529"/>
          <w:sz w:val="24"/>
          <w:szCs w:val="24"/>
          <w:lang w:eastAsia="ru-RU"/>
        </w:rPr>
        <w:t>обучающихся</w:t>
      </w:r>
      <w:proofErr w:type="gramEnd"/>
      <w:r w:rsidRPr="009655F0">
        <w:rPr>
          <w:rFonts w:ascii="Times New Roman" w:eastAsia="Times New Roman" w:hAnsi="Times New Roman" w:cs="Times New Roman"/>
          <w:color w:val="212529"/>
          <w:sz w:val="24"/>
          <w:szCs w:val="24"/>
          <w:lang w:eastAsia="ru-RU"/>
        </w:rPr>
        <w:t xml:space="preserve"> трудолюбие и формировать умение работать, общаться и находить необходимую информацию, развивать мышление в целом.</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Современному обществу свойственны процессы глобализации, когда размываются национальные границы, когда потоки населения, капитала, товаров, свободно перемещаются в разных направлениях. Неизвестно, в какой стране будет работать тот или иной человек, или из какой страны будут его партнеры, поэтому владение иностранным языком становится одной из важнейших, ключевых компетентностей современного человека, будущего специалиста. </w:t>
      </w:r>
      <w:proofErr w:type="gramStart"/>
      <w:r w:rsidRPr="009655F0">
        <w:rPr>
          <w:rFonts w:ascii="Times New Roman" w:eastAsia="Times New Roman" w:hAnsi="Times New Roman" w:cs="Times New Roman"/>
          <w:color w:val="212529"/>
          <w:sz w:val="24"/>
          <w:szCs w:val="24"/>
          <w:lang w:eastAsia="ru-RU"/>
        </w:rPr>
        <w:t>От того, насколько у человека развиты социальные навыки, умение общаться, выразить себя, свои эмоции, свои чувства, свое отношение, зависит то, насколько будет успешным он, его бизнес и отношения с другими людьми, что выступает одним из самых важных факторов, на который обращают внимание, поскольку он формирует такие ценностные ориентиры, как толерантность, умение общаться, умение взаимодействовать с другими людьми.</w:t>
      </w:r>
      <w:proofErr w:type="gramEnd"/>
      <w:r w:rsidRPr="009655F0">
        <w:rPr>
          <w:rFonts w:ascii="Times New Roman" w:eastAsia="Times New Roman" w:hAnsi="Times New Roman" w:cs="Times New Roman"/>
          <w:color w:val="212529"/>
          <w:sz w:val="24"/>
          <w:szCs w:val="24"/>
          <w:lang w:eastAsia="ru-RU"/>
        </w:rPr>
        <w:t xml:space="preserve"> Базисный план СПО предусматривает освоение </w:t>
      </w:r>
      <w:proofErr w:type="gramStart"/>
      <w:r w:rsidRPr="009655F0">
        <w:rPr>
          <w:rFonts w:ascii="Times New Roman" w:eastAsia="Times New Roman" w:hAnsi="Times New Roman" w:cs="Times New Roman"/>
          <w:color w:val="212529"/>
          <w:sz w:val="24"/>
          <w:szCs w:val="24"/>
          <w:lang w:eastAsia="ru-RU"/>
        </w:rPr>
        <w:t>обучающимися</w:t>
      </w:r>
      <w:proofErr w:type="gramEnd"/>
      <w:r w:rsidRPr="009655F0">
        <w:rPr>
          <w:rFonts w:ascii="Times New Roman" w:eastAsia="Times New Roman" w:hAnsi="Times New Roman" w:cs="Times New Roman"/>
          <w:color w:val="212529"/>
          <w:sz w:val="24"/>
          <w:szCs w:val="24"/>
          <w:lang w:eastAsia="ru-RU"/>
        </w:rPr>
        <w:t xml:space="preserve"> как общих, так и профессиональных компетенций, и в том числе текстовой компетенции.</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Необходимость формирования текстовой компетенции на сегодняшний день стала очевидной в связи с ключевой позицией текста, как цели и средства обучения всем дисциплинам, как общего, так и профессионального модулей. Понятие «текстовая компетенция» целесообразно рассматривать как самостоятельную категорию, как интегративный показатель слияния языковой и текстовой компетенций.</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Основными целями работы по формированию иноязычной текстовой компетенции являются:</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 формирование у обучающихся системных представлений о </w:t>
      </w:r>
      <w:proofErr w:type="spellStart"/>
      <w:r w:rsidRPr="009655F0">
        <w:rPr>
          <w:rFonts w:ascii="Times New Roman" w:eastAsia="Times New Roman" w:hAnsi="Times New Roman" w:cs="Times New Roman"/>
          <w:color w:val="212529"/>
          <w:sz w:val="24"/>
          <w:szCs w:val="24"/>
          <w:lang w:eastAsia="ru-RU"/>
        </w:rPr>
        <w:t>текстоведческой</w:t>
      </w:r>
      <w:proofErr w:type="spellEnd"/>
      <w:r w:rsidRPr="009655F0">
        <w:rPr>
          <w:rFonts w:ascii="Times New Roman" w:eastAsia="Times New Roman" w:hAnsi="Times New Roman" w:cs="Times New Roman"/>
          <w:color w:val="212529"/>
          <w:sz w:val="24"/>
          <w:szCs w:val="24"/>
          <w:lang w:eastAsia="ru-RU"/>
        </w:rPr>
        <w:t xml:space="preserve"> базе английского языка;</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формирование умений анализа текста-образца;</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создание кратких конспектов;</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умение писать краткое изложение и сочинение-рассуждение по тексту-образцу.</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Кроме того, одной из целей повышения общей культуры речи студентов СПО является умение адекватно реагировать на любые ситуации коммуникации, готовность к диалогу культур.</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lastRenderedPageBreak/>
        <w:t>Оптимальным при овладении иностранным языком считается использование целостной модели, предполагающей, что работа по формированию текстовой компетенции должна вестись в четыре этапа, а именно:</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1. Работа с </w:t>
      </w:r>
      <w:proofErr w:type="spellStart"/>
      <w:r w:rsidRPr="009655F0">
        <w:rPr>
          <w:rFonts w:ascii="Times New Roman" w:eastAsia="Times New Roman" w:hAnsi="Times New Roman" w:cs="Times New Roman"/>
          <w:color w:val="212529"/>
          <w:sz w:val="24"/>
          <w:szCs w:val="24"/>
          <w:lang w:eastAsia="ru-RU"/>
        </w:rPr>
        <w:t>текстоведческими</w:t>
      </w:r>
      <w:proofErr w:type="spellEnd"/>
      <w:r w:rsidRPr="009655F0">
        <w:rPr>
          <w:rFonts w:ascii="Times New Roman" w:eastAsia="Times New Roman" w:hAnsi="Times New Roman" w:cs="Times New Roman"/>
          <w:color w:val="212529"/>
          <w:sz w:val="24"/>
          <w:szCs w:val="24"/>
          <w:lang w:eastAsia="ru-RU"/>
        </w:rPr>
        <w:t xml:space="preserve"> понятиями.</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2. Работа по анализу текста-образца.</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3. Работа по написанию краткого изложения-конспекта.</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4. Работа по созданию собственного текста на основе данного.</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Первый этап предполагает систематизацию </w:t>
      </w:r>
      <w:proofErr w:type="spellStart"/>
      <w:r w:rsidRPr="009655F0">
        <w:rPr>
          <w:rFonts w:ascii="Times New Roman" w:eastAsia="Times New Roman" w:hAnsi="Times New Roman" w:cs="Times New Roman"/>
          <w:color w:val="212529"/>
          <w:sz w:val="24"/>
          <w:szCs w:val="24"/>
          <w:lang w:eastAsia="ru-RU"/>
        </w:rPr>
        <w:t>текстоведческих</w:t>
      </w:r>
      <w:proofErr w:type="spellEnd"/>
      <w:r w:rsidRPr="009655F0">
        <w:rPr>
          <w:rFonts w:ascii="Times New Roman" w:eastAsia="Times New Roman" w:hAnsi="Times New Roman" w:cs="Times New Roman"/>
          <w:color w:val="212529"/>
          <w:sz w:val="24"/>
          <w:szCs w:val="24"/>
          <w:lang w:eastAsia="ru-RU"/>
        </w:rPr>
        <w:t xml:space="preserve"> понятий (тема, тип и стиль текста, элементы его структуры – цепное и параллельное строение текста, средства связи предложений и смысловых частей текста). Умения студентов формулировать тему, определять тип и стиль текста, анализировать его цельность и связность должны найти практическое воплощение в собственном сочинении.</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На втором этапе необходимо произвести работу по анализу текста-образца. Чтобы написать собственный текст, нужно изучить текст-образец, осознать его смысловое содержание и структуру, понять принципы его логического деления и только тогда, осознанно использовать эту информацию в собственном сочинении.</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На третьем этапе работа ведется на основе одного текста, тематика которого связана с будущей профессией студентов. Каждому тексту предшествуют </w:t>
      </w:r>
      <w:proofErr w:type="spellStart"/>
      <w:r w:rsidRPr="009655F0">
        <w:rPr>
          <w:rFonts w:ascii="Times New Roman" w:eastAsia="Times New Roman" w:hAnsi="Times New Roman" w:cs="Times New Roman"/>
          <w:color w:val="212529"/>
          <w:sz w:val="24"/>
          <w:szCs w:val="24"/>
          <w:lang w:eastAsia="ru-RU"/>
        </w:rPr>
        <w:t>предтекстовые</w:t>
      </w:r>
      <w:proofErr w:type="spellEnd"/>
      <w:r w:rsidRPr="009655F0">
        <w:rPr>
          <w:rFonts w:ascii="Times New Roman" w:eastAsia="Times New Roman" w:hAnsi="Times New Roman" w:cs="Times New Roman"/>
          <w:color w:val="212529"/>
          <w:sz w:val="24"/>
          <w:szCs w:val="24"/>
          <w:lang w:eastAsia="ru-RU"/>
        </w:rPr>
        <w:t xml:space="preserve"> задания, подготавливающие к дальнейшей работе по тексту («ответьте на вопросы», «по заголовку догадайтесь, о чем пойдет речь в тексте» и т.д.). </w:t>
      </w:r>
      <w:proofErr w:type="spellStart"/>
      <w:r w:rsidRPr="009655F0">
        <w:rPr>
          <w:rFonts w:ascii="Times New Roman" w:eastAsia="Times New Roman" w:hAnsi="Times New Roman" w:cs="Times New Roman"/>
          <w:color w:val="212529"/>
          <w:sz w:val="24"/>
          <w:szCs w:val="24"/>
          <w:lang w:eastAsia="ru-RU"/>
        </w:rPr>
        <w:t>Послетекстовые</w:t>
      </w:r>
      <w:proofErr w:type="spellEnd"/>
      <w:r w:rsidRPr="009655F0">
        <w:rPr>
          <w:rFonts w:ascii="Times New Roman" w:eastAsia="Times New Roman" w:hAnsi="Times New Roman" w:cs="Times New Roman"/>
          <w:color w:val="212529"/>
          <w:sz w:val="24"/>
          <w:szCs w:val="24"/>
          <w:lang w:eastAsia="ru-RU"/>
        </w:rPr>
        <w:t xml:space="preserve"> упражнения включают в себя задания на анализ текста («докажите, что перед вами текст», «выделите основную проблему, мысль в тексте», «освещены ли в тексте следующие вопросы», выделите в тексте смысловые части», «укажите ключевые слова» и т.д.). Они логично «перетекают» в задания на подготовку к сжатому изложению. По сути, это конспектирование («выделите тезис текста», «в каком предложении содержится точка зрения автора», «перескажите текст подробно/кратко», «сократите текст, убрав несущественные детали, не меняя структуру и содержание текста» и т.д.).</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Заключительный этап методики предполагает выполнение упражнений, подготавливающих непосредственно к написанию собственного текста-рассуждения на основе проведенного анализа и краткого изложения и собственно написание сочинения.</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Следует помнить, что формирование текстовой компетенции – процесс длительный и сложный, и должен осуществляться планомерно, целенаправленно, органично, сочетаясь с отработкой лексических и грамматических навыков.</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lastRenderedPageBreak/>
        <w:t>Усваивая лексические и грамматические значения слов, обучающиеся осознают, как отражается в языке окружающая действительность, как можно их использовать для выражения собственных мыслей, идей и переживаний.</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К 2024 году государство намерено осуществить комплексную цифровую трансформацию экономики и социальной сферы Российской Федерации. По мнению автономной некоммерческой организации «Цифровая экономика», необходимо аккумулировать действия различных ветвей власти и экономических агентов. Одним из наиболее важных этапов в формировании новой цифровой экономической модели является, разумеется, подготовка кадров.</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 В соответствии с веянием времени методика обучения иностранным языкам сегодня переходит на новый высокотехнологический уровень, внедряются передовые образовательные технологии и программы. Немаловажную роль в контексте становления «педагогики новой эры» играют глобализация всех мировых социально-экономических и политических процессов, ассимиляция культур, создание единого поликультурного образовательного пространства. Жизнь современного общества становится все более компьютеризированной. Растут требования к оперативности и надежности информационных услуг, появляются новые их виды, ученые разрабатывают принципиально новые формы глобальных информационных сетей, на основе которых многие процессы сетевого проектирования и обслуживания станут полностью автоматизированы. В данном контексте особую актуальность получает форма дистанционного обучения, которое применительно к технологии обучения иностранным языкам развивается стремительно и динамично, может быть представлено множеством форм организации занятий (видеоконференции, чат-урок, веб-урок, </w:t>
      </w:r>
      <w:proofErr w:type="spellStart"/>
      <w:r w:rsidRPr="009655F0">
        <w:rPr>
          <w:rFonts w:ascii="Times New Roman" w:eastAsia="Times New Roman" w:hAnsi="Times New Roman" w:cs="Times New Roman"/>
          <w:color w:val="212529"/>
          <w:sz w:val="24"/>
          <w:szCs w:val="24"/>
          <w:lang w:eastAsia="ru-RU"/>
        </w:rPr>
        <w:t>аудиосеминары</w:t>
      </w:r>
      <w:proofErr w:type="spellEnd"/>
      <w:r w:rsidRPr="009655F0">
        <w:rPr>
          <w:rFonts w:ascii="Times New Roman" w:eastAsia="Times New Roman" w:hAnsi="Times New Roman" w:cs="Times New Roman"/>
          <w:color w:val="212529"/>
          <w:sz w:val="24"/>
          <w:szCs w:val="24"/>
          <w:lang w:eastAsia="ru-RU"/>
        </w:rPr>
        <w:t xml:space="preserve"> и «круглые столы»), занимая все более прочные позиции в системе языкового образования. </w:t>
      </w:r>
      <w:proofErr w:type="gramStart"/>
      <w:r w:rsidRPr="009655F0">
        <w:rPr>
          <w:rFonts w:ascii="Times New Roman" w:eastAsia="Times New Roman" w:hAnsi="Times New Roman" w:cs="Times New Roman"/>
          <w:color w:val="212529"/>
          <w:sz w:val="24"/>
          <w:szCs w:val="24"/>
          <w:lang w:eastAsia="ru-RU"/>
        </w:rPr>
        <w:t xml:space="preserve">Разнообразие форм обучения способствует наиболее глубокому погружению в различные языковые пласты: видеоконференции и «круглые столы» способствуют развитию коммуникационных навыков; чат-урок обучает навыкам письма; веб-урок ориентирует на самостоятельную работу обучаемого при помощи дополнительных источников информации и справочной литературы; </w:t>
      </w:r>
      <w:proofErr w:type="spellStart"/>
      <w:r w:rsidRPr="009655F0">
        <w:rPr>
          <w:rFonts w:ascii="Times New Roman" w:eastAsia="Times New Roman" w:hAnsi="Times New Roman" w:cs="Times New Roman"/>
          <w:color w:val="212529"/>
          <w:sz w:val="24"/>
          <w:szCs w:val="24"/>
          <w:lang w:eastAsia="ru-RU"/>
        </w:rPr>
        <w:t>аудиосеминары</w:t>
      </w:r>
      <w:proofErr w:type="spellEnd"/>
      <w:r w:rsidRPr="009655F0">
        <w:rPr>
          <w:rFonts w:ascii="Times New Roman" w:eastAsia="Times New Roman" w:hAnsi="Times New Roman" w:cs="Times New Roman"/>
          <w:color w:val="212529"/>
          <w:sz w:val="24"/>
          <w:szCs w:val="24"/>
          <w:lang w:eastAsia="ru-RU"/>
        </w:rPr>
        <w:t xml:space="preserve"> направлены на развитие перцепции иноязычной речи на слух и адекватной реакции на нее.</w:t>
      </w:r>
      <w:proofErr w:type="gramEnd"/>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Существует целый ряд преимуществ дистанционной формы обучения иностранным языкам:</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использование данной методики дает возможность не ограничиваться небольшим количеством слушателей, а привлекать к учебному процессу всех желающих;</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данная методика обучения иностранному языку в значительной мере позволяет минимизировать финансовые затраты на приобретение дорогостоящего оборудования, аренду помещения;</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lastRenderedPageBreak/>
        <w:t>− обучение в режиме реального времени, которое обеспечивает дистанционное образование, дает возможность полного погружения в современные языковые и культурные реалии страны изучаемого языка, что в немалой степени способствует расширению кругозора и общей осведомленности обучающегося;</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методика дистанционного обучения иностранным языкам предусматривает возможность привлечения преподавателей, носителей языковой традиции из самых отдаленных уголков мира;</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методика дистанционного обучения иностранным языкам индивидуально ориентирована на каждого конкретного слушателя с учетом его уровня владения иностранным языком, способностей, временных возможностей.</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Основной акцент в дистанционном обучении иностранным языкам делается именно на развитии разговорной речи, преодолении коммуникативного барьера. Свободный языковой контакт между преподавателем и слушателем осуществляется посредством проведения видеоконференции. Непосредственное общение, без участия треть их лиц, значительно снижает страх «языковой ошибки», который присущ большинству слушателей. И этот положительный психологический аспект тоже выступает в пользу методики дистанционного обучения иностранным языкам.</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Следует также отметить относительную финансовую доступность дистанционного обучения иностранным языкам: </w:t>
      </w:r>
      <w:proofErr w:type="gramStart"/>
      <w:r w:rsidRPr="009655F0">
        <w:rPr>
          <w:rFonts w:ascii="Times New Roman" w:eastAsia="Times New Roman" w:hAnsi="Times New Roman" w:cs="Times New Roman"/>
          <w:color w:val="212529"/>
          <w:sz w:val="24"/>
          <w:szCs w:val="24"/>
          <w:lang w:eastAsia="ru-RU"/>
        </w:rPr>
        <w:t>обучаемый</w:t>
      </w:r>
      <w:proofErr w:type="gramEnd"/>
      <w:r w:rsidRPr="009655F0">
        <w:rPr>
          <w:rFonts w:ascii="Times New Roman" w:eastAsia="Times New Roman" w:hAnsi="Times New Roman" w:cs="Times New Roman"/>
          <w:color w:val="212529"/>
          <w:sz w:val="24"/>
          <w:szCs w:val="24"/>
          <w:lang w:eastAsia="ru-RU"/>
        </w:rPr>
        <w:t xml:space="preserve"> самостоятельно обеспечивает себя необходимыми для обучения техническими средствами, учебными и справочными материалами, что минимизирует финансовые издержки образовательного учреждения на организацию учебного процесса.</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 xml:space="preserve">Дистанционное обучение иностранным языкам − это педагогическая инновация, которая хорошо себя зарекомендовала в современных социально-политических и культурных реалиях, отвечая направлениям стратегических направлений развития Российской Федерации, в частности </w:t>
      </w:r>
      <w:proofErr w:type="spellStart"/>
      <w:r w:rsidRPr="009655F0">
        <w:rPr>
          <w:rFonts w:ascii="Times New Roman" w:eastAsia="Times New Roman" w:hAnsi="Times New Roman" w:cs="Times New Roman"/>
          <w:color w:val="212529"/>
          <w:sz w:val="24"/>
          <w:szCs w:val="24"/>
          <w:lang w:eastAsia="ru-RU"/>
        </w:rPr>
        <w:t>цифровизации</w:t>
      </w:r>
      <w:proofErr w:type="spellEnd"/>
      <w:r w:rsidRPr="009655F0">
        <w:rPr>
          <w:rFonts w:ascii="Times New Roman" w:eastAsia="Times New Roman" w:hAnsi="Times New Roman" w:cs="Times New Roman"/>
          <w:color w:val="212529"/>
          <w:sz w:val="24"/>
          <w:szCs w:val="24"/>
          <w:lang w:eastAsia="ru-RU"/>
        </w:rPr>
        <w:t xml:space="preserve"> в сфере образования и подготовки высококвалифицированных кадров.</w:t>
      </w:r>
    </w:p>
    <w:p w:rsidR="00B3583F" w:rsidRPr="009655F0" w:rsidRDefault="00B3583F" w:rsidP="00B3583F">
      <w:pPr>
        <w:shd w:val="clear" w:color="auto" w:fill="FFFFFF"/>
        <w:spacing w:after="0" w:line="360" w:lineRule="auto"/>
        <w:jc w:val="both"/>
        <w:rPr>
          <w:rFonts w:ascii="Times New Roman" w:eastAsia="Times New Roman" w:hAnsi="Times New Roman" w:cs="Times New Roman"/>
          <w:color w:val="212529"/>
          <w:sz w:val="24"/>
          <w:szCs w:val="24"/>
          <w:lang w:eastAsia="ru-RU"/>
        </w:rPr>
      </w:pPr>
      <w:r w:rsidRPr="009655F0">
        <w:rPr>
          <w:rFonts w:ascii="Times New Roman" w:eastAsia="Times New Roman" w:hAnsi="Times New Roman" w:cs="Times New Roman"/>
          <w:color w:val="212529"/>
          <w:sz w:val="24"/>
          <w:szCs w:val="24"/>
          <w:lang w:eastAsia="ru-RU"/>
        </w:rPr>
        <w:t>Указанные тенденции делают необходимым массовую подготовку специалистов-выпускников ОО СПО, в совершенстве владеющих иностранными языками, особенно английским языком и компьютерными технологиями.</w:t>
      </w:r>
    </w:p>
    <w:p w:rsidR="00B3583F" w:rsidRPr="009655F0" w:rsidRDefault="00B3583F" w:rsidP="00B3583F">
      <w:pPr>
        <w:spacing w:line="360" w:lineRule="auto"/>
        <w:rPr>
          <w:rFonts w:ascii="Times New Roman" w:hAnsi="Times New Roman" w:cs="Times New Roman"/>
          <w:sz w:val="24"/>
          <w:szCs w:val="24"/>
        </w:rPr>
      </w:pPr>
    </w:p>
    <w:p w:rsidR="00B3583F" w:rsidRPr="009655F0" w:rsidRDefault="00B3583F" w:rsidP="00B3583F">
      <w:pPr>
        <w:spacing w:line="360" w:lineRule="auto"/>
        <w:rPr>
          <w:rFonts w:ascii="Times New Roman" w:hAnsi="Times New Roman" w:cs="Times New Roman"/>
          <w:sz w:val="24"/>
          <w:szCs w:val="24"/>
        </w:rPr>
      </w:pPr>
    </w:p>
    <w:p w:rsidR="00B3583F" w:rsidRPr="009655F0" w:rsidRDefault="00B3583F" w:rsidP="00B3583F">
      <w:pPr>
        <w:spacing w:line="360" w:lineRule="auto"/>
        <w:rPr>
          <w:rFonts w:ascii="Times New Roman" w:hAnsi="Times New Roman" w:cs="Times New Roman"/>
          <w:sz w:val="24"/>
          <w:szCs w:val="24"/>
        </w:rPr>
      </w:pPr>
    </w:p>
    <w:p w:rsidR="00B3583F" w:rsidRDefault="00B3583F" w:rsidP="00B3583F">
      <w:pPr>
        <w:spacing w:line="360" w:lineRule="auto"/>
        <w:rPr>
          <w:rFonts w:ascii="Times New Roman" w:hAnsi="Times New Roman" w:cs="Times New Roman"/>
          <w:sz w:val="24"/>
          <w:szCs w:val="24"/>
        </w:rPr>
      </w:pPr>
    </w:p>
    <w:p w:rsidR="00B3583F" w:rsidRPr="009827EE" w:rsidRDefault="00B3583F" w:rsidP="00B3583F">
      <w:pPr>
        <w:spacing w:line="360" w:lineRule="auto"/>
        <w:rPr>
          <w:rFonts w:ascii="Times New Roman" w:hAnsi="Times New Roman" w:cs="Times New Roman"/>
          <w:b/>
          <w:i/>
          <w:sz w:val="24"/>
          <w:szCs w:val="24"/>
        </w:rPr>
      </w:pPr>
      <w:r>
        <w:rPr>
          <w:rFonts w:ascii="Times New Roman" w:hAnsi="Times New Roman" w:cs="Times New Roman"/>
          <w:b/>
          <w:i/>
          <w:sz w:val="24"/>
          <w:szCs w:val="24"/>
        </w:rPr>
        <w:lastRenderedPageBreak/>
        <w:t>Использованная литература:</w:t>
      </w:r>
    </w:p>
    <w:p w:rsidR="00B3583F" w:rsidRPr="009827EE" w:rsidRDefault="00B3583F" w:rsidP="00B3583F">
      <w:pPr>
        <w:numPr>
          <w:ilvl w:val="0"/>
          <w:numId w:val="1"/>
        </w:numPr>
        <w:spacing w:after="0" w:line="360" w:lineRule="auto"/>
        <w:ind w:left="0"/>
        <w:rPr>
          <w:rFonts w:ascii="Times New Roman" w:eastAsia="Times New Roman" w:hAnsi="Times New Roman" w:cs="Times New Roman"/>
          <w:sz w:val="24"/>
          <w:szCs w:val="24"/>
          <w:lang w:eastAsia="ru-RU"/>
        </w:rPr>
      </w:pPr>
      <w:proofErr w:type="spellStart"/>
      <w:r w:rsidRPr="009827EE">
        <w:rPr>
          <w:rFonts w:ascii="Times New Roman" w:eastAsia="Times New Roman" w:hAnsi="Times New Roman" w:cs="Times New Roman"/>
          <w:sz w:val="24"/>
          <w:szCs w:val="24"/>
          <w:lang w:eastAsia="ru-RU"/>
        </w:rPr>
        <w:t>Андрюхина</w:t>
      </w:r>
      <w:proofErr w:type="spellEnd"/>
      <w:r w:rsidRPr="009827EE">
        <w:rPr>
          <w:rFonts w:ascii="Times New Roman" w:eastAsia="Times New Roman" w:hAnsi="Times New Roman" w:cs="Times New Roman"/>
          <w:sz w:val="24"/>
          <w:szCs w:val="24"/>
          <w:lang w:eastAsia="ru-RU"/>
        </w:rPr>
        <w:t xml:space="preserve"> Л.М. Креативные практики формирования межкультурной коммуникативной компетентности // Интеграция образования. - 2016. - № 3 (84). С. 320-330.</w:t>
      </w:r>
    </w:p>
    <w:p w:rsidR="00B3583F" w:rsidRPr="009827EE" w:rsidRDefault="00B3583F" w:rsidP="00B3583F">
      <w:pPr>
        <w:numPr>
          <w:ilvl w:val="0"/>
          <w:numId w:val="1"/>
        </w:numPr>
        <w:spacing w:after="0" w:line="360" w:lineRule="auto"/>
        <w:ind w:left="0"/>
        <w:rPr>
          <w:rFonts w:ascii="Times New Roman" w:eastAsia="Times New Roman" w:hAnsi="Times New Roman" w:cs="Times New Roman"/>
          <w:sz w:val="24"/>
          <w:szCs w:val="24"/>
          <w:lang w:eastAsia="ru-RU"/>
        </w:rPr>
      </w:pPr>
      <w:r w:rsidRPr="009827EE">
        <w:rPr>
          <w:rFonts w:ascii="Times New Roman" w:eastAsia="Times New Roman" w:hAnsi="Times New Roman" w:cs="Times New Roman"/>
          <w:sz w:val="24"/>
          <w:szCs w:val="24"/>
          <w:lang w:eastAsia="ru-RU"/>
        </w:rPr>
        <w:t xml:space="preserve">Золотарева Н.М. Присоединение России к </w:t>
      </w:r>
      <w:proofErr w:type="spellStart"/>
      <w:r w:rsidRPr="009827EE">
        <w:rPr>
          <w:rFonts w:ascii="Times New Roman" w:eastAsia="Times New Roman" w:hAnsi="Times New Roman" w:cs="Times New Roman"/>
          <w:sz w:val="24"/>
          <w:szCs w:val="24"/>
          <w:lang w:eastAsia="ru-RU"/>
        </w:rPr>
        <w:t>WorldSkills</w:t>
      </w:r>
      <w:proofErr w:type="spellEnd"/>
      <w:r w:rsidRPr="009827EE">
        <w:rPr>
          <w:rFonts w:ascii="Times New Roman" w:eastAsia="Times New Roman" w:hAnsi="Times New Roman" w:cs="Times New Roman"/>
          <w:sz w:val="24"/>
          <w:szCs w:val="24"/>
          <w:lang w:eastAsia="ru-RU"/>
        </w:rPr>
        <w:t xml:space="preserve"> </w:t>
      </w:r>
      <w:proofErr w:type="spellStart"/>
      <w:r w:rsidRPr="009827EE">
        <w:rPr>
          <w:rFonts w:ascii="Times New Roman" w:eastAsia="Times New Roman" w:hAnsi="Times New Roman" w:cs="Times New Roman"/>
          <w:sz w:val="24"/>
          <w:szCs w:val="24"/>
          <w:lang w:eastAsia="ru-RU"/>
        </w:rPr>
        <w:t>International</w:t>
      </w:r>
      <w:proofErr w:type="spellEnd"/>
      <w:r w:rsidRPr="009827EE">
        <w:rPr>
          <w:rFonts w:ascii="Times New Roman" w:eastAsia="Times New Roman" w:hAnsi="Times New Roman" w:cs="Times New Roman"/>
          <w:sz w:val="24"/>
          <w:szCs w:val="24"/>
          <w:lang w:eastAsia="ru-RU"/>
        </w:rPr>
        <w:t xml:space="preserve"> // Профессиональное образование в России и за рубежом. - 2017. - № 10. С. 19-23.</w:t>
      </w:r>
    </w:p>
    <w:p w:rsidR="00B3583F" w:rsidRPr="009827EE" w:rsidRDefault="00B3583F" w:rsidP="00B3583F">
      <w:pPr>
        <w:numPr>
          <w:ilvl w:val="0"/>
          <w:numId w:val="1"/>
        </w:numPr>
        <w:spacing w:after="0" w:line="360" w:lineRule="auto"/>
        <w:ind w:left="0"/>
        <w:rPr>
          <w:rFonts w:ascii="Times New Roman" w:eastAsia="Times New Roman" w:hAnsi="Times New Roman" w:cs="Times New Roman"/>
          <w:sz w:val="24"/>
          <w:szCs w:val="24"/>
          <w:lang w:eastAsia="ru-RU"/>
        </w:rPr>
      </w:pPr>
      <w:proofErr w:type="spellStart"/>
      <w:r w:rsidRPr="009827EE">
        <w:rPr>
          <w:rFonts w:ascii="Times New Roman" w:eastAsia="Times New Roman" w:hAnsi="Times New Roman" w:cs="Times New Roman"/>
          <w:sz w:val="24"/>
          <w:szCs w:val="24"/>
          <w:lang w:eastAsia="ru-RU"/>
        </w:rPr>
        <w:t>Миняева</w:t>
      </w:r>
      <w:proofErr w:type="spellEnd"/>
      <w:r w:rsidRPr="009827EE">
        <w:rPr>
          <w:rFonts w:ascii="Times New Roman" w:eastAsia="Times New Roman" w:hAnsi="Times New Roman" w:cs="Times New Roman"/>
          <w:sz w:val="24"/>
          <w:szCs w:val="24"/>
          <w:lang w:eastAsia="ru-RU"/>
        </w:rPr>
        <w:t xml:space="preserve"> Н.М. Опыт работы по подготовке студентов колледжа к чемпионату профессионального мастерства по стандартам </w:t>
      </w:r>
      <w:proofErr w:type="spellStart"/>
      <w:r w:rsidRPr="009827EE">
        <w:rPr>
          <w:rFonts w:ascii="Times New Roman" w:eastAsia="Times New Roman" w:hAnsi="Times New Roman" w:cs="Times New Roman"/>
          <w:sz w:val="24"/>
          <w:szCs w:val="24"/>
          <w:lang w:eastAsia="ru-RU"/>
        </w:rPr>
        <w:t>WorldSkillsRussia</w:t>
      </w:r>
      <w:proofErr w:type="spellEnd"/>
      <w:r w:rsidRPr="009827EE">
        <w:rPr>
          <w:rFonts w:ascii="Times New Roman" w:eastAsia="Times New Roman" w:hAnsi="Times New Roman" w:cs="Times New Roman"/>
          <w:sz w:val="24"/>
          <w:szCs w:val="24"/>
          <w:lang w:eastAsia="ru-RU"/>
        </w:rPr>
        <w:t xml:space="preserve"> // Среднее профессиональное образование. - 2017. № 8. С. 2.</w:t>
      </w:r>
    </w:p>
    <w:p w:rsidR="00B3583F" w:rsidRPr="009827EE" w:rsidRDefault="00B3583F" w:rsidP="00B3583F">
      <w:pPr>
        <w:numPr>
          <w:ilvl w:val="0"/>
          <w:numId w:val="1"/>
        </w:numPr>
        <w:spacing w:after="0" w:line="360" w:lineRule="auto"/>
        <w:ind w:left="0"/>
        <w:rPr>
          <w:rFonts w:ascii="Times New Roman" w:eastAsia="Times New Roman" w:hAnsi="Times New Roman" w:cs="Times New Roman"/>
          <w:sz w:val="24"/>
          <w:szCs w:val="24"/>
          <w:lang w:eastAsia="ru-RU"/>
        </w:rPr>
      </w:pPr>
      <w:r w:rsidRPr="009827EE">
        <w:rPr>
          <w:rFonts w:ascii="Times New Roman" w:eastAsia="Times New Roman" w:hAnsi="Times New Roman" w:cs="Times New Roman"/>
          <w:sz w:val="24"/>
          <w:szCs w:val="24"/>
          <w:lang w:eastAsia="ru-RU"/>
        </w:rPr>
        <w:t xml:space="preserve">Официальный сайт </w:t>
      </w:r>
      <w:proofErr w:type="spellStart"/>
      <w:r w:rsidRPr="009827EE">
        <w:rPr>
          <w:rFonts w:ascii="Times New Roman" w:eastAsia="Times New Roman" w:hAnsi="Times New Roman" w:cs="Times New Roman"/>
          <w:sz w:val="24"/>
          <w:szCs w:val="24"/>
          <w:lang w:eastAsia="ru-RU"/>
        </w:rPr>
        <w:t>WorldSkills</w:t>
      </w:r>
      <w:proofErr w:type="spellEnd"/>
      <w:r w:rsidRPr="009827EE">
        <w:rPr>
          <w:rFonts w:ascii="Times New Roman" w:eastAsia="Times New Roman" w:hAnsi="Times New Roman" w:cs="Times New Roman"/>
          <w:sz w:val="24"/>
          <w:szCs w:val="24"/>
          <w:lang w:eastAsia="ru-RU"/>
        </w:rPr>
        <w:t xml:space="preserve">. [Электронный ресурс]. Режим доступа </w:t>
      </w:r>
      <w:r w:rsidRPr="009827EE">
        <w:rPr>
          <w:rFonts w:ascii="Times New Roman" w:eastAsia="Times New Roman" w:hAnsi="Times New Roman" w:cs="Times New Roman"/>
          <w:color w:val="0000FF"/>
          <w:sz w:val="24"/>
          <w:szCs w:val="24"/>
          <w:u w:val="single"/>
          <w:lang w:eastAsia="ru-RU"/>
        </w:rPr>
        <w:t>https://worldskillseurope.org/competition/electrical-installations/</w:t>
      </w:r>
    </w:p>
    <w:p w:rsidR="00B3583F" w:rsidRPr="00056F04" w:rsidRDefault="00B3583F" w:rsidP="00B3583F">
      <w:pPr>
        <w:spacing w:after="0" w:line="294"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7"/>
          <w:szCs w:val="27"/>
          <w:lang w:eastAsia="ru-RU"/>
        </w:rPr>
        <w:t> </w:t>
      </w:r>
    </w:p>
    <w:p w:rsidR="00B3583F" w:rsidRPr="009655F0" w:rsidRDefault="00B3583F" w:rsidP="00B3583F">
      <w:pPr>
        <w:spacing w:line="360" w:lineRule="auto"/>
        <w:rPr>
          <w:rFonts w:ascii="Times New Roman" w:hAnsi="Times New Roman" w:cs="Times New Roman"/>
          <w:sz w:val="24"/>
          <w:szCs w:val="24"/>
        </w:rPr>
      </w:pPr>
    </w:p>
    <w:p w:rsidR="00464B03" w:rsidRDefault="00464B03"/>
    <w:sectPr w:rsidR="00464B03" w:rsidSect="009655F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37095F"/>
    <w:multiLevelType w:val="multilevel"/>
    <w:tmpl w:val="6E92489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6F4"/>
    <w:rsid w:val="00464B03"/>
    <w:rsid w:val="0083434D"/>
    <w:rsid w:val="00B3583F"/>
    <w:rsid w:val="00E47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8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8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3407</Words>
  <Characters>19420</Characters>
  <Application>Microsoft Office Word</Application>
  <DocSecurity>0</DocSecurity>
  <Lines>161</Lines>
  <Paragraphs>45</Paragraphs>
  <ScaleCrop>false</ScaleCrop>
  <Company/>
  <LinksUpToDate>false</LinksUpToDate>
  <CharactersWithSpaces>22782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4</cp:revision>
  <dcterms:created xsi:type="dcterms:W3CDTF">2021-12-07T10:52:00Z</dcterms:created>
  <dcterms:modified xsi:type="dcterms:W3CDTF">2021-12-07T11:00:00Z</dcterms:modified>
</cp:coreProperties>
</file>