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6"/>
        </w:rPr>
      </w:pPr>
    </w:p>
    <w:p w:rsidR="009D20A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657339" w:rsidRDefault="0065733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657339" w:rsidRDefault="0065733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657339" w:rsidRPr="00657339" w:rsidRDefault="00657339" w:rsidP="0065733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32"/>
          <w:szCs w:val="26"/>
        </w:rPr>
      </w:pPr>
      <w:r w:rsidRPr="00657339">
        <w:rPr>
          <w:rFonts w:ascii="Times New Roman" w:hAnsi="Times New Roman"/>
          <w:sz w:val="32"/>
          <w:szCs w:val="26"/>
        </w:rPr>
        <w:t>Методическое  сообщение</w:t>
      </w:r>
    </w:p>
    <w:p w:rsidR="009D20A9" w:rsidRPr="00657339" w:rsidRDefault="00657339" w:rsidP="0065733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н</w:t>
      </w:r>
      <w:r w:rsidR="009D20A9" w:rsidRPr="00657339">
        <w:rPr>
          <w:rFonts w:ascii="Times New Roman" w:hAnsi="Times New Roman"/>
          <w:sz w:val="28"/>
          <w:szCs w:val="26"/>
        </w:rPr>
        <w:t>а тему:</w:t>
      </w: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32"/>
          <w:szCs w:val="26"/>
        </w:rPr>
      </w:pPr>
      <w:r w:rsidRPr="00657339">
        <w:rPr>
          <w:rFonts w:ascii="Times New Roman" w:hAnsi="Times New Roman"/>
          <w:sz w:val="32"/>
          <w:szCs w:val="26"/>
        </w:rPr>
        <w:t>«Особенности процесса обучения на отделе общего фортепиано»</w:t>
      </w: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 xml:space="preserve">Подготовила преподаватель </w:t>
      </w: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>высшей квалификационной категорий</w:t>
      </w: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>ДМШ №20 Приволжского района г.Казани</w:t>
      </w: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>Зайнуллина С.В.</w:t>
      </w:r>
    </w:p>
    <w:p w:rsidR="009D20A9" w:rsidRPr="00657339" w:rsidRDefault="009D20A9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Default="009D20A9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657339" w:rsidRPr="00657339" w:rsidRDefault="00657339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>Казань</w:t>
      </w:r>
    </w:p>
    <w:p w:rsidR="009D20A9" w:rsidRPr="00657339" w:rsidRDefault="006F21D4" w:rsidP="0065733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2022</w:t>
      </w:r>
      <w:r w:rsidR="009D20A9" w:rsidRPr="00657339">
        <w:rPr>
          <w:rFonts w:ascii="Times New Roman" w:hAnsi="Times New Roman"/>
          <w:sz w:val="28"/>
          <w:szCs w:val="26"/>
        </w:rPr>
        <w:t>г.</w:t>
      </w:r>
      <w:r w:rsidR="009D20A9" w:rsidRPr="00657339">
        <w:rPr>
          <w:rFonts w:ascii="Times New Roman" w:hAnsi="Times New Roman"/>
          <w:sz w:val="28"/>
          <w:szCs w:val="26"/>
        </w:rPr>
        <w:br w:type="page"/>
      </w:r>
    </w:p>
    <w:p w:rsidR="006F21D4" w:rsidRPr="006F21D4" w:rsidRDefault="006F21D4" w:rsidP="006F21D4">
      <w:pPr>
        <w:pStyle w:val="11"/>
        <w:rPr>
          <w:sz w:val="28"/>
        </w:rPr>
      </w:pPr>
      <w:r w:rsidRPr="006F21D4">
        <w:rPr>
          <w:sz w:val="28"/>
        </w:rPr>
        <w:lastRenderedPageBreak/>
        <w:t>Содержание</w:t>
      </w:r>
    </w:p>
    <w:p w:rsidR="006F21D4" w:rsidRPr="006F21D4" w:rsidRDefault="006F21D4" w:rsidP="006F21D4">
      <w:pPr>
        <w:pStyle w:val="11"/>
        <w:rPr>
          <w:rFonts w:asciiTheme="minorHAnsi" w:eastAsiaTheme="minorEastAsia" w:hAnsiTheme="minorHAnsi" w:cstheme="minorBidi"/>
          <w:noProof/>
          <w:sz w:val="28"/>
          <w:lang w:eastAsia="ru-RU"/>
        </w:rPr>
      </w:pPr>
      <w:r w:rsidRPr="006F21D4">
        <w:rPr>
          <w:sz w:val="28"/>
          <w:szCs w:val="26"/>
        </w:rPr>
        <w:fldChar w:fldCharType="begin"/>
      </w:r>
      <w:r w:rsidRPr="006F21D4">
        <w:rPr>
          <w:sz w:val="28"/>
          <w:szCs w:val="26"/>
        </w:rPr>
        <w:instrText xml:space="preserve"> TOC \h \z \t "ААААА;1" </w:instrText>
      </w:r>
      <w:r w:rsidRPr="006F21D4">
        <w:rPr>
          <w:sz w:val="28"/>
          <w:szCs w:val="26"/>
        </w:rPr>
        <w:fldChar w:fldCharType="separate"/>
      </w:r>
      <w:hyperlink w:anchor="_Toc94455282" w:history="1">
        <w:r w:rsidRPr="006F21D4">
          <w:rPr>
            <w:rStyle w:val="a6"/>
            <w:noProof/>
            <w:sz w:val="28"/>
          </w:rPr>
          <w:t>Роль «общего фортепиано» в музыкальном воспитании и обучении.</w:t>
        </w:r>
        <w:r w:rsidRPr="006F21D4">
          <w:rPr>
            <w:noProof/>
            <w:webHidden/>
            <w:sz w:val="28"/>
          </w:rPr>
          <w:tab/>
        </w:r>
        <w:r w:rsidRPr="006F21D4">
          <w:rPr>
            <w:noProof/>
            <w:webHidden/>
            <w:sz w:val="28"/>
          </w:rPr>
          <w:fldChar w:fldCharType="begin"/>
        </w:r>
        <w:r w:rsidRPr="006F21D4">
          <w:rPr>
            <w:noProof/>
            <w:webHidden/>
            <w:sz w:val="28"/>
          </w:rPr>
          <w:instrText xml:space="preserve"> PAGEREF _Toc94455282 \h </w:instrText>
        </w:r>
        <w:r w:rsidRPr="006F21D4">
          <w:rPr>
            <w:noProof/>
            <w:webHidden/>
            <w:sz w:val="28"/>
          </w:rPr>
        </w:r>
        <w:r w:rsidRPr="006F21D4">
          <w:rPr>
            <w:noProof/>
            <w:webHidden/>
            <w:sz w:val="28"/>
          </w:rPr>
          <w:fldChar w:fldCharType="separate"/>
        </w:r>
        <w:r w:rsidRPr="006F21D4">
          <w:rPr>
            <w:noProof/>
            <w:webHidden/>
            <w:sz w:val="28"/>
          </w:rPr>
          <w:t>3</w:t>
        </w:r>
        <w:r w:rsidRPr="006F21D4">
          <w:rPr>
            <w:noProof/>
            <w:webHidden/>
            <w:sz w:val="28"/>
          </w:rPr>
          <w:fldChar w:fldCharType="end"/>
        </w:r>
      </w:hyperlink>
    </w:p>
    <w:p w:rsidR="006F21D4" w:rsidRPr="006F21D4" w:rsidRDefault="006F21D4" w:rsidP="006F21D4">
      <w:pPr>
        <w:pStyle w:val="11"/>
        <w:rPr>
          <w:rFonts w:asciiTheme="minorHAnsi" w:eastAsiaTheme="minorEastAsia" w:hAnsiTheme="minorHAnsi" w:cstheme="minorBidi"/>
          <w:noProof/>
          <w:sz w:val="28"/>
          <w:lang w:eastAsia="ru-RU"/>
        </w:rPr>
      </w:pPr>
      <w:hyperlink w:anchor="_Toc94455283" w:history="1">
        <w:r w:rsidRPr="006F21D4">
          <w:rPr>
            <w:rStyle w:val="a6"/>
            <w:noProof/>
            <w:sz w:val="28"/>
          </w:rPr>
          <w:t>Специфика преподавания предмета.</w:t>
        </w:r>
        <w:r w:rsidRPr="006F21D4">
          <w:rPr>
            <w:noProof/>
            <w:webHidden/>
            <w:sz w:val="28"/>
          </w:rPr>
          <w:tab/>
        </w:r>
        <w:r w:rsidRPr="006F21D4">
          <w:rPr>
            <w:noProof/>
            <w:webHidden/>
            <w:sz w:val="28"/>
          </w:rPr>
          <w:fldChar w:fldCharType="begin"/>
        </w:r>
        <w:r w:rsidRPr="006F21D4">
          <w:rPr>
            <w:noProof/>
            <w:webHidden/>
            <w:sz w:val="28"/>
          </w:rPr>
          <w:instrText xml:space="preserve"> PAGEREF _Toc94455283 \h </w:instrText>
        </w:r>
        <w:r w:rsidRPr="006F21D4">
          <w:rPr>
            <w:noProof/>
            <w:webHidden/>
            <w:sz w:val="28"/>
          </w:rPr>
        </w:r>
        <w:r w:rsidRPr="006F21D4">
          <w:rPr>
            <w:noProof/>
            <w:webHidden/>
            <w:sz w:val="28"/>
          </w:rPr>
          <w:fldChar w:fldCharType="separate"/>
        </w:r>
        <w:r w:rsidRPr="006F21D4">
          <w:rPr>
            <w:noProof/>
            <w:webHidden/>
            <w:sz w:val="28"/>
          </w:rPr>
          <w:t>3</w:t>
        </w:r>
        <w:r w:rsidRPr="006F21D4">
          <w:rPr>
            <w:noProof/>
            <w:webHidden/>
            <w:sz w:val="28"/>
          </w:rPr>
          <w:fldChar w:fldCharType="end"/>
        </w:r>
      </w:hyperlink>
    </w:p>
    <w:p w:rsidR="006F21D4" w:rsidRPr="006F21D4" w:rsidRDefault="006F21D4" w:rsidP="006F21D4">
      <w:pPr>
        <w:pStyle w:val="11"/>
        <w:rPr>
          <w:rFonts w:asciiTheme="minorHAnsi" w:eastAsiaTheme="minorEastAsia" w:hAnsiTheme="minorHAnsi" w:cstheme="minorBidi"/>
          <w:noProof/>
          <w:sz w:val="28"/>
          <w:lang w:eastAsia="ru-RU"/>
        </w:rPr>
      </w:pPr>
      <w:hyperlink w:anchor="_Toc94455284" w:history="1">
        <w:r w:rsidRPr="006F21D4">
          <w:rPr>
            <w:rStyle w:val="a6"/>
            <w:noProof/>
            <w:sz w:val="28"/>
          </w:rPr>
          <w:t>Формы отчётности и исполнительской деятельности учащихся.</w:t>
        </w:r>
        <w:r w:rsidRPr="006F21D4">
          <w:rPr>
            <w:noProof/>
            <w:webHidden/>
            <w:sz w:val="28"/>
          </w:rPr>
          <w:tab/>
        </w:r>
        <w:r w:rsidRPr="006F21D4">
          <w:rPr>
            <w:noProof/>
            <w:webHidden/>
            <w:sz w:val="28"/>
          </w:rPr>
          <w:fldChar w:fldCharType="begin"/>
        </w:r>
        <w:r w:rsidRPr="006F21D4">
          <w:rPr>
            <w:noProof/>
            <w:webHidden/>
            <w:sz w:val="28"/>
          </w:rPr>
          <w:instrText xml:space="preserve"> PAGEREF _Toc94455284 \h </w:instrText>
        </w:r>
        <w:r w:rsidRPr="006F21D4">
          <w:rPr>
            <w:noProof/>
            <w:webHidden/>
            <w:sz w:val="28"/>
          </w:rPr>
        </w:r>
        <w:r w:rsidRPr="006F21D4">
          <w:rPr>
            <w:noProof/>
            <w:webHidden/>
            <w:sz w:val="28"/>
          </w:rPr>
          <w:fldChar w:fldCharType="separate"/>
        </w:r>
        <w:r w:rsidRPr="006F21D4">
          <w:rPr>
            <w:noProof/>
            <w:webHidden/>
            <w:sz w:val="28"/>
          </w:rPr>
          <w:t>6</w:t>
        </w:r>
        <w:r w:rsidRPr="006F21D4">
          <w:rPr>
            <w:noProof/>
            <w:webHidden/>
            <w:sz w:val="28"/>
          </w:rPr>
          <w:fldChar w:fldCharType="end"/>
        </w:r>
      </w:hyperlink>
    </w:p>
    <w:p w:rsidR="006F21D4" w:rsidRPr="006F21D4" w:rsidRDefault="006F21D4" w:rsidP="006F21D4">
      <w:pPr>
        <w:pStyle w:val="11"/>
        <w:rPr>
          <w:rFonts w:asciiTheme="minorHAnsi" w:eastAsiaTheme="minorEastAsia" w:hAnsiTheme="minorHAnsi" w:cstheme="minorBidi"/>
          <w:noProof/>
          <w:sz w:val="28"/>
          <w:lang w:eastAsia="ru-RU"/>
        </w:rPr>
      </w:pPr>
      <w:hyperlink w:anchor="_Toc94455285" w:history="1">
        <w:r w:rsidRPr="006F21D4">
          <w:rPr>
            <w:rStyle w:val="a6"/>
            <w:noProof/>
            <w:sz w:val="28"/>
          </w:rPr>
          <w:t>Список использованной литературы:</w:t>
        </w:r>
        <w:r w:rsidRPr="006F21D4">
          <w:rPr>
            <w:noProof/>
            <w:webHidden/>
            <w:sz w:val="28"/>
          </w:rPr>
          <w:tab/>
        </w:r>
        <w:r w:rsidRPr="006F21D4">
          <w:rPr>
            <w:noProof/>
            <w:webHidden/>
            <w:sz w:val="28"/>
          </w:rPr>
          <w:fldChar w:fldCharType="begin"/>
        </w:r>
        <w:r w:rsidRPr="006F21D4">
          <w:rPr>
            <w:noProof/>
            <w:webHidden/>
            <w:sz w:val="28"/>
          </w:rPr>
          <w:instrText xml:space="preserve"> PAGEREF _Toc94455285 \h </w:instrText>
        </w:r>
        <w:r w:rsidRPr="006F21D4">
          <w:rPr>
            <w:noProof/>
            <w:webHidden/>
            <w:sz w:val="28"/>
          </w:rPr>
        </w:r>
        <w:r w:rsidRPr="006F21D4">
          <w:rPr>
            <w:noProof/>
            <w:webHidden/>
            <w:sz w:val="28"/>
          </w:rPr>
          <w:fldChar w:fldCharType="separate"/>
        </w:r>
        <w:r w:rsidRPr="006F21D4">
          <w:rPr>
            <w:noProof/>
            <w:webHidden/>
            <w:sz w:val="28"/>
          </w:rPr>
          <w:t>7</w:t>
        </w:r>
        <w:r w:rsidRPr="006F21D4">
          <w:rPr>
            <w:noProof/>
            <w:webHidden/>
            <w:sz w:val="28"/>
          </w:rPr>
          <w:fldChar w:fldCharType="end"/>
        </w:r>
      </w:hyperlink>
    </w:p>
    <w:p w:rsidR="009D20A9" w:rsidRPr="00657339" w:rsidRDefault="006F21D4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F21D4">
        <w:rPr>
          <w:rFonts w:ascii="Times New Roman" w:hAnsi="Times New Roman"/>
          <w:sz w:val="28"/>
          <w:szCs w:val="26"/>
        </w:rPr>
        <w:fldChar w:fldCharType="end"/>
      </w:r>
    </w:p>
    <w:p w:rsidR="009D20A9" w:rsidRPr="00657339" w:rsidRDefault="009D20A9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bookmarkStart w:id="0" w:name="_GoBack"/>
      <w:bookmarkEnd w:id="0"/>
    </w:p>
    <w:p w:rsidR="009D20A9" w:rsidRPr="00657339" w:rsidRDefault="009D20A9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9D20A9" w:rsidRPr="00657339" w:rsidRDefault="009D20A9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br w:type="page"/>
      </w:r>
    </w:p>
    <w:p w:rsidR="00657339" w:rsidRDefault="00657339" w:rsidP="00657339">
      <w:pPr>
        <w:pStyle w:val="a3"/>
      </w:pPr>
      <w:bookmarkStart w:id="1" w:name="_Toc94455282"/>
      <w:r w:rsidRPr="00657339">
        <w:lastRenderedPageBreak/>
        <w:t>Роль «общего фортепиано» в музыкальном воспитании и обучении.</w:t>
      </w:r>
      <w:bookmarkEnd w:id="1"/>
    </w:p>
    <w:p w:rsidR="00657339" w:rsidRPr="00657339" w:rsidRDefault="00657339" w:rsidP="00657339">
      <w:pPr>
        <w:pStyle w:val="a3"/>
        <w:rPr>
          <w:sz w:val="28"/>
        </w:rPr>
      </w:pPr>
    </w:p>
    <w:p w:rsidR="00FC49E3" w:rsidRPr="00657339" w:rsidRDefault="00FE0841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 xml:space="preserve">Музыкальное воспитание и развитие </w:t>
      </w:r>
      <w:r w:rsidR="00C00E7A" w:rsidRPr="00657339">
        <w:rPr>
          <w:rFonts w:ascii="Times New Roman" w:hAnsi="Times New Roman"/>
          <w:sz w:val="28"/>
          <w:szCs w:val="26"/>
        </w:rPr>
        <w:t>об</w:t>
      </w:r>
      <w:r w:rsidRPr="00657339">
        <w:rPr>
          <w:rFonts w:ascii="Times New Roman" w:hAnsi="Times New Roman"/>
          <w:sz w:val="28"/>
          <w:szCs w:val="26"/>
        </w:rPr>
        <w:t>уча</w:t>
      </w:r>
      <w:r w:rsidR="00C00E7A" w:rsidRPr="00657339">
        <w:rPr>
          <w:rFonts w:ascii="Times New Roman" w:hAnsi="Times New Roman"/>
          <w:sz w:val="28"/>
          <w:szCs w:val="26"/>
        </w:rPr>
        <w:t>ю</w:t>
      </w:r>
      <w:r w:rsidRPr="00657339">
        <w:rPr>
          <w:rFonts w:ascii="Times New Roman" w:hAnsi="Times New Roman"/>
          <w:sz w:val="28"/>
          <w:szCs w:val="26"/>
        </w:rPr>
        <w:t xml:space="preserve">щихся - инструменталистов </w:t>
      </w:r>
      <w:r w:rsidR="009D20A9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детской музыкальной школы, наряду со специальными классами, осуществляется также в классе общего фортепиано. В классе общего фортепиано, на основе изучения учебного материала, учащиеся приобретают навыки игры на фортепиано, ориентации в нотном тексте, игры в ансамбле в том объеме, который необходим для музыкально-художественного развития.</w:t>
      </w:r>
    </w:p>
    <w:p w:rsidR="006F21D4" w:rsidRDefault="00FC49E3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>Само «общее фортепиано» считаю очень важным,  поскольку</w:t>
      </w:r>
      <w:r w:rsidR="00A04131" w:rsidRPr="00657339">
        <w:rPr>
          <w:rFonts w:ascii="Times New Roman" w:hAnsi="Times New Roman"/>
          <w:sz w:val="28"/>
          <w:szCs w:val="26"/>
        </w:rPr>
        <w:t xml:space="preserve"> оно</w:t>
      </w:r>
      <w:r w:rsidRPr="00657339">
        <w:rPr>
          <w:rFonts w:ascii="Times New Roman" w:hAnsi="Times New Roman"/>
          <w:sz w:val="28"/>
          <w:szCs w:val="26"/>
        </w:rPr>
        <w:t xml:space="preserve"> помога</w:t>
      </w:r>
      <w:r w:rsidR="00A04131" w:rsidRPr="00657339">
        <w:rPr>
          <w:rFonts w:ascii="Times New Roman" w:hAnsi="Times New Roman"/>
          <w:sz w:val="28"/>
          <w:szCs w:val="26"/>
        </w:rPr>
        <w:t>е</w:t>
      </w:r>
      <w:r w:rsidRPr="00657339">
        <w:rPr>
          <w:rFonts w:ascii="Times New Roman" w:hAnsi="Times New Roman"/>
          <w:sz w:val="28"/>
          <w:szCs w:val="26"/>
        </w:rPr>
        <w:t>т ребятам в подготовке к теоретическим предметам и дополняют уроки по</w:t>
      </w:r>
      <w:r w:rsidR="00C00E7A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специальности следующими видами работы: подбор по слуху, аккомпанемент и</w:t>
      </w:r>
      <w:r w:rsidR="00A04131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игра в ансамбле. Таким образом, осуществляется межпредметная связь</w:t>
      </w:r>
      <w:r w:rsidR="00A04131" w:rsidRPr="00657339">
        <w:rPr>
          <w:rFonts w:ascii="Times New Roman" w:hAnsi="Times New Roman"/>
          <w:sz w:val="28"/>
          <w:szCs w:val="26"/>
        </w:rPr>
        <w:t>.</w:t>
      </w:r>
      <w:r w:rsidRPr="00657339">
        <w:rPr>
          <w:rFonts w:ascii="Times New Roman" w:hAnsi="Times New Roman"/>
          <w:sz w:val="28"/>
          <w:szCs w:val="26"/>
        </w:rPr>
        <w:t xml:space="preserve"> </w:t>
      </w:r>
    </w:p>
    <w:p w:rsidR="006F21D4" w:rsidRDefault="006F21D4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FE0841" w:rsidRDefault="00FC49E3" w:rsidP="006F21D4">
      <w:pPr>
        <w:pStyle w:val="a3"/>
      </w:pPr>
      <w:r w:rsidRPr="00657339">
        <w:t xml:space="preserve"> </w:t>
      </w:r>
      <w:bookmarkStart w:id="2" w:name="_Toc94455283"/>
      <w:r w:rsidR="006F21D4" w:rsidRPr="006F21D4">
        <w:t>Специфика преподавания предмета</w:t>
      </w:r>
      <w:r w:rsidR="006F21D4">
        <w:t>.</w:t>
      </w:r>
      <w:bookmarkEnd w:id="2"/>
    </w:p>
    <w:p w:rsidR="006F21D4" w:rsidRPr="00657339" w:rsidRDefault="006F21D4" w:rsidP="006F21D4">
      <w:pPr>
        <w:pStyle w:val="a3"/>
      </w:pPr>
    </w:p>
    <w:p w:rsidR="00F46540" w:rsidRPr="00657339" w:rsidRDefault="00FE0841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>Специфика преподавания предмета общего фортепиано сложна и состоит в умении спланировать и сконцентрировать свою работу так, чтобы ученик смог получить достаточное количество знаний, а также навыков  за достаточно ограниченное время</w:t>
      </w:r>
      <w:r w:rsidR="00C00E7A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(зачастую за 0,5</w:t>
      </w:r>
      <w:r w:rsidR="00C00E7A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академических часа в неделю). Если учесть то, что не все учащиеся имеют инструмент дома, и на самостоятельную работу особенно надеяться не приходится, только тщательная работа педагога на уроках</w:t>
      </w:r>
      <w:r w:rsidR="00FC49E3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должна повлиять на продвижение и рост учащегося.</w:t>
      </w:r>
    </w:p>
    <w:p w:rsidR="003041B3" w:rsidRPr="00657339" w:rsidRDefault="003437C5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>Имея достаточно большой опыт преподавания общего фортепиано, я выявила</w:t>
      </w:r>
      <w:r w:rsidR="00A04131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некоторые особенности в обучении на этом инструменте, касающиеся изначальной специальности ученика. В.планировании уроков мы безусловно должны</w:t>
      </w:r>
      <w:r w:rsidR="00A04131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их учитывать. Педагог</w:t>
      </w:r>
      <w:r w:rsidR="003041B3" w:rsidRPr="00657339">
        <w:rPr>
          <w:rFonts w:ascii="Times New Roman" w:hAnsi="Times New Roman"/>
          <w:sz w:val="28"/>
          <w:szCs w:val="26"/>
        </w:rPr>
        <w:t>у</w:t>
      </w:r>
      <w:r w:rsidRPr="00657339">
        <w:rPr>
          <w:rFonts w:ascii="Times New Roman" w:hAnsi="Times New Roman"/>
          <w:sz w:val="28"/>
          <w:szCs w:val="26"/>
        </w:rPr>
        <w:t xml:space="preserve"> </w:t>
      </w:r>
      <w:r w:rsidR="003041B3" w:rsidRPr="00657339">
        <w:rPr>
          <w:rFonts w:ascii="Times New Roman" w:hAnsi="Times New Roman"/>
          <w:sz w:val="28"/>
          <w:szCs w:val="26"/>
        </w:rPr>
        <w:t xml:space="preserve">нужно </w:t>
      </w:r>
      <w:r w:rsidRPr="00657339">
        <w:rPr>
          <w:rFonts w:ascii="Times New Roman" w:hAnsi="Times New Roman"/>
          <w:sz w:val="28"/>
          <w:szCs w:val="26"/>
        </w:rPr>
        <w:t xml:space="preserve">использовать в своей работе навыки учащегося, приобретенные в классе по специальности </w:t>
      </w:r>
      <w:r w:rsidRPr="00657339">
        <w:rPr>
          <w:rFonts w:ascii="Times New Roman" w:hAnsi="Times New Roman"/>
          <w:sz w:val="28"/>
          <w:szCs w:val="26"/>
        </w:rPr>
        <w:lastRenderedPageBreak/>
        <w:t>(выразительный певучий звук у скрипачей, ансамбль с концертмейстером, пение своего голоса в хоре.) И с учетом</w:t>
      </w:r>
      <w:r w:rsidR="003041B3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выше сказанного, составление программ для учащихся разных отделов имеют</w:t>
      </w:r>
      <w:r w:rsidR="003041B3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свои особенности.</w:t>
      </w:r>
      <w:r w:rsidR="003041B3" w:rsidRPr="00657339">
        <w:rPr>
          <w:rFonts w:ascii="Times New Roman" w:eastAsiaTheme="minorHAnsi" w:hAnsi="Times New Roman"/>
          <w:sz w:val="28"/>
          <w:szCs w:val="26"/>
        </w:rPr>
        <w:t xml:space="preserve"> </w:t>
      </w:r>
      <w:r w:rsidR="003041B3" w:rsidRPr="00657339">
        <w:rPr>
          <w:rFonts w:ascii="Times New Roman" w:hAnsi="Times New Roman"/>
          <w:sz w:val="28"/>
          <w:szCs w:val="26"/>
        </w:rPr>
        <w:t>В них входят народные песни, разнохарактерные произведения русской и зарубежной классики, а также современных композиторов. Не следует требовать выучивания всех произведений наизусть, взятых в работу, лучше больше уделить времени знакомству с широким кругом музыкальных произведений.</w:t>
      </w:r>
    </w:p>
    <w:p w:rsidR="00A04131" w:rsidRPr="00657339" w:rsidRDefault="003041B3" w:rsidP="00657339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6F21D4">
        <w:rPr>
          <w:rFonts w:ascii="Times New Roman" w:hAnsi="Times New Roman"/>
          <w:b/>
          <w:sz w:val="28"/>
        </w:rPr>
        <w:t>Струнный отдел</w:t>
      </w:r>
      <w:r w:rsidRPr="00657339">
        <w:rPr>
          <w:rFonts w:ascii="Times New Roman" w:hAnsi="Times New Roman"/>
          <w:sz w:val="28"/>
        </w:rPr>
        <w:t xml:space="preserve"> (скрипка, виолончель), </w:t>
      </w:r>
      <w:r w:rsidRPr="006F21D4">
        <w:rPr>
          <w:rFonts w:ascii="Times New Roman" w:hAnsi="Times New Roman"/>
          <w:b/>
          <w:sz w:val="28"/>
        </w:rPr>
        <w:t>народный</w:t>
      </w:r>
      <w:r w:rsidR="006F21D4" w:rsidRPr="006F21D4">
        <w:rPr>
          <w:rFonts w:ascii="Times New Roman" w:hAnsi="Times New Roman"/>
          <w:b/>
          <w:sz w:val="28"/>
        </w:rPr>
        <w:t xml:space="preserve"> </w:t>
      </w:r>
      <w:r w:rsidRPr="006F21D4">
        <w:rPr>
          <w:rFonts w:ascii="Times New Roman" w:hAnsi="Times New Roman"/>
          <w:b/>
          <w:sz w:val="28"/>
        </w:rPr>
        <w:t>отдел</w:t>
      </w:r>
      <w:r w:rsidRPr="00657339">
        <w:rPr>
          <w:rFonts w:ascii="Times New Roman" w:hAnsi="Times New Roman"/>
          <w:sz w:val="28"/>
        </w:rPr>
        <w:t xml:space="preserve"> (струнная группа–домра, балалайка), </w:t>
      </w:r>
      <w:r w:rsidRPr="006F21D4">
        <w:rPr>
          <w:rFonts w:ascii="Times New Roman" w:hAnsi="Times New Roman"/>
          <w:b/>
          <w:sz w:val="28"/>
        </w:rPr>
        <w:t>духовой отдел</w:t>
      </w:r>
      <w:r w:rsidR="006F21D4">
        <w:rPr>
          <w:rFonts w:ascii="Times New Roman" w:hAnsi="Times New Roman"/>
          <w:sz w:val="28"/>
        </w:rPr>
        <w:t>.</w:t>
      </w:r>
    </w:p>
    <w:p w:rsidR="003041B3" w:rsidRPr="00657339" w:rsidRDefault="003041B3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657339">
        <w:rPr>
          <w:rFonts w:ascii="Times New Roman" w:hAnsi="Times New Roman"/>
          <w:sz w:val="28"/>
          <w:szCs w:val="24"/>
        </w:rPr>
        <w:t>При работе с учащимися по классу скрипки, домры, балалайки надо обратить</w:t>
      </w:r>
      <w:r w:rsidR="00CA5A52" w:rsidRPr="00657339">
        <w:rPr>
          <w:rFonts w:ascii="Times New Roman" w:hAnsi="Times New Roman"/>
          <w:sz w:val="28"/>
          <w:szCs w:val="24"/>
        </w:rPr>
        <w:t xml:space="preserve"> </w:t>
      </w:r>
      <w:r w:rsidRPr="00657339">
        <w:rPr>
          <w:rFonts w:ascii="Times New Roman" w:hAnsi="Times New Roman"/>
          <w:sz w:val="28"/>
          <w:szCs w:val="24"/>
        </w:rPr>
        <w:t>внимание на изучение нот в басовом ключе,</w:t>
      </w:r>
      <w:r w:rsidR="00CA5A52" w:rsidRPr="00657339">
        <w:rPr>
          <w:rFonts w:ascii="Times New Roman" w:hAnsi="Times New Roman"/>
          <w:sz w:val="28"/>
          <w:szCs w:val="24"/>
        </w:rPr>
        <w:t>так как</w:t>
      </w:r>
      <w:r w:rsidRPr="00657339">
        <w:rPr>
          <w:rFonts w:ascii="Times New Roman" w:hAnsi="Times New Roman"/>
          <w:sz w:val="28"/>
          <w:szCs w:val="24"/>
        </w:rPr>
        <w:t xml:space="preserve"> на уроках по специальности запис</w:t>
      </w:r>
      <w:r w:rsidR="00C00E7A" w:rsidRPr="00657339">
        <w:rPr>
          <w:rFonts w:ascii="Times New Roman" w:hAnsi="Times New Roman"/>
          <w:sz w:val="28"/>
          <w:szCs w:val="24"/>
        </w:rPr>
        <w:t xml:space="preserve">  </w:t>
      </w:r>
      <w:r w:rsidRPr="00657339">
        <w:rPr>
          <w:rFonts w:ascii="Times New Roman" w:hAnsi="Times New Roman"/>
          <w:sz w:val="28"/>
          <w:szCs w:val="24"/>
        </w:rPr>
        <w:t>нот в басовом ключе не используется. Возникает трудность у скрипачей</w:t>
      </w:r>
      <w:r w:rsidR="00CA5A52" w:rsidRPr="00657339">
        <w:rPr>
          <w:rFonts w:ascii="Times New Roman" w:hAnsi="Times New Roman"/>
          <w:sz w:val="28"/>
          <w:szCs w:val="24"/>
        </w:rPr>
        <w:t xml:space="preserve"> и</w:t>
      </w:r>
      <w:r w:rsidRPr="00657339">
        <w:rPr>
          <w:rFonts w:ascii="Times New Roman" w:hAnsi="Times New Roman"/>
          <w:sz w:val="28"/>
          <w:szCs w:val="24"/>
        </w:rPr>
        <w:t xml:space="preserve"> с аппликатурой. Здесь просто надо терпеливо приучать ученика с помощью игры различных упражнений для 1-го пальца, игры квинт, добиваясь правильного свода</w:t>
      </w:r>
      <w:r w:rsidR="00C00E7A" w:rsidRPr="00657339">
        <w:rPr>
          <w:rFonts w:ascii="Times New Roman" w:hAnsi="Times New Roman"/>
          <w:sz w:val="28"/>
          <w:szCs w:val="24"/>
        </w:rPr>
        <w:t xml:space="preserve"> </w:t>
      </w:r>
      <w:r w:rsidRPr="00657339">
        <w:rPr>
          <w:rFonts w:ascii="Times New Roman" w:hAnsi="Times New Roman"/>
          <w:sz w:val="28"/>
          <w:szCs w:val="24"/>
        </w:rPr>
        <w:t xml:space="preserve"> кисти. Ввиду того, что у скрипачей, домристов, виолончелистов правая рука держит</w:t>
      </w:r>
      <w:r w:rsidR="00C00E7A" w:rsidRPr="00657339">
        <w:rPr>
          <w:rFonts w:ascii="Times New Roman" w:hAnsi="Times New Roman"/>
          <w:sz w:val="28"/>
          <w:szCs w:val="24"/>
        </w:rPr>
        <w:t xml:space="preserve"> </w:t>
      </w:r>
      <w:r w:rsidRPr="00657339">
        <w:rPr>
          <w:rFonts w:ascii="Times New Roman" w:hAnsi="Times New Roman"/>
          <w:sz w:val="28"/>
          <w:szCs w:val="24"/>
        </w:rPr>
        <w:t>смычок или медиатр, то отсюда и слабая пальцевая активность правой руки. Поэтому целесообразно использовать в программе этюды, упражнения для беглости</w:t>
      </w:r>
      <w:r w:rsidR="00CA5A52" w:rsidRPr="00657339">
        <w:rPr>
          <w:rFonts w:ascii="Times New Roman" w:hAnsi="Times New Roman"/>
          <w:sz w:val="28"/>
          <w:szCs w:val="24"/>
        </w:rPr>
        <w:t xml:space="preserve"> </w:t>
      </w:r>
      <w:r w:rsidRPr="00657339">
        <w:rPr>
          <w:rFonts w:ascii="Times New Roman" w:hAnsi="Times New Roman"/>
          <w:sz w:val="28"/>
          <w:szCs w:val="24"/>
        </w:rPr>
        <w:t>правой руки. В репертуар учащихся струнного отдела</w:t>
      </w:r>
      <w:r w:rsidR="00CA5A52" w:rsidRPr="00657339">
        <w:rPr>
          <w:rFonts w:ascii="Times New Roman" w:hAnsi="Times New Roman"/>
          <w:sz w:val="28"/>
          <w:szCs w:val="24"/>
        </w:rPr>
        <w:t xml:space="preserve"> (скрипка,виолончель)</w:t>
      </w:r>
      <w:r w:rsidRPr="00657339">
        <w:rPr>
          <w:rFonts w:ascii="Times New Roman" w:hAnsi="Times New Roman"/>
          <w:sz w:val="28"/>
          <w:szCs w:val="24"/>
        </w:rPr>
        <w:t xml:space="preserve"> следует включать произведения, основанные на народно</w:t>
      </w:r>
      <w:r w:rsidR="00CA5A52" w:rsidRPr="00657339">
        <w:rPr>
          <w:rFonts w:ascii="Times New Roman" w:hAnsi="Times New Roman"/>
          <w:sz w:val="28"/>
          <w:szCs w:val="24"/>
        </w:rPr>
        <w:t>-</w:t>
      </w:r>
      <w:r w:rsidRPr="00657339">
        <w:rPr>
          <w:rFonts w:ascii="Times New Roman" w:hAnsi="Times New Roman"/>
          <w:sz w:val="28"/>
          <w:szCs w:val="24"/>
        </w:rPr>
        <w:t>песенном материале, так</w:t>
      </w:r>
      <w:r w:rsidR="00CA5A52" w:rsidRPr="00657339">
        <w:rPr>
          <w:rFonts w:ascii="Times New Roman" w:hAnsi="Times New Roman"/>
          <w:sz w:val="28"/>
          <w:szCs w:val="24"/>
        </w:rPr>
        <w:t xml:space="preserve"> </w:t>
      </w:r>
      <w:r w:rsidRPr="00657339">
        <w:rPr>
          <w:rFonts w:ascii="Times New Roman" w:hAnsi="Times New Roman"/>
          <w:sz w:val="28"/>
          <w:szCs w:val="24"/>
        </w:rPr>
        <w:t>как на уроках по специальности очень редко встречаются произведения такого</w:t>
      </w:r>
      <w:r w:rsidR="00CA5A52" w:rsidRPr="00657339">
        <w:rPr>
          <w:rFonts w:ascii="Times New Roman" w:hAnsi="Times New Roman"/>
          <w:sz w:val="28"/>
          <w:szCs w:val="24"/>
        </w:rPr>
        <w:t xml:space="preserve"> плана</w:t>
      </w:r>
      <w:r w:rsidRPr="00657339">
        <w:rPr>
          <w:rFonts w:ascii="Times New Roman" w:hAnsi="Times New Roman"/>
          <w:sz w:val="28"/>
          <w:szCs w:val="24"/>
        </w:rPr>
        <w:t>. А учащимся народного отдела (домра, балалайка) необходимо играть</w:t>
      </w:r>
      <w:r w:rsidR="00CA5A52" w:rsidRPr="00657339">
        <w:rPr>
          <w:rFonts w:ascii="Times New Roman" w:hAnsi="Times New Roman"/>
          <w:sz w:val="28"/>
          <w:szCs w:val="24"/>
        </w:rPr>
        <w:t xml:space="preserve"> </w:t>
      </w:r>
      <w:r w:rsidRPr="00657339">
        <w:rPr>
          <w:rFonts w:ascii="Times New Roman" w:hAnsi="Times New Roman"/>
          <w:sz w:val="28"/>
          <w:szCs w:val="24"/>
        </w:rPr>
        <w:t>полифонические пьесы</w:t>
      </w:r>
      <w:r w:rsidR="00C00E7A" w:rsidRPr="00657339">
        <w:rPr>
          <w:rFonts w:ascii="Times New Roman" w:hAnsi="Times New Roman"/>
          <w:sz w:val="28"/>
          <w:szCs w:val="24"/>
        </w:rPr>
        <w:t>.</w:t>
      </w:r>
    </w:p>
    <w:p w:rsidR="003041B3" w:rsidRPr="00657339" w:rsidRDefault="003041B3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657339">
        <w:rPr>
          <w:rFonts w:ascii="Times New Roman" w:hAnsi="Times New Roman"/>
          <w:sz w:val="28"/>
          <w:szCs w:val="24"/>
        </w:rPr>
        <w:t>Специфика упомянутых выше отделов такова, что учащиеся на уроках специальности исполняют только мелодическую линию произведения, поэтому у них менее</w:t>
      </w:r>
      <w:r w:rsidR="00CA5A52" w:rsidRPr="00657339">
        <w:rPr>
          <w:rFonts w:ascii="Times New Roman" w:hAnsi="Times New Roman"/>
          <w:sz w:val="28"/>
          <w:szCs w:val="24"/>
        </w:rPr>
        <w:t xml:space="preserve"> </w:t>
      </w:r>
      <w:r w:rsidRPr="00657339">
        <w:rPr>
          <w:rFonts w:ascii="Times New Roman" w:hAnsi="Times New Roman"/>
          <w:sz w:val="28"/>
          <w:szCs w:val="24"/>
        </w:rPr>
        <w:t>развито гармоническое восприятие. Даже игра с концертмейстером не дает полного ощущения гармонии. Задача- развить гармонический слух. Полезно играть</w:t>
      </w:r>
      <w:r w:rsidR="00CA5A52" w:rsidRPr="00657339">
        <w:rPr>
          <w:rFonts w:ascii="Times New Roman" w:hAnsi="Times New Roman"/>
          <w:sz w:val="28"/>
          <w:szCs w:val="24"/>
        </w:rPr>
        <w:t xml:space="preserve"> </w:t>
      </w:r>
      <w:r w:rsidRPr="00657339">
        <w:rPr>
          <w:rFonts w:ascii="Times New Roman" w:hAnsi="Times New Roman"/>
          <w:sz w:val="28"/>
          <w:szCs w:val="24"/>
        </w:rPr>
        <w:t xml:space="preserve">аккомпанементы своих произведений по специальности, но предварительно сделать гармонический анализ, </w:t>
      </w:r>
      <w:r w:rsidRPr="00657339">
        <w:rPr>
          <w:rFonts w:ascii="Times New Roman" w:hAnsi="Times New Roman"/>
          <w:sz w:val="28"/>
          <w:szCs w:val="24"/>
        </w:rPr>
        <w:lastRenderedPageBreak/>
        <w:t>учитывая уровень знаний ученика по музыкальной</w:t>
      </w:r>
      <w:r w:rsidR="00CA5A52" w:rsidRPr="00657339">
        <w:rPr>
          <w:rFonts w:ascii="Times New Roman" w:hAnsi="Times New Roman"/>
          <w:sz w:val="28"/>
          <w:szCs w:val="24"/>
        </w:rPr>
        <w:t xml:space="preserve"> </w:t>
      </w:r>
      <w:r w:rsidRPr="00657339">
        <w:rPr>
          <w:rFonts w:ascii="Times New Roman" w:hAnsi="Times New Roman"/>
          <w:sz w:val="28"/>
          <w:szCs w:val="24"/>
        </w:rPr>
        <w:t>грамоте.</w:t>
      </w:r>
      <w:r w:rsidR="00CA5A52" w:rsidRPr="00657339">
        <w:rPr>
          <w:rFonts w:ascii="Times New Roman" w:hAnsi="Times New Roman"/>
          <w:sz w:val="28"/>
          <w:szCs w:val="24"/>
        </w:rPr>
        <w:t>К сожалению,это делаем редко,поскольку работа достаточно трудоемка и требует много времени.</w:t>
      </w:r>
      <w:r w:rsidRPr="00657339">
        <w:rPr>
          <w:rFonts w:ascii="Times New Roman" w:hAnsi="Times New Roman"/>
          <w:sz w:val="28"/>
          <w:szCs w:val="24"/>
        </w:rPr>
        <w:t xml:space="preserve"> </w:t>
      </w:r>
    </w:p>
    <w:p w:rsidR="00CA5A52" w:rsidRPr="00657339" w:rsidRDefault="00CA5A52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6F21D4">
        <w:rPr>
          <w:rFonts w:ascii="Times New Roman" w:hAnsi="Times New Roman"/>
          <w:b/>
          <w:sz w:val="28"/>
          <w:szCs w:val="24"/>
        </w:rPr>
        <w:t>Отдел народных инструментов-баянистов</w:t>
      </w:r>
      <w:r w:rsidRPr="00657339">
        <w:rPr>
          <w:rFonts w:ascii="Times New Roman" w:hAnsi="Times New Roman"/>
          <w:sz w:val="28"/>
          <w:szCs w:val="24"/>
        </w:rPr>
        <w:t>.</w:t>
      </w:r>
    </w:p>
    <w:p w:rsidR="00CA5A52" w:rsidRPr="00657339" w:rsidRDefault="00CA5A52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4"/>
        </w:rPr>
      </w:pPr>
      <w:r w:rsidRPr="00657339">
        <w:rPr>
          <w:rFonts w:ascii="Times New Roman" w:hAnsi="Times New Roman"/>
          <w:sz w:val="28"/>
          <w:szCs w:val="24"/>
        </w:rPr>
        <w:t xml:space="preserve">На занятиях по общему фортепиано учащиеся этого отдела встречаются с такими трудностями, как игра левой рукой квинты, терции, аккорда, то есть одновременное взятие 2-х, 3-х звуков. Все это связанно со спецификой строения панели баяна,аккордеона. Если взять одним пальцем одну кнопочку, то она дает звучание </w:t>
      </w:r>
      <w:r w:rsidR="00DC689A" w:rsidRPr="00657339">
        <w:rPr>
          <w:rFonts w:ascii="Times New Roman" w:hAnsi="Times New Roman"/>
          <w:sz w:val="28"/>
          <w:szCs w:val="24"/>
        </w:rPr>
        <w:t>аккорда</w:t>
      </w:r>
      <w:r w:rsidRPr="00657339">
        <w:rPr>
          <w:rFonts w:ascii="Times New Roman" w:hAnsi="Times New Roman"/>
          <w:sz w:val="28"/>
          <w:szCs w:val="24"/>
        </w:rPr>
        <w:t>, а</w:t>
      </w:r>
      <w:r w:rsidR="00DC689A" w:rsidRPr="00657339">
        <w:rPr>
          <w:rFonts w:ascii="Times New Roman" w:hAnsi="Times New Roman"/>
          <w:sz w:val="28"/>
          <w:szCs w:val="24"/>
        </w:rPr>
        <w:t xml:space="preserve"> </w:t>
      </w:r>
      <w:r w:rsidRPr="00657339">
        <w:rPr>
          <w:rFonts w:ascii="Times New Roman" w:hAnsi="Times New Roman"/>
          <w:sz w:val="28"/>
          <w:szCs w:val="24"/>
        </w:rPr>
        <w:t>на фортепиано это просто невозможно.</w:t>
      </w:r>
      <w:r w:rsidR="00DC689A" w:rsidRPr="00657339">
        <w:rPr>
          <w:rFonts w:ascii="Times New Roman" w:hAnsi="Times New Roman"/>
          <w:sz w:val="28"/>
          <w:szCs w:val="24"/>
        </w:rPr>
        <w:t>(</w:t>
      </w:r>
      <w:r w:rsidRPr="00657339">
        <w:rPr>
          <w:rFonts w:ascii="Times New Roman" w:hAnsi="Times New Roman"/>
          <w:sz w:val="28"/>
          <w:szCs w:val="24"/>
        </w:rPr>
        <w:t xml:space="preserve"> </w:t>
      </w:r>
      <w:r w:rsidR="00DC689A" w:rsidRPr="00657339">
        <w:rPr>
          <w:rFonts w:ascii="Times New Roman" w:hAnsi="Times New Roman"/>
          <w:sz w:val="28"/>
          <w:szCs w:val="24"/>
        </w:rPr>
        <w:t>Аккордеонистам,правда чуть легче в плане правой клавиатуры).</w:t>
      </w:r>
      <w:r w:rsidRPr="00657339">
        <w:rPr>
          <w:rFonts w:ascii="Times New Roman" w:hAnsi="Times New Roman"/>
          <w:sz w:val="28"/>
          <w:szCs w:val="24"/>
        </w:rPr>
        <w:t>Чтобы овладеть таким видом игры, ученику требуется определенное время. Следовательно, ученику предлагаются упражнения</w:t>
      </w:r>
      <w:r w:rsidR="00C83489" w:rsidRPr="00657339">
        <w:rPr>
          <w:rFonts w:ascii="Times New Roman" w:hAnsi="Times New Roman"/>
          <w:sz w:val="28"/>
          <w:szCs w:val="24"/>
        </w:rPr>
        <w:t xml:space="preserve"> и</w:t>
      </w:r>
      <w:r w:rsidRPr="00657339">
        <w:rPr>
          <w:rFonts w:ascii="Times New Roman" w:hAnsi="Times New Roman"/>
          <w:sz w:val="28"/>
          <w:szCs w:val="24"/>
        </w:rPr>
        <w:t xml:space="preserve"> произведения с такой фактурой изложения баса. В дальнейшем этот полученный навык игры ученик может применять при работе в подборе по слуху.</w:t>
      </w:r>
      <w:r w:rsidR="00DC689A" w:rsidRPr="00657339">
        <w:rPr>
          <w:rFonts w:ascii="Times New Roman" w:hAnsi="Times New Roman"/>
          <w:sz w:val="28"/>
          <w:szCs w:val="24"/>
        </w:rPr>
        <w:t xml:space="preserve"> </w:t>
      </w:r>
      <w:r w:rsidRPr="00657339">
        <w:rPr>
          <w:rFonts w:ascii="Times New Roman" w:hAnsi="Times New Roman"/>
          <w:sz w:val="28"/>
          <w:szCs w:val="24"/>
        </w:rPr>
        <w:t>По специальности учащиеся этого отдела больше изучают произведений</w:t>
      </w:r>
      <w:r w:rsidR="00C83489" w:rsidRPr="00657339">
        <w:rPr>
          <w:rFonts w:ascii="Times New Roman" w:hAnsi="Times New Roman"/>
          <w:sz w:val="28"/>
          <w:szCs w:val="24"/>
        </w:rPr>
        <w:t>,</w:t>
      </w:r>
      <w:r w:rsidRPr="00657339">
        <w:rPr>
          <w:rFonts w:ascii="Times New Roman" w:hAnsi="Times New Roman"/>
          <w:sz w:val="28"/>
          <w:szCs w:val="24"/>
        </w:rPr>
        <w:t xml:space="preserve"> основанных на народно-песенном материале, поэтому следует на уроках общего фортепиано дать возможность ученикам познакомиться с классическим репертуаром (старинные танцы, полифонически</w:t>
      </w:r>
      <w:r w:rsidR="00DC689A" w:rsidRPr="00657339">
        <w:rPr>
          <w:rFonts w:ascii="Times New Roman" w:hAnsi="Times New Roman"/>
          <w:sz w:val="28"/>
          <w:szCs w:val="24"/>
        </w:rPr>
        <w:t>е</w:t>
      </w:r>
      <w:r w:rsidRPr="00657339">
        <w:rPr>
          <w:rFonts w:ascii="Times New Roman" w:hAnsi="Times New Roman"/>
          <w:sz w:val="28"/>
          <w:szCs w:val="24"/>
        </w:rPr>
        <w:t xml:space="preserve"> произведени</w:t>
      </w:r>
      <w:r w:rsidR="00DC689A" w:rsidRPr="00657339">
        <w:rPr>
          <w:rFonts w:ascii="Times New Roman" w:hAnsi="Times New Roman"/>
          <w:sz w:val="28"/>
          <w:szCs w:val="24"/>
        </w:rPr>
        <w:t>я</w:t>
      </w:r>
      <w:r w:rsidRPr="00657339">
        <w:rPr>
          <w:rFonts w:ascii="Times New Roman" w:hAnsi="Times New Roman"/>
          <w:sz w:val="28"/>
          <w:szCs w:val="24"/>
        </w:rPr>
        <w:t xml:space="preserve"> и т.д.). Такие пьесы способствуют воспитанию чувства стиля, подготавливают ученика к</w:t>
      </w:r>
      <w:r w:rsidR="00DC689A" w:rsidRPr="00657339">
        <w:rPr>
          <w:rFonts w:ascii="Times New Roman" w:hAnsi="Times New Roman"/>
          <w:sz w:val="28"/>
          <w:szCs w:val="24"/>
        </w:rPr>
        <w:t xml:space="preserve"> </w:t>
      </w:r>
      <w:r w:rsidRPr="00657339">
        <w:rPr>
          <w:rFonts w:ascii="Times New Roman" w:hAnsi="Times New Roman"/>
          <w:sz w:val="28"/>
          <w:szCs w:val="24"/>
        </w:rPr>
        <w:t xml:space="preserve">исполнению более сложной классической полифонии, значительно обогащают музыкальное мышление во всех его направлениях </w:t>
      </w:r>
      <w:r w:rsidR="00DC689A" w:rsidRPr="00657339">
        <w:rPr>
          <w:rFonts w:ascii="Times New Roman" w:hAnsi="Times New Roman"/>
          <w:sz w:val="28"/>
          <w:szCs w:val="24"/>
        </w:rPr>
        <w:t>.</w:t>
      </w:r>
    </w:p>
    <w:p w:rsidR="003041B3" w:rsidRPr="00657339" w:rsidRDefault="00DC689A" w:rsidP="0065733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 xml:space="preserve">Для учащихся </w:t>
      </w:r>
      <w:r w:rsidR="00C83489" w:rsidRPr="006F21D4">
        <w:rPr>
          <w:rFonts w:ascii="Times New Roman" w:hAnsi="Times New Roman"/>
          <w:b/>
          <w:sz w:val="28"/>
          <w:szCs w:val="26"/>
        </w:rPr>
        <w:t>хорового отделения</w:t>
      </w:r>
      <w:r w:rsidRPr="00657339">
        <w:rPr>
          <w:rFonts w:ascii="Times New Roman" w:hAnsi="Times New Roman"/>
          <w:sz w:val="28"/>
          <w:szCs w:val="26"/>
        </w:rPr>
        <w:t xml:space="preserve"> фортепиано является одним из основных предметов.</w:t>
      </w:r>
      <w:r w:rsidR="00C83489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 xml:space="preserve">Количество учебных часов больше, поэтому </w:t>
      </w:r>
      <w:r w:rsidR="00C83489" w:rsidRPr="00657339">
        <w:rPr>
          <w:rFonts w:ascii="Times New Roman" w:hAnsi="Times New Roman"/>
          <w:sz w:val="28"/>
          <w:szCs w:val="26"/>
        </w:rPr>
        <w:t xml:space="preserve">требования к этим детям выше. На </w:t>
      </w:r>
      <w:r w:rsidRPr="00657339">
        <w:rPr>
          <w:rFonts w:ascii="Times New Roman" w:hAnsi="Times New Roman"/>
          <w:sz w:val="28"/>
          <w:szCs w:val="26"/>
        </w:rPr>
        <w:t>уроках целесообразно,</w:t>
      </w:r>
      <w:r w:rsidR="00C83489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помимо игры гамм,</w:t>
      </w:r>
      <w:r w:rsidR="00C83489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упражнений и пьес,</w:t>
      </w:r>
      <w:r w:rsidR="00C83489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 xml:space="preserve">больше заниматься </w:t>
      </w:r>
      <w:r w:rsidR="00464F09" w:rsidRPr="00657339">
        <w:rPr>
          <w:rFonts w:ascii="Times New Roman" w:hAnsi="Times New Roman"/>
          <w:sz w:val="28"/>
          <w:szCs w:val="26"/>
        </w:rPr>
        <w:t>чтением с листа,</w:t>
      </w:r>
      <w:r w:rsidR="00C83489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подбором на слух</w:t>
      </w:r>
      <w:r w:rsidR="00464F09" w:rsidRPr="00657339">
        <w:rPr>
          <w:rFonts w:ascii="Times New Roman" w:hAnsi="Times New Roman"/>
          <w:sz w:val="28"/>
          <w:szCs w:val="26"/>
        </w:rPr>
        <w:t>, ансамблевой игрой.</w:t>
      </w:r>
      <w:r w:rsidRPr="00657339">
        <w:rPr>
          <w:rFonts w:ascii="Times New Roman" w:hAnsi="Times New Roman"/>
          <w:sz w:val="28"/>
          <w:szCs w:val="26"/>
        </w:rPr>
        <w:t xml:space="preserve">. </w:t>
      </w:r>
    </w:p>
    <w:p w:rsidR="003041B3" w:rsidRPr="00657339" w:rsidRDefault="00464F09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 xml:space="preserve">Подбор по слуху - форма работы, которой большинство учащихся занимаются с удовольствием.. Здесь проявляется творческая способность каждого ученика, его вкус и интуиция. Учащиеся, не обладающие этими </w:t>
      </w:r>
      <w:r w:rsidRPr="00657339">
        <w:rPr>
          <w:rFonts w:ascii="Times New Roman" w:hAnsi="Times New Roman"/>
          <w:sz w:val="28"/>
          <w:szCs w:val="26"/>
        </w:rPr>
        <w:lastRenderedPageBreak/>
        <w:t>качествами, нуждаются в помощи педагога. Необходимо научить их пользоваться простейшими гармониями T, S, D, используя различную фактуру, которую способен охватить ученик (прима, октава, квинта, гармоническое или мелодическое взятие аккордов)</w:t>
      </w:r>
      <w:r w:rsidR="00C83489" w:rsidRPr="00657339">
        <w:rPr>
          <w:rFonts w:ascii="Times New Roman" w:hAnsi="Times New Roman"/>
          <w:sz w:val="28"/>
          <w:szCs w:val="26"/>
        </w:rPr>
        <w:t>.</w:t>
      </w:r>
    </w:p>
    <w:p w:rsidR="0059170E" w:rsidRPr="00657339" w:rsidRDefault="0059170E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>Развитию беглости чтения музыкальных произведений служит и игра в ансамбле с</w:t>
      </w:r>
      <w:r w:rsidR="00C83489" w:rsidRPr="00657339">
        <w:rPr>
          <w:rFonts w:ascii="Times New Roman" w:hAnsi="Times New Roman"/>
          <w:sz w:val="28"/>
          <w:szCs w:val="26"/>
        </w:rPr>
        <w:t xml:space="preserve">  </w:t>
      </w:r>
      <w:r w:rsidRPr="00657339">
        <w:rPr>
          <w:rFonts w:ascii="Times New Roman" w:hAnsi="Times New Roman"/>
          <w:sz w:val="28"/>
          <w:szCs w:val="26"/>
        </w:rPr>
        <w:t>педагогом на начальном этапе, а по достижении определенного уровня и с товарищем. Необходимость считаться с партнером тренирует быстроту реакции и сообразительность. Игра в ансамбле развивает слуховой контроль, чувство ритма,</w:t>
      </w:r>
      <w:r w:rsidR="00C83489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полифоническое мышление, тембральное, красочное звучание каждой партии.</w:t>
      </w:r>
    </w:p>
    <w:p w:rsidR="0059170E" w:rsidRDefault="00464F09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>Хотелось бы еще обр</w:t>
      </w:r>
      <w:r w:rsidR="0059170E" w:rsidRPr="00657339">
        <w:rPr>
          <w:rFonts w:ascii="Times New Roman" w:hAnsi="Times New Roman"/>
          <w:sz w:val="28"/>
          <w:szCs w:val="26"/>
        </w:rPr>
        <w:t>а</w:t>
      </w:r>
      <w:r w:rsidRPr="00657339">
        <w:rPr>
          <w:rFonts w:ascii="Times New Roman" w:hAnsi="Times New Roman"/>
          <w:sz w:val="28"/>
          <w:szCs w:val="26"/>
        </w:rPr>
        <w:t>тить внимание на работу с ребятами,</w:t>
      </w:r>
      <w:r w:rsidR="0059170E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дома у которых синтезатор. Безусловно,это лучше,чем ничего.</w:t>
      </w:r>
      <w:r w:rsidR="00C83489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На начальнм этапе можно успешно освоить кл</w:t>
      </w:r>
      <w:r w:rsidR="0059170E" w:rsidRPr="00657339">
        <w:rPr>
          <w:rFonts w:ascii="Times New Roman" w:hAnsi="Times New Roman"/>
          <w:sz w:val="28"/>
          <w:szCs w:val="26"/>
        </w:rPr>
        <w:t>авиатуру. Но если есть возможность,</w:t>
      </w:r>
      <w:r w:rsidR="00C83489" w:rsidRPr="00657339">
        <w:rPr>
          <w:rFonts w:ascii="Times New Roman" w:hAnsi="Times New Roman"/>
          <w:sz w:val="28"/>
          <w:szCs w:val="26"/>
        </w:rPr>
        <w:t xml:space="preserve"> </w:t>
      </w:r>
      <w:r w:rsidR="0059170E" w:rsidRPr="00657339">
        <w:rPr>
          <w:rFonts w:ascii="Times New Roman" w:hAnsi="Times New Roman"/>
          <w:sz w:val="28"/>
          <w:szCs w:val="26"/>
        </w:rPr>
        <w:t>рекомендую заниматься на фортепиано,</w:t>
      </w:r>
      <w:r w:rsidR="00C83489" w:rsidRPr="00657339">
        <w:rPr>
          <w:rFonts w:ascii="Times New Roman" w:hAnsi="Times New Roman"/>
          <w:sz w:val="28"/>
          <w:szCs w:val="26"/>
        </w:rPr>
        <w:t xml:space="preserve"> </w:t>
      </w:r>
      <w:r w:rsidR="0059170E" w:rsidRPr="00657339">
        <w:rPr>
          <w:rFonts w:ascii="Times New Roman" w:hAnsi="Times New Roman"/>
          <w:sz w:val="28"/>
          <w:szCs w:val="26"/>
        </w:rPr>
        <w:t>поскольку синтезатор-другой инструмент,с другим принципом звукоизвлечения и пр.</w:t>
      </w:r>
    </w:p>
    <w:p w:rsidR="006F21D4" w:rsidRPr="00657339" w:rsidRDefault="006F21D4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6F21D4" w:rsidRDefault="006F21D4" w:rsidP="006F21D4">
      <w:pPr>
        <w:pStyle w:val="a3"/>
      </w:pPr>
      <w:bookmarkStart w:id="3" w:name="_Toc94455284"/>
      <w:r>
        <w:t>Формы отчётности и исполнительской деятельности учащихся.</w:t>
      </w:r>
      <w:bookmarkEnd w:id="3"/>
    </w:p>
    <w:p w:rsidR="006F21D4" w:rsidRDefault="006F21D4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59170E" w:rsidRPr="00657339" w:rsidRDefault="00C83489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>Как и на других отделах</w:t>
      </w:r>
      <w:r w:rsidR="004238CB" w:rsidRPr="00657339">
        <w:rPr>
          <w:rFonts w:ascii="Times New Roman" w:hAnsi="Times New Roman"/>
          <w:sz w:val="28"/>
          <w:szCs w:val="26"/>
        </w:rPr>
        <w:t xml:space="preserve">, на отделе общего фортептано предполагаются различные формы отчетности. </w:t>
      </w:r>
      <w:r w:rsidR="0059170E" w:rsidRPr="00657339">
        <w:rPr>
          <w:rFonts w:ascii="Times New Roman" w:hAnsi="Times New Roman"/>
          <w:sz w:val="28"/>
          <w:szCs w:val="26"/>
        </w:rPr>
        <w:t xml:space="preserve">Академические концерты – одна из </w:t>
      </w:r>
      <w:r w:rsidR="004238CB" w:rsidRPr="00657339">
        <w:rPr>
          <w:rFonts w:ascii="Times New Roman" w:hAnsi="Times New Roman"/>
          <w:sz w:val="28"/>
          <w:szCs w:val="26"/>
        </w:rPr>
        <w:t>них</w:t>
      </w:r>
      <w:r w:rsidR="0059170E" w:rsidRPr="00657339">
        <w:rPr>
          <w:rFonts w:ascii="Times New Roman" w:hAnsi="Times New Roman"/>
          <w:sz w:val="28"/>
          <w:szCs w:val="26"/>
        </w:rPr>
        <w:t>, которая выявляет технический и музыкальный рост ученика, а также стимулирует активность учащихся в</w:t>
      </w:r>
      <w:r w:rsidR="004238CB" w:rsidRPr="00657339">
        <w:rPr>
          <w:rFonts w:ascii="Times New Roman" w:hAnsi="Times New Roman"/>
          <w:sz w:val="28"/>
          <w:szCs w:val="26"/>
        </w:rPr>
        <w:t xml:space="preserve"> </w:t>
      </w:r>
      <w:r w:rsidR="0059170E" w:rsidRPr="00657339">
        <w:rPr>
          <w:rFonts w:ascii="Times New Roman" w:hAnsi="Times New Roman"/>
          <w:sz w:val="28"/>
          <w:szCs w:val="26"/>
        </w:rPr>
        <w:t>домашней работе. Оценка исполнения определяется возможностями каждого учащегося.</w:t>
      </w:r>
    </w:p>
    <w:p w:rsidR="00464F09" w:rsidRPr="00657339" w:rsidRDefault="0059170E" w:rsidP="00657339">
      <w:pPr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>Одной из форм исполнительской деятельности учащихся отдела общего фортепиано являются тематические концерты. Эта работа захватывает и педагога, и детей, и родителей. Большую помощь в подготовке этих концертов оказывают педагоги по специальности, некоторые непосредственно принимают участие в них. Темы концертов</w:t>
      </w:r>
      <w:r w:rsidR="00E12010" w:rsidRPr="00657339">
        <w:rPr>
          <w:rFonts w:ascii="Times New Roman" w:hAnsi="Times New Roman"/>
          <w:sz w:val="28"/>
          <w:szCs w:val="26"/>
        </w:rPr>
        <w:t>-</w:t>
      </w:r>
      <w:r w:rsidRPr="00657339">
        <w:rPr>
          <w:rFonts w:ascii="Times New Roman" w:hAnsi="Times New Roman"/>
          <w:sz w:val="28"/>
          <w:szCs w:val="26"/>
        </w:rPr>
        <w:t xml:space="preserve"> самые разнообразные. Например: «В мире танца». В этом концерте звучали танцы, </w:t>
      </w:r>
      <w:r w:rsidRPr="00657339">
        <w:rPr>
          <w:rFonts w:ascii="Times New Roman" w:hAnsi="Times New Roman"/>
          <w:sz w:val="28"/>
          <w:szCs w:val="26"/>
        </w:rPr>
        <w:lastRenderedPageBreak/>
        <w:t>начиная со старинных,</w:t>
      </w:r>
      <w:r w:rsidR="002C64B9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>народных</w:t>
      </w:r>
      <w:r w:rsidR="002C64B9" w:rsidRPr="00657339">
        <w:rPr>
          <w:rFonts w:ascii="Times New Roman" w:hAnsi="Times New Roman"/>
          <w:sz w:val="28"/>
          <w:szCs w:val="26"/>
        </w:rPr>
        <w:t xml:space="preserve"> </w:t>
      </w:r>
      <w:r w:rsidRPr="00657339">
        <w:rPr>
          <w:rFonts w:ascii="Times New Roman" w:hAnsi="Times New Roman"/>
          <w:sz w:val="28"/>
          <w:szCs w:val="26"/>
        </w:rPr>
        <w:t xml:space="preserve">,заканчивая </w:t>
      </w:r>
      <w:r w:rsidR="002C64B9" w:rsidRPr="00657339">
        <w:rPr>
          <w:rFonts w:ascii="Times New Roman" w:hAnsi="Times New Roman"/>
          <w:sz w:val="28"/>
          <w:szCs w:val="26"/>
        </w:rPr>
        <w:t>современными.</w:t>
      </w:r>
      <w:r w:rsidRPr="00657339">
        <w:rPr>
          <w:rFonts w:ascii="Times New Roman" w:hAnsi="Times New Roman"/>
          <w:sz w:val="28"/>
          <w:szCs w:val="26"/>
        </w:rPr>
        <w:t xml:space="preserve">. </w:t>
      </w:r>
      <w:r w:rsidR="00E12010" w:rsidRPr="00657339">
        <w:rPr>
          <w:rFonts w:ascii="Times New Roman" w:hAnsi="Times New Roman"/>
          <w:sz w:val="28"/>
          <w:szCs w:val="26"/>
        </w:rPr>
        <w:t>Я рассказывала</w:t>
      </w:r>
      <w:r w:rsidRPr="00657339">
        <w:rPr>
          <w:rFonts w:ascii="Times New Roman" w:hAnsi="Times New Roman"/>
          <w:sz w:val="28"/>
          <w:szCs w:val="26"/>
        </w:rPr>
        <w:t xml:space="preserve"> о них, </w:t>
      </w:r>
      <w:r w:rsidR="00E12010" w:rsidRPr="00657339">
        <w:rPr>
          <w:rFonts w:ascii="Times New Roman" w:hAnsi="Times New Roman"/>
          <w:sz w:val="28"/>
          <w:szCs w:val="26"/>
        </w:rPr>
        <w:t>а ребята исполняли,причем не только на фортепиано,но и на своих инструментах.</w:t>
      </w:r>
    </w:p>
    <w:p w:rsidR="002C64B9" w:rsidRDefault="002C64B9" w:rsidP="006F21D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  <w:r w:rsidRPr="00657339">
        <w:rPr>
          <w:rFonts w:ascii="Times New Roman" w:hAnsi="Times New Roman"/>
          <w:sz w:val="28"/>
          <w:szCs w:val="26"/>
        </w:rPr>
        <w:t>Еще одной из форм исполнительской деятель</w:t>
      </w:r>
      <w:r w:rsidR="006F21D4">
        <w:rPr>
          <w:rFonts w:ascii="Times New Roman" w:hAnsi="Times New Roman"/>
          <w:sz w:val="28"/>
          <w:szCs w:val="26"/>
        </w:rPr>
        <w:t>ности является и проведение раз</w:t>
      </w:r>
      <w:r w:rsidRPr="00657339">
        <w:rPr>
          <w:rFonts w:ascii="Times New Roman" w:hAnsi="Times New Roman"/>
          <w:sz w:val="28"/>
          <w:szCs w:val="26"/>
        </w:rPr>
        <w:t>личных конкурсов .В нашей школе на отделении народных инструментов фестиваль-конкурс «Играй баян,звучи аккордеон» проводится уже несколько лет, и в планах нашего отдела тоже</w:t>
      </w:r>
      <w:r w:rsidR="007B5FCA" w:rsidRPr="00657339">
        <w:rPr>
          <w:rFonts w:ascii="Times New Roman" w:hAnsi="Times New Roman"/>
          <w:sz w:val="28"/>
          <w:szCs w:val="26"/>
        </w:rPr>
        <w:t xml:space="preserve"> организовать подобный конкурс</w:t>
      </w:r>
      <w:r w:rsidR="00E12010" w:rsidRPr="00657339">
        <w:rPr>
          <w:rFonts w:ascii="Times New Roman" w:hAnsi="Times New Roman"/>
          <w:sz w:val="28"/>
          <w:szCs w:val="26"/>
        </w:rPr>
        <w:t xml:space="preserve"> </w:t>
      </w:r>
      <w:r w:rsidR="007B5FCA" w:rsidRPr="00657339">
        <w:rPr>
          <w:rFonts w:ascii="Times New Roman" w:hAnsi="Times New Roman"/>
          <w:sz w:val="28"/>
          <w:szCs w:val="26"/>
        </w:rPr>
        <w:t>.</w:t>
      </w:r>
      <w:r w:rsidR="00E12010" w:rsidRPr="00657339">
        <w:rPr>
          <w:rFonts w:ascii="Times New Roman" w:hAnsi="Times New Roman"/>
          <w:sz w:val="28"/>
          <w:szCs w:val="26"/>
        </w:rPr>
        <w:t xml:space="preserve">Считаю,проведение подобных конкурсов с приглашением авторитетных специалистов, обсуждением  за открытым столом  послужит стимулом  как  для </w:t>
      </w:r>
      <w:r w:rsidR="007F3E04" w:rsidRPr="00657339">
        <w:rPr>
          <w:rFonts w:ascii="Times New Roman" w:hAnsi="Times New Roman"/>
          <w:sz w:val="28"/>
          <w:szCs w:val="26"/>
        </w:rPr>
        <w:t>учащихся, так и для преподавателей.</w:t>
      </w:r>
    </w:p>
    <w:p w:rsidR="006F21D4" w:rsidRDefault="006F21D4" w:rsidP="006F21D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6"/>
        </w:rPr>
      </w:pPr>
    </w:p>
    <w:p w:rsidR="006F21D4" w:rsidRDefault="006F21D4" w:rsidP="006F21D4">
      <w:pPr>
        <w:pStyle w:val="a3"/>
      </w:pPr>
      <w:r>
        <w:t xml:space="preserve"> </w:t>
      </w:r>
      <w:bookmarkStart w:id="4" w:name="_Toc94455285"/>
      <w:r>
        <w:t>Список использованной литературы:</w:t>
      </w:r>
      <w:bookmarkEnd w:id="4"/>
    </w:p>
    <w:p w:rsidR="006F21D4" w:rsidRDefault="006F21D4" w:rsidP="006F21D4">
      <w:pPr>
        <w:pStyle w:val="a3"/>
      </w:pPr>
    </w:p>
    <w:p w:rsidR="006F21D4" w:rsidRDefault="006F21D4" w:rsidP="006F21D4">
      <w:pPr>
        <w:pStyle w:val="a5"/>
        <w:numPr>
          <w:ilvl w:val="0"/>
          <w:numId w:val="1"/>
        </w:numPr>
      </w:pPr>
      <w:r>
        <w:t>Гинзбург Г. Статьи – М: «Советский композитор», 1984г.</w:t>
      </w:r>
    </w:p>
    <w:p w:rsidR="006F21D4" w:rsidRDefault="006F21D4" w:rsidP="006F21D4">
      <w:pPr>
        <w:pStyle w:val="a5"/>
        <w:numPr>
          <w:ilvl w:val="0"/>
          <w:numId w:val="1"/>
        </w:numPr>
      </w:pPr>
      <w:r>
        <w:t xml:space="preserve">Тимакин Е. Воспитание пианистов </w:t>
      </w:r>
      <w:r w:rsidRPr="006F21D4">
        <w:t>– М: «Советский композитор»</w:t>
      </w:r>
      <w:r>
        <w:t>, 1989</w:t>
      </w:r>
      <w:r w:rsidRPr="006F21D4">
        <w:t>г.</w:t>
      </w:r>
    </w:p>
    <w:p w:rsidR="006F21D4" w:rsidRPr="006F21D4" w:rsidRDefault="006F21D4" w:rsidP="006F21D4">
      <w:pPr>
        <w:pStyle w:val="a5"/>
        <w:numPr>
          <w:ilvl w:val="0"/>
          <w:numId w:val="1"/>
        </w:numPr>
      </w:pPr>
      <w:r w:rsidRPr="006F21D4">
        <w:t>http://sar-ped-ob.ru/content/kratkiy-muzykalno-teoreticheskiy-spravochnik-dlya-detskih-muzykalnyh-shkol-i-obshchego</w:t>
      </w:r>
    </w:p>
    <w:sectPr w:rsidR="006F21D4" w:rsidRPr="006F2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745FB"/>
    <w:multiLevelType w:val="hybridMultilevel"/>
    <w:tmpl w:val="875E8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81"/>
    <w:rsid w:val="00231681"/>
    <w:rsid w:val="002C64B9"/>
    <w:rsid w:val="003041B3"/>
    <w:rsid w:val="003437C5"/>
    <w:rsid w:val="004238CB"/>
    <w:rsid w:val="00464F09"/>
    <w:rsid w:val="0059170E"/>
    <w:rsid w:val="00657339"/>
    <w:rsid w:val="006F21D4"/>
    <w:rsid w:val="007A60F8"/>
    <w:rsid w:val="007B5FCA"/>
    <w:rsid w:val="007F3E04"/>
    <w:rsid w:val="009D20A9"/>
    <w:rsid w:val="00A04131"/>
    <w:rsid w:val="00B916F4"/>
    <w:rsid w:val="00C00E7A"/>
    <w:rsid w:val="00C83489"/>
    <w:rsid w:val="00CA5A52"/>
    <w:rsid w:val="00DC689A"/>
    <w:rsid w:val="00E12010"/>
    <w:rsid w:val="00F46540"/>
    <w:rsid w:val="00FC3A88"/>
    <w:rsid w:val="00FC49E3"/>
    <w:rsid w:val="00FE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4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F21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АААА"/>
    <w:basedOn w:val="a"/>
    <w:link w:val="a4"/>
    <w:qFormat/>
    <w:rsid w:val="00657339"/>
    <w:pPr>
      <w:autoSpaceDE w:val="0"/>
      <w:autoSpaceDN w:val="0"/>
      <w:adjustRightInd w:val="0"/>
      <w:spacing w:after="0" w:line="240" w:lineRule="auto"/>
      <w:ind w:firstLine="709"/>
      <w:jc w:val="center"/>
    </w:pPr>
    <w:rPr>
      <w:rFonts w:ascii="Times New Roman" w:hAnsi="Times New Roman"/>
      <w:caps/>
      <w:sz w:val="32"/>
      <w:szCs w:val="26"/>
    </w:rPr>
  </w:style>
  <w:style w:type="paragraph" w:styleId="a5">
    <w:name w:val="List Paragraph"/>
    <w:basedOn w:val="a"/>
    <w:uiPriority w:val="34"/>
    <w:qFormat/>
    <w:rsid w:val="006F21D4"/>
    <w:pPr>
      <w:ind w:left="720"/>
      <w:contextualSpacing/>
    </w:pPr>
  </w:style>
  <w:style w:type="character" w:customStyle="1" w:styleId="a4">
    <w:name w:val="ААААА Знак"/>
    <w:basedOn w:val="a0"/>
    <w:link w:val="a3"/>
    <w:rsid w:val="00657339"/>
    <w:rPr>
      <w:rFonts w:ascii="Times New Roman" w:eastAsia="Calibri" w:hAnsi="Times New Roman" w:cs="Times New Roman"/>
      <w:caps/>
      <w:sz w:val="32"/>
      <w:szCs w:val="26"/>
    </w:rPr>
  </w:style>
  <w:style w:type="character" w:customStyle="1" w:styleId="10">
    <w:name w:val="Заголовок 1 Знак"/>
    <w:basedOn w:val="a0"/>
    <w:link w:val="1"/>
    <w:uiPriority w:val="9"/>
    <w:rsid w:val="006F21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F21D4"/>
    <w:pPr>
      <w:tabs>
        <w:tab w:val="right" w:leader="dot" w:pos="9345"/>
      </w:tabs>
      <w:spacing w:after="100"/>
      <w:jc w:val="center"/>
    </w:pPr>
    <w:rPr>
      <w:rFonts w:ascii="Times New Roman" w:hAnsi="Times New Roman"/>
      <w:sz w:val="24"/>
    </w:rPr>
  </w:style>
  <w:style w:type="character" w:styleId="a6">
    <w:name w:val="Hyperlink"/>
    <w:basedOn w:val="a0"/>
    <w:uiPriority w:val="99"/>
    <w:unhideWhenUsed/>
    <w:rsid w:val="006F21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4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F21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АААА"/>
    <w:basedOn w:val="a"/>
    <w:link w:val="a4"/>
    <w:qFormat/>
    <w:rsid w:val="00657339"/>
    <w:pPr>
      <w:autoSpaceDE w:val="0"/>
      <w:autoSpaceDN w:val="0"/>
      <w:adjustRightInd w:val="0"/>
      <w:spacing w:after="0" w:line="240" w:lineRule="auto"/>
      <w:ind w:firstLine="709"/>
      <w:jc w:val="center"/>
    </w:pPr>
    <w:rPr>
      <w:rFonts w:ascii="Times New Roman" w:hAnsi="Times New Roman"/>
      <w:caps/>
      <w:sz w:val="32"/>
      <w:szCs w:val="26"/>
    </w:rPr>
  </w:style>
  <w:style w:type="paragraph" w:styleId="a5">
    <w:name w:val="List Paragraph"/>
    <w:basedOn w:val="a"/>
    <w:uiPriority w:val="34"/>
    <w:qFormat/>
    <w:rsid w:val="006F21D4"/>
    <w:pPr>
      <w:ind w:left="720"/>
      <w:contextualSpacing/>
    </w:pPr>
  </w:style>
  <w:style w:type="character" w:customStyle="1" w:styleId="a4">
    <w:name w:val="ААААА Знак"/>
    <w:basedOn w:val="a0"/>
    <w:link w:val="a3"/>
    <w:rsid w:val="00657339"/>
    <w:rPr>
      <w:rFonts w:ascii="Times New Roman" w:eastAsia="Calibri" w:hAnsi="Times New Roman" w:cs="Times New Roman"/>
      <w:caps/>
      <w:sz w:val="32"/>
      <w:szCs w:val="26"/>
    </w:rPr>
  </w:style>
  <w:style w:type="character" w:customStyle="1" w:styleId="10">
    <w:name w:val="Заголовок 1 Знак"/>
    <w:basedOn w:val="a0"/>
    <w:link w:val="1"/>
    <w:uiPriority w:val="9"/>
    <w:rsid w:val="006F21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F21D4"/>
    <w:pPr>
      <w:tabs>
        <w:tab w:val="right" w:leader="dot" w:pos="9345"/>
      </w:tabs>
      <w:spacing w:after="100"/>
      <w:jc w:val="center"/>
    </w:pPr>
    <w:rPr>
      <w:rFonts w:ascii="Times New Roman" w:hAnsi="Times New Roman"/>
      <w:sz w:val="24"/>
    </w:rPr>
  </w:style>
  <w:style w:type="character" w:styleId="a6">
    <w:name w:val="Hyperlink"/>
    <w:basedOn w:val="a0"/>
    <w:uiPriority w:val="99"/>
    <w:unhideWhenUsed/>
    <w:rsid w:val="006F21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1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90237-F3D0-4A52-ACB2-912E43C0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Raygan12</dc:creator>
  <cp:lastModifiedBy>Raygan12</cp:lastModifiedBy>
  <cp:revision>5</cp:revision>
  <dcterms:created xsi:type="dcterms:W3CDTF">2022-01-23T17:25:00Z</dcterms:created>
  <dcterms:modified xsi:type="dcterms:W3CDTF">2022-01-30T14:15:00Z</dcterms:modified>
</cp:coreProperties>
</file>