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keepNext w:val="true"/>
        <w:spacing w:lineRule="auto" w:line="240" w:before="0" w:after="0"/>
        <w:ind w:left="-240" w:right="-245" w:hanging="0"/>
        <w:jc w:val="center"/>
        <w:rPr>
          <w:rFonts w:ascii="Times New Roman" w:hAnsi="Times New Roman" w:cs="Times New Roman"/>
          <w:b/>
          <w:b/>
          <w:color w:val="000000"/>
          <w:sz w:val="32"/>
          <w:szCs w:val="32"/>
        </w:rPr>
      </w:pPr>
      <w:r>
        <w:rPr>
          <w:rFonts w:cs="Times New Roman" w:ascii="Times New Roman" w:hAnsi="Times New Roman"/>
          <w:b/>
          <w:color w:val="000000"/>
          <w:sz w:val="32"/>
          <w:szCs w:val="32"/>
        </w:rPr>
        <w:t>КОМИТЕТ ПО КУЛЬТУРЕ АДМИНИСТРАЦИИ ВОЛГОГРАДА</w:t>
      </w:r>
    </w:p>
    <w:p>
      <w:pPr>
        <w:pStyle w:val="Normal"/>
        <w:keepNext w:val="true"/>
        <w:spacing w:lineRule="auto" w:line="240" w:before="0" w:after="0"/>
        <w:jc w:val="center"/>
        <w:rPr>
          <w:rFonts w:ascii="Times New Roman" w:hAnsi="Times New Roman" w:cs="Times New Roman"/>
          <w:b/>
          <w:b/>
          <w:color w:val="000000"/>
          <w:sz w:val="2"/>
          <w:szCs w:val="2"/>
        </w:rPr>
      </w:pPr>
      <w:r>
        <w:rPr>
          <w:rFonts w:cs="Times New Roman" w:ascii="Times New Roman" w:hAnsi="Times New Roman"/>
          <w:b/>
          <w:color w:val="000000"/>
          <w:sz w:val="2"/>
          <w:szCs w:val="2"/>
        </w:rPr>
      </w:r>
    </w:p>
    <w:p>
      <w:pPr>
        <w:pStyle w:val="Normal"/>
        <w:keepNext w:val="true"/>
        <w:spacing w:lineRule="auto" w:line="240" w:before="0" w:after="0"/>
        <w:jc w:val="center"/>
        <w:rPr>
          <w:rFonts w:ascii="Times New Roman" w:hAnsi="Times New Roman" w:cs="Times New Roman"/>
          <w:b/>
          <w:b/>
          <w:color w:val="000000"/>
          <w:sz w:val="2"/>
          <w:szCs w:val="2"/>
        </w:rPr>
      </w:pPr>
      <w:r>
        <w:rPr>
          <w:rFonts w:cs="Times New Roman" w:ascii="Times New Roman" w:hAnsi="Times New Roman"/>
          <w:b/>
          <w:color w:val="000000"/>
          <w:sz w:val="2"/>
          <w:szCs w:val="2"/>
        </w:rPr>
      </w:r>
    </w:p>
    <w:p>
      <w:pPr>
        <w:pStyle w:val="Normal"/>
        <w:keepNext w:val="true"/>
        <w:spacing w:lineRule="auto" w:line="240" w:before="0" w:after="0"/>
        <w:jc w:val="center"/>
        <w:rPr>
          <w:rFonts w:ascii="Times New Roman" w:hAnsi="Times New Roman" w:cs="Times New Roman"/>
          <w:b/>
          <w:b/>
          <w:color w:val="000000"/>
          <w:sz w:val="2"/>
          <w:szCs w:val="2"/>
        </w:rPr>
      </w:pPr>
      <w:r>
        <w:rPr>
          <w:rFonts w:cs="Times New Roman" w:ascii="Times New Roman" w:hAnsi="Times New Roman"/>
          <w:b/>
          <w:color w:val="000000"/>
          <w:sz w:val="2"/>
          <w:szCs w:val="2"/>
        </w:rPr>
      </w:r>
    </w:p>
    <w:p>
      <w:pPr>
        <w:pStyle w:val="Normal"/>
        <w:keepNext w:val="true"/>
        <w:spacing w:lineRule="auto" w:line="240" w:before="0" w:after="0"/>
        <w:jc w:val="center"/>
        <w:rPr>
          <w:rFonts w:ascii="Times New Roman" w:hAnsi="Times New Roman" w:cs="Times New Roman"/>
          <w:b/>
          <w:b/>
          <w:color w:val="000000"/>
          <w:sz w:val="2"/>
          <w:szCs w:val="2"/>
        </w:rPr>
      </w:pPr>
      <w:r>
        <w:rPr>
          <w:rFonts w:cs="Times New Roman" w:ascii="Times New Roman" w:hAnsi="Times New Roman"/>
          <w:b/>
          <w:color w:val="000000"/>
          <w:sz w:val="2"/>
          <w:szCs w:val="2"/>
        </w:rPr>
      </w:r>
    </w:p>
    <w:p>
      <w:pPr>
        <w:pStyle w:val="Normal"/>
        <w:keepNext w:val="true"/>
        <w:spacing w:lineRule="auto" w:line="240" w:before="0" w:after="0"/>
        <w:jc w:val="center"/>
        <w:rPr>
          <w:rFonts w:ascii="Times New Roman" w:hAnsi="Times New Roman" w:cs="Times New Roman"/>
          <w:color w:val="000000"/>
        </w:rPr>
      </w:pPr>
      <w:r>
        <w:rPr>
          <w:rFonts w:cs="Times New Roman" w:ascii="Times New Roman" w:hAnsi="Times New Roman"/>
          <w:color w:val="000000"/>
        </w:rPr>
        <w:t>муниципальное бюджетное учреждение дополнительного образования Волгограда</w:t>
      </w:r>
    </w:p>
    <w:p>
      <w:pPr>
        <w:pStyle w:val="3"/>
        <w:spacing w:before="0" w:after="0"/>
        <w:jc w:val="center"/>
        <w:rPr>
          <w:rFonts w:ascii="Times New Roman" w:hAnsi="Times New Roman" w:cs="Times New Roman"/>
          <w:b w:val="false"/>
          <w:b w:val="false"/>
          <w:color w:val="000000"/>
          <w:sz w:val="36"/>
          <w:szCs w:val="36"/>
        </w:rPr>
      </w:pPr>
      <w:r>
        <w:rPr>
          <w:rFonts w:cs="Times New Roman" w:ascii="Times New Roman" w:hAnsi="Times New Roman"/>
          <w:b w:val="false"/>
          <w:color w:val="000000"/>
          <w:sz w:val="32"/>
          <w:szCs w:val="28"/>
        </w:rPr>
        <w:t>«Детская музыкальная школа № 8»</w:t>
      </w:r>
    </w:p>
    <w:p>
      <w:pPr>
        <w:pStyle w:val="Normal"/>
        <w:rPr>
          <w:sz w:val="32"/>
        </w:rPr>
      </w:pPr>
      <w:r>
        <w:rPr>
          <w:color w:val="000000"/>
        </w:rPr>
      </w:r>
    </w:p>
    <w:p>
      <w:pPr>
        <w:pStyle w:val="Normal"/>
        <w:rPr>
          <w:sz w:val="32"/>
        </w:rPr>
      </w:pPr>
      <w:r>
        <w:rPr>
          <w:color w:val="000000"/>
        </w:rPr>
      </w:r>
    </w:p>
    <w:p>
      <w:pPr>
        <w:pStyle w:val="Normal"/>
        <w:rPr>
          <w:sz w:val="32"/>
        </w:rPr>
      </w:pPr>
      <w:r>
        <w:rPr>
          <w:color w:val="000000"/>
        </w:rPr>
      </w:r>
    </w:p>
    <w:p>
      <w:pPr>
        <w:pStyle w:val="Normal"/>
        <w:rPr>
          <w:sz w:val="32"/>
        </w:rPr>
      </w:pPr>
      <w:r>
        <w:rPr>
          <w:color w:val="000000"/>
        </w:rPr>
      </w:r>
    </w:p>
    <w:p>
      <w:pPr>
        <w:pStyle w:val="Normal"/>
        <w:rPr>
          <w:sz w:val="32"/>
        </w:rPr>
      </w:pPr>
      <w:r>
        <w:rPr>
          <w:color w:val="000000"/>
        </w:rPr>
      </w:r>
    </w:p>
    <w:p>
      <w:pPr>
        <w:pStyle w:val="Normal"/>
        <w:rPr>
          <w:sz w:val="32"/>
        </w:rPr>
      </w:pPr>
      <w:r>
        <w:rPr>
          <w:color w:val="000000"/>
        </w:rPr>
      </w:r>
    </w:p>
    <w:p>
      <w:pPr>
        <w:pStyle w:val="Normal"/>
        <w:rPr>
          <w:sz w:val="32"/>
        </w:rPr>
      </w:pPr>
      <w:r>
        <w:rPr>
          <w:color w:val="000000"/>
        </w:rPr>
      </w:r>
    </w:p>
    <w:p>
      <w:pPr>
        <w:pStyle w:val="Normal"/>
        <w:rPr>
          <w:sz w:val="32"/>
        </w:rPr>
      </w:pPr>
      <w:r>
        <w:rPr>
          <w:color w:val="000000"/>
        </w:rPr>
      </w:r>
    </w:p>
    <w:p>
      <w:pPr>
        <w:pStyle w:val="Normal"/>
        <w:jc w:val="center"/>
        <w:rPr>
          <w:color w:val="000000"/>
          <w:sz w:val="32"/>
          <w:szCs w:val="32"/>
        </w:rPr>
      </w:pPr>
      <w:r>
        <w:rPr>
          <w:color w:val="000000"/>
          <w:sz w:val="32"/>
          <w:szCs w:val="32"/>
        </w:rPr>
        <w:t>Методическая разработка на тему:</w:t>
      </w:r>
    </w:p>
    <w:p>
      <w:pPr>
        <w:pStyle w:val="Normal"/>
        <w:jc w:val="center"/>
        <w:rPr>
          <w:color w:val="000000"/>
          <w:sz w:val="32"/>
          <w:szCs w:val="32"/>
        </w:rPr>
      </w:pPr>
      <w:r>
        <w:rPr>
          <w:color w:val="000000"/>
          <w:sz w:val="32"/>
          <w:szCs w:val="32"/>
        </w:rPr>
      </w:r>
    </w:p>
    <w:p>
      <w:pPr>
        <w:pStyle w:val="Normal"/>
        <w:jc w:val="center"/>
        <w:rPr>
          <w:sz w:val="32"/>
          <w:szCs w:val="32"/>
        </w:rPr>
      </w:pPr>
      <w:r>
        <w:rPr>
          <w:color w:val="000000"/>
          <w:sz w:val="32"/>
          <w:szCs w:val="32"/>
        </w:rPr>
        <w:t>«</w:t>
      </w:r>
      <w:r>
        <w:rPr>
          <w:color w:val="000000"/>
          <w:sz w:val="32"/>
          <w:szCs w:val="32"/>
        </w:rPr>
        <w:t>Значение с</w:t>
      </w:r>
      <w:r>
        <w:rPr>
          <w:color w:val="000000"/>
          <w:sz w:val="32"/>
          <w:szCs w:val="32"/>
        </w:rPr>
        <w:t>амостоятельн</w:t>
      </w:r>
      <w:r>
        <w:rPr>
          <w:rFonts w:eastAsia="Times New Roman" w:cs="Times New Roman"/>
          <w:color w:val="000000"/>
          <w:sz w:val="32"/>
          <w:szCs w:val="32"/>
          <w:lang w:eastAsia="ru-RU"/>
        </w:rPr>
        <w:t>ой</w:t>
      </w:r>
      <w:r>
        <w:rPr>
          <w:color w:val="000000"/>
          <w:sz w:val="32"/>
          <w:szCs w:val="32"/>
        </w:rPr>
        <w:t xml:space="preserve">  работа </w:t>
      </w:r>
      <w:r>
        <w:rPr>
          <w:color w:val="000000"/>
          <w:sz w:val="32"/>
          <w:szCs w:val="32"/>
        </w:rPr>
        <w:t>об</w:t>
      </w:r>
      <w:r>
        <w:rPr>
          <w:color w:val="000000"/>
          <w:sz w:val="32"/>
          <w:szCs w:val="32"/>
        </w:rPr>
        <w:t>уча</w:t>
      </w:r>
      <w:r>
        <w:rPr>
          <w:color w:val="000000"/>
          <w:sz w:val="32"/>
          <w:szCs w:val="32"/>
        </w:rPr>
        <w:t>ю</w:t>
      </w:r>
      <w:r>
        <w:rPr>
          <w:color w:val="000000"/>
          <w:sz w:val="32"/>
          <w:szCs w:val="32"/>
        </w:rPr>
        <w:t xml:space="preserve">щихся </w:t>
      </w:r>
      <w:r>
        <w:rPr>
          <w:color w:val="000000"/>
          <w:sz w:val="32"/>
          <w:szCs w:val="32"/>
        </w:rPr>
        <w:t xml:space="preserve">в </w:t>
      </w:r>
      <w:r>
        <w:rPr>
          <w:color w:val="000000"/>
          <w:sz w:val="32"/>
          <w:szCs w:val="32"/>
        </w:rPr>
        <w:t>Д</w:t>
      </w:r>
      <w:r>
        <w:rPr>
          <w:color w:val="000000"/>
          <w:sz w:val="32"/>
          <w:szCs w:val="32"/>
        </w:rPr>
        <w:t>М</w:t>
      </w:r>
      <w:r>
        <w:rPr>
          <w:color w:val="000000"/>
          <w:sz w:val="32"/>
          <w:szCs w:val="32"/>
        </w:rPr>
        <w:t>Ш и ДШ</w:t>
      </w:r>
      <w:r>
        <w:rPr>
          <w:color w:val="000000"/>
          <w:sz w:val="32"/>
          <w:szCs w:val="32"/>
        </w:rPr>
        <w:t>И</w:t>
      </w:r>
      <w:r>
        <w:rPr>
          <w:color w:val="000000"/>
          <w:sz w:val="32"/>
          <w:szCs w:val="32"/>
        </w:rPr>
        <w:t>»</w:t>
      </w:r>
    </w:p>
    <w:p>
      <w:pPr>
        <w:pStyle w:val="Normal"/>
        <w:jc w:val="center"/>
        <w:rPr>
          <w:color w:val="000000"/>
          <w:sz w:val="32"/>
          <w:szCs w:val="32"/>
        </w:rPr>
      </w:pPr>
      <w:r>
        <w:rPr>
          <w:color w:val="000000"/>
          <w:sz w:val="32"/>
          <w:szCs w:val="32"/>
        </w:rPr>
      </w:r>
    </w:p>
    <w:p>
      <w:pPr>
        <w:pStyle w:val="Normal"/>
        <w:jc w:val="center"/>
        <w:rPr>
          <w:color w:val="000000"/>
          <w:sz w:val="28"/>
          <w:szCs w:val="28"/>
        </w:rPr>
      </w:pPr>
      <w:r>
        <w:rPr>
          <w:color w:val="000000"/>
          <w:sz w:val="28"/>
          <w:szCs w:val="28"/>
        </w:rPr>
      </w:r>
    </w:p>
    <w:p>
      <w:pPr>
        <w:pStyle w:val="Normal"/>
        <w:jc w:val="center"/>
        <w:rPr>
          <w:color w:val="000000"/>
          <w:sz w:val="28"/>
          <w:szCs w:val="28"/>
        </w:rPr>
      </w:pPr>
      <w:r>
        <w:rPr>
          <w:color w:val="000000"/>
          <w:sz w:val="28"/>
          <w:szCs w:val="28"/>
        </w:rPr>
      </w:r>
    </w:p>
    <w:p>
      <w:pPr>
        <w:pStyle w:val="Normal"/>
        <w:jc w:val="center"/>
        <w:rPr>
          <w:color w:val="000000"/>
          <w:sz w:val="28"/>
          <w:szCs w:val="28"/>
        </w:rPr>
      </w:pPr>
      <w:r>
        <w:rPr>
          <w:color w:val="000000"/>
          <w:sz w:val="28"/>
          <w:szCs w:val="28"/>
        </w:rPr>
      </w:r>
    </w:p>
    <w:p>
      <w:pPr>
        <w:pStyle w:val="Normal"/>
        <w:jc w:val="center"/>
        <w:rPr>
          <w:color w:val="000000"/>
          <w:sz w:val="28"/>
          <w:szCs w:val="28"/>
        </w:rPr>
      </w:pPr>
      <w:r>
        <w:rPr>
          <w:color w:val="000000"/>
          <w:sz w:val="28"/>
          <w:szCs w:val="28"/>
        </w:rPr>
      </w:r>
    </w:p>
    <w:p>
      <w:pPr>
        <w:pStyle w:val="Normal"/>
        <w:jc w:val="center"/>
        <w:rPr>
          <w:color w:val="000000"/>
          <w:sz w:val="28"/>
          <w:szCs w:val="28"/>
        </w:rPr>
      </w:pPr>
      <w:r>
        <w:rPr>
          <w:color w:val="000000"/>
          <w:sz w:val="28"/>
          <w:szCs w:val="28"/>
        </w:rPr>
      </w:r>
    </w:p>
    <w:p>
      <w:pPr>
        <w:pStyle w:val="Normal"/>
        <w:jc w:val="center"/>
        <w:rPr>
          <w:color w:val="000000"/>
          <w:sz w:val="28"/>
          <w:szCs w:val="28"/>
        </w:rPr>
      </w:pPr>
      <w:r>
        <w:rPr>
          <w:color w:val="000000"/>
          <w:sz w:val="28"/>
          <w:szCs w:val="28"/>
        </w:rPr>
      </w:r>
    </w:p>
    <w:p>
      <w:pPr>
        <w:pStyle w:val="Normal"/>
        <w:jc w:val="center"/>
        <w:rPr>
          <w:color w:val="000000"/>
          <w:sz w:val="28"/>
          <w:szCs w:val="28"/>
        </w:rPr>
      </w:pPr>
      <w:r>
        <w:rPr>
          <w:color w:val="000000"/>
          <w:sz w:val="28"/>
          <w:szCs w:val="28"/>
        </w:rPr>
      </w:r>
    </w:p>
    <w:p>
      <w:pPr>
        <w:pStyle w:val="Normal"/>
        <w:jc w:val="center"/>
        <w:rPr>
          <w:color w:val="000000"/>
          <w:sz w:val="28"/>
          <w:szCs w:val="28"/>
        </w:rPr>
      </w:pPr>
      <w:r>
        <w:rPr>
          <w:color w:val="000000"/>
          <w:sz w:val="28"/>
          <w:szCs w:val="28"/>
        </w:rPr>
      </w:r>
    </w:p>
    <w:p>
      <w:pPr>
        <w:pStyle w:val="Normal"/>
        <w:rPr>
          <w:color w:val="000000"/>
          <w:sz w:val="28"/>
          <w:szCs w:val="28"/>
        </w:rPr>
      </w:pPr>
      <w:r>
        <w:rPr>
          <w:color w:val="000000"/>
          <w:sz w:val="28"/>
          <w:szCs w:val="28"/>
        </w:rPr>
      </w:r>
    </w:p>
    <w:p>
      <w:pPr>
        <w:pStyle w:val="Normal"/>
        <w:rPr>
          <w:color w:val="000000"/>
          <w:sz w:val="28"/>
          <w:szCs w:val="28"/>
        </w:rPr>
      </w:pPr>
      <w:r>
        <w:rPr>
          <w:color w:val="000000"/>
          <w:sz w:val="28"/>
          <w:szCs w:val="28"/>
        </w:rPr>
      </w:r>
    </w:p>
    <w:p>
      <w:pPr>
        <w:pStyle w:val="Normal"/>
        <w:spacing w:lineRule="auto" w:line="276"/>
        <w:jc w:val="right"/>
        <w:rPr>
          <w:color w:val="000000"/>
          <w:sz w:val="28"/>
          <w:szCs w:val="28"/>
        </w:rPr>
      </w:pPr>
      <w:r>
        <w:rPr>
          <w:color w:val="000000"/>
          <w:sz w:val="28"/>
          <w:szCs w:val="28"/>
        </w:rPr>
        <w:t xml:space="preserve">Автор работы: </w:t>
      </w:r>
      <w:r>
        <w:rPr>
          <w:color w:val="000000"/>
          <w:sz w:val="28"/>
          <w:szCs w:val="28"/>
        </w:rPr>
        <w:t>Венедиктов Алексей Вадимович,</w:t>
      </w:r>
    </w:p>
    <w:p>
      <w:pPr>
        <w:pStyle w:val="Normal"/>
        <w:spacing w:lineRule="auto" w:line="276"/>
        <w:jc w:val="right"/>
        <w:rPr>
          <w:color w:val="000000"/>
          <w:sz w:val="28"/>
          <w:szCs w:val="28"/>
        </w:rPr>
      </w:pPr>
      <w:r>
        <w:rPr>
          <w:color w:val="000000"/>
          <w:sz w:val="28"/>
          <w:szCs w:val="28"/>
        </w:rPr>
        <w:t xml:space="preserve">Заслуженный артист Российской </w:t>
      </w:r>
      <w:r>
        <w:rPr>
          <w:rFonts w:eastAsia="Times New Roman" w:cs="Times New Roman"/>
          <w:color w:val="000000"/>
          <w:sz w:val="28"/>
          <w:szCs w:val="28"/>
          <w:lang w:eastAsia="ru-RU"/>
        </w:rPr>
        <w:t>Ф</w:t>
      </w:r>
      <w:r>
        <w:rPr>
          <w:color w:val="000000"/>
          <w:sz w:val="28"/>
          <w:szCs w:val="28"/>
        </w:rPr>
        <w:t xml:space="preserve">едерации, </w:t>
      </w:r>
    </w:p>
    <w:p>
      <w:pPr>
        <w:pStyle w:val="Normal"/>
        <w:spacing w:lineRule="auto" w:line="276"/>
        <w:jc w:val="right"/>
        <w:rPr>
          <w:color w:val="000000"/>
          <w:sz w:val="28"/>
          <w:szCs w:val="28"/>
        </w:rPr>
      </w:pPr>
      <w:r>
        <w:rPr>
          <w:color w:val="000000"/>
          <w:sz w:val="28"/>
          <w:szCs w:val="28"/>
        </w:rPr>
        <w:t>преподаватель МБУ ДО ДМШ № 8</w:t>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r>
    </w:p>
    <w:p>
      <w:pPr>
        <w:pStyle w:val="Normal"/>
        <w:jc w:val="center"/>
        <w:rPr>
          <w:color w:val="000000"/>
          <w:sz w:val="28"/>
          <w:szCs w:val="28"/>
        </w:rPr>
      </w:pPr>
      <w:r>
        <w:rPr>
          <w:color w:val="000000"/>
          <w:sz w:val="28"/>
          <w:szCs w:val="28"/>
        </w:rPr>
        <w:t>Волгоград, 2022 год</w:t>
      </w:r>
    </w:p>
    <w:p>
      <w:pPr>
        <w:pStyle w:val="Normal"/>
        <w:spacing w:lineRule="auto" w:line="360"/>
        <w:ind w:firstLine="709"/>
        <w:jc w:val="both"/>
        <w:rPr>
          <w:color w:val="000000"/>
          <w:sz w:val="28"/>
          <w:szCs w:val="28"/>
        </w:rPr>
      </w:pPr>
      <w:r>
        <w:rPr>
          <w:color w:val="000000"/>
          <w:sz w:val="28"/>
          <w:szCs w:val="28"/>
        </w:rPr>
        <w:t xml:space="preserve">Самостоятельная работа – одна из основных форм обучения. В воспитании мыслящего, обладающего высокой профессиональной культурой музыканта-исполнителя важную, а порой и определяющую роль играют самостоятельные занятия, их целенаправленность и эффективность, знание выработанных опытом наиболее целесообразных приемов, методик развития профессионального мастерства, раскрытия заложенных природой способностей. </w:t>
      </w:r>
    </w:p>
    <w:p>
      <w:pPr>
        <w:pStyle w:val="Normal"/>
        <w:spacing w:lineRule="auto" w:line="360"/>
        <w:ind w:firstLine="709"/>
        <w:jc w:val="both"/>
        <w:rPr>
          <w:color w:val="000000"/>
          <w:sz w:val="28"/>
          <w:szCs w:val="28"/>
        </w:rPr>
      </w:pPr>
      <w:r>
        <w:rPr>
          <w:color w:val="000000"/>
          <w:sz w:val="28"/>
          <w:szCs w:val="28"/>
        </w:rPr>
        <w:t xml:space="preserve">Фактически самостоятельная работа начинается во многом на уроке, урок же затем подводит и определенные ее итоги. По этой причине организация самостоятельной работы  по приобретению необходимых навыков и умений является приоритетной задачей </w:t>
      </w:r>
      <w:r>
        <w:rPr>
          <w:rFonts w:eastAsia="Times New Roman" w:cs="Times New Roman"/>
          <w:color w:val="000000"/>
          <w:sz w:val="28"/>
          <w:szCs w:val="28"/>
          <w:lang w:eastAsia="ru-RU"/>
        </w:rPr>
        <w:t>преподавателя.</w:t>
      </w:r>
      <w:r>
        <w:rPr>
          <w:color w:val="000000"/>
          <w:sz w:val="28"/>
          <w:szCs w:val="28"/>
        </w:rPr>
        <w:t xml:space="preserve">  </w:t>
      </w:r>
    </w:p>
    <w:p>
      <w:pPr>
        <w:pStyle w:val="Normal"/>
        <w:spacing w:lineRule="auto" w:line="360"/>
        <w:ind w:firstLine="709"/>
        <w:jc w:val="both"/>
        <w:rPr>
          <w:color w:val="000000"/>
          <w:sz w:val="28"/>
          <w:szCs w:val="28"/>
        </w:rPr>
      </w:pPr>
      <w:r>
        <w:rPr>
          <w:bCs/>
          <w:color w:val="000000"/>
          <w:sz w:val="28"/>
          <w:szCs w:val="28"/>
        </w:rPr>
        <w:t>Цели самостоятельной работы:</w:t>
      </w:r>
    </w:p>
    <w:p>
      <w:pPr>
        <w:pStyle w:val="Normal"/>
        <w:spacing w:lineRule="auto" w:line="360"/>
        <w:ind w:firstLine="709"/>
        <w:jc w:val="both"/>
        <w:rPr>
          <w:color w:val="000000"/>
          <w:sz w:val="28"/>
          <w:szCs w:val="28"/>
        </w:rPr>
      </w:pPr>
      <w:r>
        <w:rPr>
          <w:color w:val="000000"/>
          <w:sz w:val="28"/>
          <w:szCs w:val="28"/>
        </w:rPr>
        <w:t>- закрепление и совершенствование полученных на уроке знаний, умений и навыков;</w:t>
      </w:r>
    </w:p>
    <w:p>
      <w:pPr>
        <w:pStyle w:val="Normal"/>
        <w:spacing w:lineRule="auto" w:line="360"/>
        <w:ind w:firstLine="709"/>
        <w:jc w:val="both"/>
        <w:rPr>
          <w:color w:val="000000"/>
          <w:sz w:val="28"/>
          <w:szCs w:val="28"/>
        </w:rPr>
      </w:pPr>
      <w:r>
        <w:rPr>
          <w:color w:val="000000"/>
          <w:sz w:val="28"/>
          <w:szCs w:val="28"/>
        </w:rPr>
        <w:t xml:space="preserve">- приобретение дополнительных профессиональных знаний и </w:t>
      </w:r>
      <w:r>
        <w:rPr>
          <w:color w:val="000000"/>
          <w:sz w:val="28"/>
          <w:szCs w:val="28"/>
        </w:rPr>
        <w:t>н</w:t>
      </w:r>
      <w:r>
        <w:rPr>
          <w:color w:val="000000"/>
          <w:sz w:val="28"/>
          <w:szCs w:val="28"/>
        </w:rPr>
        <w:t xml:space="preserve">овой информации. </w:t>
      </w:r>
    </w:p>
    <w:p>
      <w:pPr>
        <w:pStyle w:val="Normal"/>
        <w:spacing w:lineRule="auto" w:line="360"/>
        <w:ind w:firstLine="709"/>
        <w:jc w:val="both"/>
        <w:rPr>
          <w:color w:val="000000"/>
          <w:sz w:val="28"/>
          <w:szCs w:val="28"/>
        </w:rPr>
      </w:pPr>
      <w:r>
        <w:rPr>
          <w:color w:val="000000"/>
          <w:sz w:val="28"/>
          <w:szCs w:val="28"/>
        </w:rPr>
        <w:t>Самостоятельные занятия во многом определяют успехи в овладении инструментом, развитие инициативы, самооценки, умения планировать свою работу, ставить цели, анализировать достижения и ошибки. Именно в этих занятиях ученик реализует указания и замечания преподавателя, а также собственные творческие стремления.</w:t>
      </w:r>
    </w:p>
    <w:p>
      <w:pPr>
        <w:pStyle w:val="Normal"/>
        <w:spacing w:lineRule="auto" w:line="360"/>
        <w:ind w:firstLine="709"/>
        <w:jc w:val="both"/>
        <w:rPr>
          <w:color w:val="000000"/>
          <w:sz w:val="28"/>
          <w:szCs w:val="28"/>
        </w:rPr>
      </w:pPr>
      <w:r>
        <w:rPr>
          <w:color w:val="000000"/>
          <w:sz w:val="28"/>
          <w:szCs w:val="28"/>
        </w:rPr>
        <w:t>Это делает необходимым превращение самостоятельных занятий в систему взаимосвязанных целей, методов и оценок, которые становятся эффективными только в совокупности с занятиями в классе по специальности. Важнейшими компонентами такой системы являются:</w:t>
      </w:r>
    </w:p>
    <w:p>
      <w:pPr>
        <w:pStyle w:val="Normal"/>
        <w:spacing w:lineRule="auto" w:line="360"/>
        <w:ind w:firstLine="709"/>
        <w:jc w:val="both"/>
        <w:rPr>
          <w:color w:val="000000"/>
          <w:sz w:val="28"/>
          <w:szCs w:val="28"/>
        </w:rPr>
      </w:pPr>
      <w:r>
        <w:rPr>
          <w:color w:val="000000"/>
          <w:sz w:val="28"/>
          <w:szCs w:val="28"/>
        </w:rPr>
        <w:t>- умение поставить творческую задачу и найти наиболее конструктивные пути ее достижения;</w:t>
      </w:r>
    </w:p>
    <w:p>
      <w:pPr>
        <w:pStyle w:val="Normal"/>
        <w:spacing w:lineRule="auto" w:line="360"/>
        <w:ind w:firstLine="709"/>
        <w:jc w:val="both"/>
        <w:rPr>
          <w:color w:val="000000"/>
          <w:sz w:val="28"/>
          <w:szCs w:val="28"/>
        </w:rPr>
      </w:pPr>
      <w:r>
        <w:rPr>
          <w:color w:val="000000"/>
          <w:sz w:val="28"/>
          <w:szCs w:val="28"/>
        </w:rPr>
        <w:t>- учет психофизиологических закономерностей творческой работы вообще и при этом знание собственных способностей и индивидуальных особенностей, характера, эмоциональной организации;</w:t>
      </w:r>
    </w:p>
    <w:p>
      <w:pPr>
        <w:pStyle w:val="Normal"/>
        <w:spacing w:lineRule="auto" w:line="360"/>
        <w:ind w:firstLine="709"/>
        <w:jc w:val="both"/>
        <w:rPr>
          <w:color w:val="000000"/>
          <w:sz w:val="28"/>
          <w:szCs w:val="28"/>
        </w:rPr>
      </w:pPr>
      <w:r>
        <w:rPr>
          <w:color w:val="000000"/>
          <w:sz w:val="28"/>
          <w:szCs w:val="28"/>
        </w:rPr>
        <w:t>- нахождение оптимального соотношения рациональных и интуитивных моментов в работе, простого выучивания текста и «вхождения» в художественных мир произведения;</w:t>
      </w:r>
    </w:p>
    <w:p>
      <w:pPr>
        <w:pStyle w:val="Normal"/>
        <w:spacing w:lineRule="auto" w:line="360"/>
        <w:ind w:firstLine="709"/>
        <w:jc w:val="both"/>
        <w:rPr>
          <w:color w:val="000000"/>
          <w:sz w:val="28"/>
          <w:szCs w:val="28"/>
        </w:rPr>
      </w:pPr>
      <w:r>
        <w:rPr>
          <w:color w:val="000000"/>
          <w:sz w:val="28"/>
          <w:szCs w:val="28"/>
        </w:rPr>
        <w:t xml:space="preserve">- установление оптимального режима в занятиях; </w:t>
      </w:r>
    </w:p>
    <w:p>
      <w:pPr>
        <w:pStyle w:val="Normal"/>
        <w:spacing w:lineRule="auto" w:line="360"/>
        <w:ind w:firstLine="709"/>
        <w:jc w:val="both"/>
        <w:rPr>
          <w:color w:val="000000"/>
          <w:sz w:val="28"/>
          <w:szCs w:val="28"/>
        </w:rPr>
      </w:pPr>
      <w:r>
        <w:rPr>
          <w:color w:val="000000"/>
          <w:sz w:val="28"/>
          <w:szCs w:val="28"/>
        </w:rPr>
        <w:t>- выработка умения объективно оценивать свои действия.</w:t>
      </w:r>
    </w:p>
    <w:p>
      <w:pPr>
        <w:pStyle w:val="Normal"/>
        <w:spacing w:lineRule="auto" w:line="360"/>
        <w:ind w:firstLine="709"/>
        <w:jc w:val="both"/>
        <w:rPr>
          <w:color w:val="000000"/>
          <w:sz w:val="28"/>
          <w:szCs w:val="28"/>
        </w:rPr>
      </w:pPr>
      <w:r>
        <w:rPr>
          <w:color w:val="000000"/>
          <w:sz w:val="28"/>
          <w:szCs w:val="28"/>
        </w:rPr>
        <w:t>Уже приступая к изучению сочинения, необходимо представить себе порядок действий при выработке профессиональных инструментальных навыков, как интерпретационных, так и технологических. Такая задача подразумевает всестороннее ознакомление с сочинением, историческим контекстом его создания, стилем, конкретными особенностями авторского замысла. Ясно представляя себе исполнительские задачи, следует осознать план работы над сочинением. Нередко при этом возникает яркая внутренняя «модель», образ будущего исполнения, который может явиться как целостное ощущение данного произведения. Последующие этапы работы посвящены воплощению этой модели в развернутое действие, нахождение необходимых для этого выразительных средств. При этом необходимо достичь определенного автоматизма в воссоздании текста, избегая излишнего рационального контролирования. Найденная «модель» интерпретации должна быть усвоена достаточно твердо, позволяя при каждом отдельном исполнении сохранять некоторую свободу в следовании найденной художественной идее.</w:t>
      </w:r>
    </w:p>
    <w:p>
      <w:pPr>
        <w:pStyle w:val="Normal"/>
        <w:spacing w:lineRule="auto" w:line="360"/>
        <w:ind w:firstLine="709"/>
        <w:jc w:val="both"/>
        <w:rPr>
          <w:color w:val="000000"/>
          <w:sz w:val="28"/>
          <w:szCs w:val="28"/>
        </w:rPr>
      </w:pPr>
      <w:r>
        <w:rPr>
          <w:color w:val="000000"/>
          <w:sz w:val="28"/>
          <w:szCs w:val="28"/>
        </w:rPr>
        <w:t>П</w:t>
      </w:r>
      <w:r>
        <w:rPr>
          <w:color w:val="000000"/>
          <w:sz w:val="28"/>
          <w:szCs w:val="28"/>
        </w:rPr>
        <w:t xml:space="preserve">реподавателю выполнение заданий для самостоятельной работы даёт возможность судить о степени освоения учеником учебного материала; следить за ростом его исполнительского мастерства; оценивать уровень заинтересованности ученика, его психологическую мотивацию; точнее понять природу дарования ученика; более эффективно использовать его индивидуальность в дальнейшем процессе обучения.                                      </w:t>
      </w:r>
    </w:p>
    <w:p>
      <w:pPr>
        <w:pStyle w:val="Normal"/>
        <w:spacing w:lineRule="auto" w:line="360"/>
        <w:ind w:firstLine="709"/>
        <w:jc w:val="both"/>
        <w:rPr>
          <w:color w:val="000000"/>
          <w:sz w:val="28"/>
          <w:szCs w:val="28"/>
        </w:rPr>
      </w:pPr>
      <w:r>
        <w:rPr>
          <w:color w:val="000000"/>
          <w:sz w:val="28"/>
          <w:szCs w:val="28"/>
        </w:rPr>
        <w:t xml:space="preserve">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При стабильном режиме домашних занятий не только прочнее усваивается нотный текст, но и легче воспитывается профессиональная уверенность исполнителя. К распространённым методическим просчётам относится шаблонность схемы домашних занятий. Преодолеть эту ошибку можно, практикуя моделирование домашних занятий непосредственно на уроке с педагогом, вводя различия в порядок самостоятельных занятий в соответствии с этапами работы над произведением. </w:t>
      </w:r>
    </w:p>
    <w:p>
      <w:pPr>
        <w:pStyle w:val="Normal"/>
        <w:spacing w:lineRule="auto" w:line="360"/>
        <w:ind w:firstLine="709"/>
        <w:jc w:val="both"/>
        <w:rPr>
          <w:color w:val="000000"/>
          <w:sz w:val="28"/>
          <w:szCs w:val="28"/>
        </w:rPr>
      </w:pPr>
      <w:r>
        <w:rPr>
          <w:color w:val="000000"/>
          <w:sz w:val="28"/>
          <w:szCs w:val="28"/>
        </w:rPr>
        <w:t xml:space="preserve">В проблеме организации самостоятельных занятий существуют два аспекта. Первый - методологический — связан с содержательной стороной процесса овладения музыкальным сочинением, его выразительными и технологическими комплексами. Ко второму — методическому — относятся конкретные формы самостоятельных занятий, методическая «рецептура», отдельные приемы преодоления той или иной трудности, выразительного приема и т. п. </w:t>
      </w:r>
    </w:p>
    <w:p>
      <w:pPr>
        <w:pStyle w:val="Style16"/>
        <w:spacing w:lineRule="auto" w:line="360" w:before="0" w:after="0"/>
        <w:ind w:left="0" w:right="0" w:firstLine="709"/>
        <w:jc w:val="both"/>
        <w:rPr>
          <w:color w:val="000000"/>
          <w:sz w:val="28"/>
          <w:szCs w:val="28"/>
        </w:rPr>
      </w:pPr>
      <w:r>
        <w:rPr>
          <w:rFonts w:ascii="Times New Roman" w:hAnsi="Times New Roman"/>
          <w:b w:val="false"/>
          <w:i w:val="false"/>
          <w:caps w:val="false"/>
          <w:smallCaps w:val="false"/>
          <w:strike w:val="false"/>
          <w:dstrike w:val="false"/>
          <w:color w:val="000000"/>
          <w:spacing w:val="0"/>
          <w:sz w:val="28"/>
          <w:szCs w:val="28"/>
          <w:u w:val="none"/>
          <w:effect w:val="none"/>
        </w:rPr>
        <w:t>Важно, чтобы активность п</w:t>
      </w:r>
      <w:r>
        <w:rPr>
          <w:rFonts w:ascii="Times New Roman" w:hAnsi="Times New Roman"/>
          <w:b w:val="false"/>
          <w:i w:val="false"/>
          <w:caps w:val="false"/>
          <w:smallCaps w:val="false"/>
          <w:strike w:val="false"/>
          <w:dstrike w:val="false"/>
          <w:color w:val="000000"/>
          <w:spacing w:val="0"/>
          <w:sz w:val="28"/>
          <w:szCs w:val="28"/>
          <w:u w:val="none"/>
          <w:effect w:val="none"/>
        </w:rPr>
        <w:t>реподавателя</w:t>
      </w:r>
      <w:r>
        <w:rPr>
          <w:rFonts w:ascii="Times New Roman" w:hAnsi="Times New Roman"/>
          <w:b w:val="false"/>
          <w:i w:val="false"/>
          <w:caps w:val="false"/>
          <w:smallCaps w:val="false"/>
          <w:strike w:val="false"/>
          <w:dstrike w:val="false"/>
          <w:color w:val="000000"/>
          <w:spacing w:val="0"/>
          <w:sz w:val="28"/>
          <w:szCs w:val="28"/>
          <w:u w:val="none"/>
          <w:effect w:val="none"/>
        </w:rPr>
        <w:t xml:space="preserve"> стимулировала активность самого ученика: если ученик творчески пассивен, то первая задача педагога состоит в том, чтобы пробудить его активность, научить его самого находить и ставить перед собой исполнительские задачи.</w:t>
      </w:r>
    </w:p>
    <w:p>
      <w:pPr>
        <w:pStyle w:val="Style16"/>
        <w:spacing w:lineRule="auto" w:line="360" w:before="0" w:after="0"/>
        <w:ind w:left="0" w:right="0" w:firstLine="709"/>
        <w:jc w:val="both"/>
        <w:rPr>
          <w:color w:val="000000"/>
          <w:sz w:val="28"/>
          <w:szCs w:val="28"/>
        </w:rPr>
      </w:pPr>
      <w:r>
        <w:rPr>
          <w:rFonts w:ascii="Times New Roman" w:hAnsi="Times New Roman"/>
          <w:b w:val="false"/>
          <w:i w:val="false"/>
          <w:caps w:val="false"/>
          <w:smallCaps w:val="false"/>
          <w:strike w:val="false"/>
          <w:dstrike w:val="false"/>
          <w:color w:val="000000"/>
          <w:spacing w:val="0"/>
          <w:sz w:val="28"/>
          <w:szCs w:val="28"/>
          <w:u w:val="none"/>
          <w:effect w:val="none"/>
        </w:rPr>
        <w:t>В конечном итоге, когда ребёнок освоит эти навыки, они будут помогать ему при подготовке к экзамену, в котором нужно показывать самостоятельно выученное произведение, где помощь учителя исключена.</w:t>
      </w:r>
    </w:p>
    <w:p>
      <w:pPr>
        <w:pStyle w:val="Style16"/>
        <w:widowControl/>
        <w:pBdr/>
        <w:spacing w:lineRule="auto" w:line="360" w:before="0" w:after="0"/>
        <w:ind w:left="0" w:right="0" w:firstLine="709"/>
        <w:jc w:val="both"/>
        <w:rPr/>
      </w:pPr>
      <w:r>
        <w:rPr>
          <w:rFonts w:ascii="Times New Roman" w:hAnsi="Times New Roman"/>
          <w:b w:val="false"/>
          <w:i w:val="false"/>
          <w:caps w:val="false"/>
          <w:smallCaps w:val="false"/>
          <w:strike w:val="false"/>
          <w:dstrike w:val="false"/>
          <w:color w:val="000000"/>
          <w:spacing w:val="0"/>
          <w:sz w:val="28"/>
          <w:szCs w:val="28"/>
          <w:u w:val="none"/>
          <w:effect w:val="none"/>
        </w:rPr>
        <w:t>У</w:t>
      </w:r>
      <w:r>
        <w:rPr>
          <w:rFonts w:ascii="Times New Roman" w:hAnsi="Times New Roman"/>
          <w:b w:val="false"/>
          <w:i w:val="false"/>
          <w:caps w:val="false"/>
          <w:smallCaps w:val="false"/>
          <w:strike w:val="false"/>
          <w:dstrike w:val="false"/>
          <w:color w:val="000000"/>
          <w:spacing w:val="0"/>
          <w:sz w:val="28"/>
          <w:szCs w:val="28"/>
          <w:u w:val="none"/>
          <w:effect w:val="none"/>
        </w:rPr>
        <w:t xml:space="preserve">рок должен вооружать ученика ясными представлениями о тех способах, которые он должен на данной стадии применять в работе над пьесой. Во многих случаях – но отнюдь не всегда – бывает необходимо, чтобы вновь поставленные задачи были частично разрешены на уроке, при помощи педагога: тогда ученику легче работать дальше самостоятельно. Очень часто самый ход урока должен быть прообразом последующей самостоятельной работы ученика. Совершенно не допустимо, чтобы урок подменял самостоятельную работу, чтобы она сводилась лишь к повторению и закреплению того, что уже было достигнуто на уроке. Если по началу работы над </w:t>
      </w:r>
      <w:r>
        <w:rPr>
          <w:rFonts w:eastAsia="Times New Roman" w:cs="Times New Roman" w:ascii="Times New Roman" w:hAnsi="Times New Roman"/>
          <w:b w:val="false"/>
          <w:i w:val="false"/>
          <w:caps w:val="false"/>
          <w:smallCaps w:val="false"/>
          <w:strike w:val="false"/>
          <w:dstrike w:val="false"/>
          <w:color w:val="000000"/>
          <w:spacing w:val="0"/>
          <w:sz w:val="28"/>
          <w:szCs w:val="28"/>
          <w:u w:val="none"/>
          <w:effect w:val="none"/>
          <w:lang w:eastAsia="ru-RU"/>
        </w:rPr>
        <w:t>произведением</w:t>
      </w:r>
      <w:r>
        <w:rPr>
          <w:rFonts w:ascii="Times New Roman" w:hAnsi="Times New Roman"/>
          <w:b w:val="false"/>
          <w:i w:val="false"/>
          <w:caps w:val="false"/>
          <w:smallCaps w:val="false"/>
          <w:strike w:val="false"/>
          <w:dstrike w:val="false"/>
          <w:color w:val="000000"/>
          <w:spacing w:val="0"/>
          <w:sz w:val="28"/>
          <w:szCs w:val="28"/>
          <w:u w:val="none"/>
          <w:effect w:val="none"/>
        </w:rPr>
        <w:t xml:space="preserve"> видно, что ученик ясно понял стоящие перед ним задачи, целесообразнее предоставить ему самостоятельно продолжить работу дома. Педагогическая помощь на уроке не должна превращаться в так называемое «натаскивание», оно подавляет активность ученика. Когда педагог слишком много подсказывает, подпевает, подсчитывает, подыгрывает; в этом случае ученик перестаёт быть самостоятельной личностью и превращается как бы в технический аппарат, реализующий замысел педагога.</w:t>
      </w:r>
    </w:p>
    <w:p>
      <w:pPr>
        <w:pStyle w:val="Style16"/>
        <w:widowControl/>
        <w:pBdr/>
        <w:spacing w:lineRule="auto" w:line="360" w:before="0" w:after="0"/>
        <w:ind w:left="0" w:right="0" w:firstLine="709"/>
        <w:jc w:val="both"/>
        <w:rPr>
          <w:caps w:val="false"/>
          <w:smallCaps w:val="false"/>
          <w:strike w:val="false"/>
          <w:dstrike w:val="false"/>
          <w:color w:val="000000"/>
          <w:spacing w:val="0"/>
          <w:sz w:val="28"/>
          <w:szCs w:val="28"/>
          <w:u w:val="none"/>
          <w:effect w:val="none"/>
        </w:rPr>
      </w:pPr>
      <w:r>
        <w:rPr>
          <w:rFonts w:ascii="Times New Roman" w:hAnsi="Times New Roman"/>
          <w:b w:val="false"/>
          <w:i w:val="false"/>
          <w:caps w:val="false"/>
          <w:smallCaps w:val="false"/>
          <w:strike w:val="false"/>
          <w:dstrike w:val="false"/>
          <w:color w:val="000000"/>
          <w:spacing w:val="0"/>
          <w:sz w:val="28"/>
          <w:szCs w:val="28"/>
          <w:u w:val="none"/>
          <w:effect w:val="none"/>
        </w:rPr>
        <w:t>К</w:t>
      </w:r>
      <w:r>
        <w:rPr>
          <w:rFonts w:ascii="Times New Roman" w:hAnsi="Times New Roman"/>
          <w:b w:val="false"/>
          <w:i w:val="false"/>
          <w:caps w:val="false"/>
          <w:smallCaps w:val="false"/>
          <w:strike w:val="false"/>
          <w:dstrike w:val="false"/>
          <w:color w:val="000000"/>
          <w:spacing w:val="0"/>
          <w:sz w:val="28"/>
          <w:szCs w:val="28"/>
          <w:u w:val="none"/>
          <w:effect w:val="none"/>
        </w:rPr>
        <w:t>онечный результат сложного учебного процесса – это воспитание музыканта-исполнителя, понимающего высокое назначение искусства. Именно исполнитель даёт жизнь произведению, отсюда – ответственность его перед автором, перед слушателями, обязывающая его глубоко постигать и уметь выразить значительность вложенных в данное сочинение идей.</w:t>
      </w:r>
    </w:p>
    <w:p>
      <w:pPr>
        <w:pStyle w:val="Style16"/>
        <w:spacing w:lineRule="auto" w:line="360" w:before="0" w:after="0"/>
        <w:ind w:left="0" w:right="0" w:firstLine="709"/>
        <w:jc w:val="center"/>
        <w:rPr/>
      </w:pPr>
      <w:r>
        <w:rPr/>
        <w:br/>
      </w:r>
    </w:p>
    <w:p>
      <w:pPr>
        <w:pStyle w:val="Style16"/>
        <w:spacing w:lineRule="auto" w:line="360" w:before="0" w:after="0"/>
        <w:ind w:left="0" w:right="0" w:firstLine="709"/>
        <w:jc w:val="center"/>
        <w:rPr/>
      </w:pPr>
      <w:r>
        <w:rPr>
          <w:sz w:val="28"/>
          <w:szCs w:val="28"/>
        </w:rPr>
        <w:t>Список используемой литературы.</w:t>
      </w:r>
    </w:p>
    <w:p>
      <w:pPr>
        <w:pStyle w:val="Style16"/>
        <w:spacing w:lineRule="auto" w:line="360" w:before="0" w:after="0"/>
        <w:ind w:left="0" w:right="0" w:firstLine="709"/>
        <w:jc w:val="center"/>
        <w:rPr>
          <w:sz w:val="28"/>
          <w:szCs w:val="28"/>
        </w:rPr>
      </w:pPr>
      <w:r>
        <w:rPr/>
      </w:r>
    </w:p>
    <w:p>
      <w:pPr>
        <w:pStyle w:val="Normal"/>
        <w:spacing w:lineRule="auto" w:line="360"/>
        <w:ind w:left="0" w:right="0" w:firstLine="709"/>
        <w:rPr>
          <w:rFonts w:ascii="Times New Roman" w:hAnsi="Times New Roman"/>
          <w:color w:val="000000"/>
          <w:sz w:val="28"/>
          <w:szCs w:val="28"/>
        </w:rPr>
      </w:pPr>
      <w:r>
        <w:rPr>
          <w:rFonts w:ascii="Times New Roman" w:hAnsi="Times New Roman"/>
          <w:b w:val="false"/>
          <w:i w:val="false"/>
          <w:caps w:val="false"/>
          <w:smallCaps w:val="false"/>
          <w:strike w:val="false"/>
          <w:dstrike w:val="false"/>
          <w:color w:val="000000"/>
          <w:spacing w:val="0"/>
          <w:sz w:val="28"/>
          <w:szCs w:val="28"/>
          <w:u w:val="none"/>
          <w:effect w:val="none"/>
        </w:rPr>
        <w:t xml:space="preserve">1. </w:t>
      </w:r>
      <w:r>
        <w:rPr>
          <w:rFonts w:ascii="Times New Roman" w:hAnsi="Times New Roman"/>
          <w:b w:val="false"/>
          <w:i w:val="false"/>
          <w:caps w:val="false"/>
          <w:smallCaps w:val="false"/>
          <w:strike w:val="false"/>
          <w:dstrike w:val="false"/>
          <w:color w:val="000000"/>
          <w:spacing w:val="0"/>
          <w:sz w:val="28"/>
          <w:szCs w:val="28"/>
          <w:u w:val="none"/>
          <w:effect w:val="none"/>
        </w:rPr>
        <w:t xml:space="preserve">Крюкова В.В. Музыкальная педагогика. - </w:t>
      </w:r>
      <w:r>
        <w:rPr>
          <w:rFonts w:ascii="Times New Roman" w:hAnsi="Times New Roman"/>
          <w:b w:val="false"/>
          <w:i w:val="false"/>
          <w:caps w:val="false"/>
          <w:smallCaps w:val="false"/>
          <w:strike w:val="false"/>
          <w:dstrike w:val="false"/>
          <w:color w:val="000000"/>
          <w:spacing w:val="0"/>
          <w:sz w:val="28"/>
          <w:szCs w:val="28"/>
          <w:u w:val="none"/>
          <w:effect w:val="none"/>
        </w:rPr>
        <w:t xml:space="preserve">М., </w:t>
      </w:r>
      <w:r>
        <w:rPr>
          <w:rFonts w:ascii="Times New Roman" w:hAnsi="Times New Roman"/>
          <w:b w:val="false"/>
          <w:i w:val="false"/>
          <w:caps w:val="false"/>
          <w:smallCaps w:val="false"/>
          <w:strike w:val="false"/>
          <w:dstrike w:val="false"/>
          <w:color w:val="000000"/>
          <w:spacing w:val="0"/>
          <w:sz w:val="28"/>
          <w:szCs w:val="28"/>
          <w:u w:val="none"/>
          <w:effect w:val="none"/>
        </w:rPr>
        <w:t>2002.</w:t>
      </w:r>
    </w:p>
    <w:p>
      <w:pPr>
        <w:pStyle w:val="Normal"/>
        <w:spacing w:lineRule="auto" w:line="360"/>
        <w:ind w:left="0" w:right="0" w:firstLine="709"/>
        <w:rPr>
          <w:rFonts w:ascii="Times New Roman" w:hAnsi="Times New Roman"/>
          <w:color w:val="000000"/>
          <w:sz w:val="28"/>
          <w:szCs w:val="28"/>
        </w:rPr>
      </w:pPr>
      <w:r>
        <w:rPr>
          <w:rFonts w:ascii="Times New Roman" w:hAnsi="Times New Roman"/>
          <w:b w:val="false"/>
          <w:i w:val="false"/>
          <w:caps w:val="false"/>
          <w:smallCaps w:val="false"/>
          <w:strike w:val="false"/>
          <w:dstrike w:val="false"/>
          <w:color w:val="000000"/>
          <w:spacing w:val="0"/>
          <w:sz w:val="28"/>
          <w:szCs w:val="28"/>
          <w:u w:val="none"/>
          <w:effect w:val="none"/>
        </w:rPr>
        <w:t xml:space="preserve">2. </w:t>
      </w:r>
      <w:r>
        <w:rPr>
          <w:rFonts w:ascii="Times New Roman" w:hAnsi="Times New Roman"/>
          <w:b w:val="false"/>
          <w:i w:val="false"/>
          <w:caps w:val="false"/>
          <w:smallCaps w:val="false"/>
          <w:strike w:val="false"/>
          <w:dstrike w:val="false"/>
          <w:color w:val="000000"/>
          <w:spacing w:val="0"/>
          <w:sz w:val="28"/>
          <w:szCs w:val="28"/>
          <w:u w:val="none"/>
          <w:effect w:val="none"/>
        </w:rPr>
        <w:t>Ляховицкая С. Развитие активности, самостоятельности и сознательности учащихся. М., 1971. Вып. 3.</w:t>
      </w:r>
    </w:p>
    <w:p>
      <w:pPr>
        <w:pStyle w:val="Style16"/>
        <w:widowControl/>
        <w:pBdr/>
        <w:spacing w:lineRule="auto" w:line="360" w:before="0" w:after="0"/>
        <w:ind w:left="0" w:right="0" w:firstLine="709"/>
        <w:rPr>
          <w:color w:val="C9211E"/>
          <w:sz w:val="32"/>
        </w:rPr>
      </w:pPr>
      <w:r>
        <w:rPr>
          <w:rFonts w:ascii="Times New Roman" w:hAnsi="Times New Roman"/>
          <w:b w:val="false"/>
          <w:i w:val="false"/>
          <w:caps w:val="false"/>
          <w:smallCaps w:val="false"/>
          <w:strike w:val="false"/>
          <w:dstrike w:val="false"/>
          <w:color w:val="000000"/>
          <w:spacing w:val="0"/>
          <w:sz w:val="28"/>
          <w:szCs w:val="28"/>
          <w:u w:val="none"/>
          <w:effect w:val="none"/>
        </w:rPr>
        <w:t xml:space="preserve">3. </w:t>
      </w:r>
      <w:r>
        <w:rPr>
          <w:rFonts w:ascii="Times New Roman" w:hAnsi="Times New Roman"/>
          <w:b w:val="false"/>
          <w:i w:val="false"/>
          <w:caps w:val="false"/>
          <w:smallCaps w:val="false"/>
          <w:strike w:val="false"/>
          <w:dstrike w:val="false"/>
          <w:color w:val="000000"/>
          <w:spacing w:val="0"/>
          <w:sz w:val="28"/>
          <w:szCs w:val="28"/>
          <w:u w:val="none"/>
          <w:effect w:val="none"/>
        </w:rPr>
        <w:t xml:space="preserve">Майкапар С. «Музыкальное исполнительство и педагогика». </w:t>
      </w:r>
      <w:r>
        <w:rPr>
          <w:rFonts w:eastAsia="Times New Roman" w:cs="Times New Roman" w:ascii="Times New Roman" w:hAnsi="Times New Roman"/>
          <w:b w:val="false"/>
          <w:i w:val="false"/>
          <w:caps w:val="false"/>
          <w:smallCaps w:val="false"/>
          <w:strike w:val="false"/>
          <w:dstrike w:val="false"/>
          <w:color w:val="000000"/>
          <w:spacing w:val="0"/>
          <w:sz w:val="28"/>
          <w:szCs w:val="28"/>
          <w:u w:val="none"/>
          <w:effect w:val="none"/>
          <w:lang w:eastAsia="ru-RU"/>
        </w:rPr>
        <w:t>[Электронный ресурс]</w:t>
      </w:r>
      <w:r>
        <w:rPr>
          <w:rFonts w:ascii="Times New Roman" w:hAnsi="Times New Roman"/>
          <w:b w:val="false"/>
          <w:i w:val="false"/>
          <w:caps w:val="false"/>
          <w:smallCaps w:val="false"/>
          <w:strike w:val="false"/>
          <w:dstrike w:val="false"/>
          <w:color w:val="000000"/>
          <w:spacing w:val="0"/>
          <w:sz w:val="28"/>
          <w:szCs w:val="28"/>
          <w:u w:val="none"/>
          <w:effect w:val="none"/>
        </w:rPr>
        <w:t xml:space="preserve"> —</w:t>
      </w:r>
      <w:r>
        <w:rPr>
          <w:rFonts w:ascii="Times New Roman" w:hAnsi="Times New Roman"/>
          <w:b w:val="false"/>
          <w:i w:val="false"/>
          <w:caps w:val="false"/>
          <w:smallCaps w:val="false"/>
          <w:strike w:val="false"/>
          <w:dstrike w:val="false"/>
          <w:color w:val="000000"/>
          <w:spacing w:val="0"/>
          <w:sz w:val="28"/>
          <w:szCs w:val="28"/>
          <w:u w:val="none"/>
          <w:effect w:val="none"/>
        </w:rPr>
        <w:t>URL:</w:t>
      </w:r>
      <w:r>
        <w:rPr>
          <w:rFonts w:ascii="Times New Roman" w:hAnsi="Times New Roman"/>
          <w:b w:val="false"/>
          <w:i w:val="false"/>
          <w:caps w:val="false"/>
          <w:smallCaps w:val="false"/>
          <w:strike w:val="false"/>
          <w:dstrike w:val="false"/>
          <w:color w:val="000000"/>
          <w:spacing w:val="0"/>
          <w:sz w:val="28"/>
          <w:szCs w:val="28"/>
          <w:u w:val="none"/>
          <w:effect w:val="none"/>
        </w:rPr>
        <w:t xml:space="preserve"> </w:t>
      </w:r>
      <w:hyperlink r:id="rId2">
        <w:r>
          <w:rPr>
            <w:rFonts w:ascii="Times New Roman" w:hAnsi="Times New Roman"/>
            <w:b w:val="false"/>
            <w:i w:val="false"/>
            <w:caps w:val="false"/>
            <w:smallCaps w:val="false"/>
            <w:strike w:val="false"/>
            <w:dstrike w:val="false"/>
            <w:color w:val="000000"/>
            <w:spacing w:val="0"/>
            <w:sz w:val="28"/>
            <w:szCs w:val="28"/>
            <w:u w:val="none"/>
            <w:effect w:val="none"/>
          </w:rPr>
          <w:t>https://bookree.org/reader?File=1231962&amp;pg=6</w:t>
        </w:r>
      </w:hyperlink>
      <w:r>
        <w:rPr>
          <w:rFonts w:ascii="Times New Roman" w:hAnsi="Times New Roman"/>
          <w:b w:val="false"/>
          <w:i w:val="false"/>
          <w:caps w:val="false"/>
          <w:smallCaps w:val="false"/>
          <w:strike w:val="false"/>
          <w:dstrike w:val="false"/>
          <w:color w:val="000000"/>
          <w:spacing w:val="0"/>
          <w:sz w:val="28"/>
          <w:szCs w:val="28"/>
          <w:u w:val="none"/>
          <w:effect w:val="none"/>
        </w:rPr>
        <w:t xml:space="preserve"> </w:t>
      </w:r>
      <w:r>
        <w:rPr>
          <w:rFonts w:ascii="Times New Roman" w:hAnsi="Times New Roman"/>
          <w:b w:val="false"/>
          <w:i w:val="false"/>
          <w:caps w:val="false"/>
          <w:smallCaps w:val="false"/>
          <w:strike w:val="false"/>
          <w:dstrike w:val="false"/>
          <w:color w:val="000000"/>
          <w:spacing w:val="0"/>
          <w:sz w:val="28"/>
          <w:szCs w:val="28"/>
          <w:u w:val="none"/>
          <w:effect w:val="none"/>
        </w:rPr>
        <w:t>(</w:t>
      </w:r>
      <w:r>
        <w:rPr>
          <w:rFonts w:eastAsia="Times New Roman" w:cs="Times New Roman" w:ascii="Times New Roman" w:hAnsi="Times New Roman"/>
          <w:b w:val="false"/>
          <w:i w:val="false"/>
          <w:caps w:val="false"/>
          <w:smallCaps w:val="false"/>
          <w:strike w:val="false"/>
          <w:dstrike w:val="false"/>
          <w:color w:val="000000"/>
          <w:spacing w:val="0"/>
          <w:sz w:val="28"/>
          <w:szCs w:val="28"/>
          <w:u w:val="none"/>
          <w:effect w:val="none"/>
          <w:lang w:eastAsia="ru-RU"/>
        </w:rPr>
        <w:t>дата обращения 27.01.2022)</w:t>
      </w:r>
    </w:p>
    <w:p>
      <w:pPr>
        <w:pStyle w:val="Normal"/>
        <w:spacing w:lineRule="auto" w:line="360"/>
        <w:ind w:left="0" w:right="0" w:firstLine="709"/>
        <w:rPr>
          <w:rFonts w:ascii="Times New Roman" w:hAnsi="Times New Roman"/>
          <w:color w:val="000000"/>
          <w:sz w:val="28"/>
          <w:szCs w:val="28"/>
        </w:rPr>
      </w:pPr>
      <w:r>
        <w:rPr>
          <w:rFonts w:ascii="Times New Roman" w:hAnsi="Times New Roman"/>
          <w:b w:val="false"/>
          <w:i w:val="false"/>
          <w:caps w:val="false"/>
          <w:smallCaps w:val="false"/>
          <w:strike w:val="false"/>
          <w:dstrike w:val="false"/>
          <w:color w:val="000000"/>
          <w:spacing w:val="0"/>
          <w:sz w:val="28"/>
          <w:szCs w:val="28"/>
          <w:u w:val="none"/>
          <w:effect w:val="none"/>
        </w:rPr>
        <w:t xml:space="preserve">4. </w:t>
      </w:r>
      <w:r>
        <w:rPr>
          <w:rFonts w:ascii="Times New Roman" w:hAnsi="Times New Roman"/>
          <w:b w:val="false"/>
          <w:i w:val="false"/>
          <w:caps w:val="false"/>
          <w:smallCaps w:val="false"/>
          <w:color w:val="000000"/>
          <w:spacing w:val="0"/>
          <w:sz w:val="28"/>
          <w:szCs w:val="28"/>
        </w:rPr>
        <w:t>Мор Г.А. Формирование навыков самоконтроля и взаимоконтроля у учащихся. Начальная школа,</w:t>
      </w:r>
      <w:r>
        <w:rPr>
          <w:rFonts w:ascii="Times New Roman" w:hAnsi="Times New Roman"/>
          <w:b w:val="false"/>
          <w:i w:val="false"/>
          <w:caps w:val="false"/>
          <w:smallCaps w:val="false"/>
          <w:strike w:val="false"/>
          <w:dstrike w:val="false"/>
          <w:color w:val="000000"/>
          <w:spacing w:val="0"/>
          <w:sz w:val="28"/>
          <w:szCs w:val="28"/>
          <w:u w:val="none"/>
          <w:effect w:val="none"/>
        </w:rPr>
        <w:t xml:space="preserve"> 1988.</w:t>
      </w:r>
    </w:p>
    <w:p>
      <w:pPr>
        <w:pStyle w:val="Style16"/>
        <w:widowControl/>
        <w:pBdr/>
        <w:spacing w:lineRule="auto" w:line="360" w:before="0" w:after="0"/>
        <w:ind w:left="0" w:right="0" w:firstLine="709"/>
        <w:rPr>
          <w:color w:val="000000"/>
          <w:sz w:val="28"/>
        </w:rPr>
      </w:pPr>
      <w:r>
        <w:rPr>
          <w:rFonts w:ascii="Times New Roman" w:hAnsi="Times New Roman"/>
          <w:b w:val="false"/>
          <w:i w:val="false"/>
          <w:caps w:val="false"/>
          <w:smallCaps w:val="false"/>
          <w:strike w:val="false"/>
          <w:dstrike w:val="false"/>
          <w:color w:val="000000"/>
          <w:spacing w:val="0"/>
          <w:sz w:val="28"/>
          <w:szCs w:val="28"/>
          <w:u w:val="none"/>
          <w:effect w:val="none"/>
        </w:rPr>
        <w:t xml:space="preserve">5. </w:t>
      </w:r>
      <w:r>
        <w:rPr>
          <w:rFonts w:ascii="Times New Roman" w:hAnsi="Times New Roman"/>
          <w:b w:val="false"/>
          <w:i w:val="false"/>
          <w:caps w:val="false"/>
          <w:smallCaps w:val="false"/>
          <w:color w:val="000000"/>
          <w:spacing w:val="0"/>
          <w:sz w:val="28"/>
          <w:szCs w:val="28"/>
        </w:rPr>
        <w:t>Руденко В.И. «Вопросы музыкальной педагогики». Сб. статей. Вып.7. - М., 1986.</w:t>
      </w:r>
      <w:r>
        <w:rPr>
          <w:color w:val="C9211E"/>
          <w:sz w:val="28"/>
          <w:szCs w:val="28"/>
        </w:rPr>
        <w:t xml:space="preserve">                                   </w:t>
      </w:r>
    </w:p>
    <w:sectPr>
      <w:type w:val="nextPage"/>
      <w:pgSz w:w="11906" w:h="16838"/>
      <w:pgMar w:left="1701" w:right="850"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Arial">
    <w:charset w:val="01"/>
    <w:family w:val="roman"/>
    <w:pitch w:val="variable"/>
  </w:font>
  <w:font w:name="Liberation Sans">
    <w:altName w:val="Arial"/>
    <w:charset w:val="01"/>
    <w:family w:val="swiss"/>
    <w:pitch w:val="variable"/>
  </w:font>
  <w:font w:name="Times New Roman">
    <w:charset w:val="cc"/>
    <w:family w:val="roman"/>
    <w:pitch w:val="variable"/>
  </w:font>
  <w:font w:name="Times New Roman">
    <w:charset w:val="01"/>
    <w:family w:val="auto"/>
    <w:pitch w:val="default"/>
  </w:font>
  <w:font w:name="Times New Roman">
    <w:charset w:val="01"/>
    <w:family w:val="roman"/>
    <w:pitch w:val="default"/>
  </w:font>
</w:fonts>
</file>

<file path=word/settings.xml><?xml version="1.0" encoding="utf-8"?>
<w:settings xmlns:w="http://schemas.openxmlformats.org/wordprocessingml/2006/main">
  <w:zoom w:percent="84"/>
  <w:defaultTabStop w:val="708"/>
  <w:autoHyphenation w:val="true"/>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17b79"/>
    <w:pPr>
      <w:widowControl/>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paragraph" w:styleId="3">
    <w:name w:val="Heading 3"/>
    <w:basedOn w:val="Normal"/>
    <w:next w:val="Normal"/>
    <w:link w:val="30"/>
    <w:qFormat/>
    <w:rsid w:val="00451632"/>
    <w:pPr>
      <w:keepNext w:val="true"/>
      <w:spacing w:before="240" w:after="60"/>
      <w:outlineLvl w:val="2"/>
    </w:pPr>
    <w:rPr>
      <w:rFonts w:ascii="Arial" w:hAnsi="Arial" w:cs="Arial"/>
      <w:b/>
      <w:bCs/>
      <w:sz w:val="26"/>
      <w:szCs w:val="26"/>
      <w:lang w:val="en-US"/>
    </w:rPr>
  </w:style>
  <w:style w:type="character" w:styleId="DefaultParagraphFont" w:default="1">
    <w:name w:val="Default Paragraph Font"/>
    <w:uiPriority w:val="1"/>
    <w:semiHidden/>
    <w:unhideWhenUsed/>
    <w:qFormat/>
    <w:rPr/>
  </w:style>
  <w:style w:type="character" w:styleId="31" w:customStyle="1">
    <w:name w:val="Заголовок 3 Знак"/>
    <w:basedOn w:val="DefaultParagraphFont"/>
    <w:link w:val="3"/>
    <w:qFormat/>
    <w:rsid w:val="00451632"/>
    <w:rPr>
      <w:rFonts w:ascii="Arial" w:hAnsi="Arial" w:eastAsia="Times New Roman" w:cs="Arial"/>
      <w:b/>
      <w:bCs/>
      <w:sz w:val="26"/>
      <w:szCs w:val="26"/>
      <w:lang w:val="en-US" w:eastAsia="ru-RU"/>
    </w:rPr>
  </w:style>
  <w:style w:type="character" w:styleId="Style13">
    <w:name w:val="Символ нумерации"/>
    <w:qFormat/>
    <w:rPr/>
  </w:style>
  <w:style w:type="character" w:styleId="Style14">
    <w:name w:val="Интернет-ссылка"/>
    <w:rPr>
      <w:color w:val="000080"/>
      <w:u w:val="single"/>
      <w:lang w:val="zxx" w:eastAsia="zxx" w:bidi="zxx"/>
    </w:rPr>
  </w:style>
  <w:style w:type="paragraph" w:styleId="Style15">
    <w:name w:val="Заголовок"/>
    <w:basedOn w:val="Normal"/>
    <w:next w:val="Style16"/>
    <w:qFormat/>
    <w:pPr>
      <w:keepNext w:val="true"/>
      <w:spacing w:before="240" w:after="120"/>
    </w:pPr>
    <w:rPr>
      <w:rFonts w:ascii="Liberation Sans" w:hAnsi="Liberation Sans" w:eastAsia="Noto Sans CJK SC" w:cs="Lohit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Lohit Devanagari"/>
    </w:rPr>
  </w:style>
  <w:style w:type="paragraph" w:styleId="Style18">
    <w:name w:val="Caption"/>
    <w:basedOn w:val="Normal"/>
    <w:qFormat/>
    <w:pPr>
      <w:suppressLineNumbers/>
      <w:spacing w:before="120" w:after="120"/>
    </w:pPr>
    <w:rPr>
      <w:rFonts w:cs="Lohit Devanagari"/>
      <w:i/>
      <w:iCs/>
      <w:sz w:val="24"/>
      <w:szCs w:val="24"/>
    </w:rPr>
  </w:style>
  <w:style w:type="paragraph" w:styleId="Style19">
    <w:name w:val="Указатель"/>
    <w:basedOn w:val="Normal"/>
    <w:qFormat/>
    <w:pPr>
      <w:suppressLineNumbers/>
    </w:pPr>
    <w:rPr>
      <w:rFonts w:cs="Lohit Devanagari"/>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bookree.org/reader?file=1231962&amp;pg=6"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Application>LibreOffice/6.4.7.2$Linux_X86_64 LibreOffice_project/40$Build-2</Application>
  <Pages>5</Pages>
  <Words>846</Words>
  <Characters>6298</Characters>
  <CharactersWithSpaces>7201</CharactersWithSpaces>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2013-02-15T12:43:00Z</dcterms:created>
  <dc:creator>Алексей Вадимович</dc:creator>
  <dc:description/>
  <dc:language>ru-RU</dc:language>
  <cp:lastModifiedBy/>
  <dcterms:modified xsi:type="dcterms:W3CDTF">2022-02-23T16:13:14Z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